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961"/>
        <w:gridCol w:w="14"/>
        <w:gridCol w:w="2610"/>
        <w:gridCol w:w="183"/>
        <w:gridCol w:w="251"/>
        <w:gridCol w:w="428"/>
        <w:gridCol w:w="1701"/>
        <w:gridCol w:w="850"/>
        <w:gridCol w:w="960"/>
        <w:gridCol w:w="458"/>
        <w:gridCol w:w="567"/>
        <w:gridCol w:w="332"/>
        <w:gridCol w:w="1299"/>
      </w:tblGrid>
      <w:tr w:rsidR="009948BE" w:rsidRPr="00BF7288" w:rsidTr="00652FC2">
        <w:trPr>
          <w:trHeight w:val="422"/>
        </w:trPr>
        <w:tc>
          <w:tcPr>
            <w:tcW w:w="975" w:type="dxa"/>
            <w:gridSpan w:val="2"/>
            <w:vAlign w:val="center"/>
          </w:tcPr>
          <w:p w:rsidR="009948BE" w:rsidRPr="00E33C55" w:rsidRDefault="009948BE" w:rsidP="003C6BEF">
            <w:pPr>
              <w:rPr>
                <w:rFonts w:ascii="Arial" w:hAnsi="Arial" w:cs="Arial"/>
                <w:b/>
                <w:sz w:val="20"/>
                <w:szCs w:val="20"/>
              </w:rPr>
            </w:pPr>
            <w:r w:rsidRPr="00E33C55">
              <w:rPr>
                <w:rFonts w:ascii="Arial" w:hAnsi="Arial" w:cs="Arial"/>
                <w:b/>
                <w:sz w:val="20"/>
                <w:szCs w:val="20"/>
              </w:rPr>
              <w:t xml:space="preserve">Asunto: </w:t>
            </w:r>
          </w:p>
        </w:tc>
        <w:tc>
          <w:tcPr>
            <w:tcW w:w="9639" w:type="dxa"/>
            <w:gridSpan w:val="11"/>
            <w:vAlign w:val="center"/>
          </w:tcPr>
          <w:p w:rsidR="009948BE" w:rsidRPr="00BF7288" w:rsidRDefault="00B925E8" w:rsidP="002D06CA">
            <w:pPr>
              <w:rPr>
                <w:rFonts w:ascii="Arial" w:hAnsi="Arial" w:cs="Arial"/>
                <w:b/>
                <w:sz w:val="20"/>
                <w:szCs w:val="20"/>
              </w:rPr>
            </w:pPr>
            <w:r>
              <w:rPr>
                <w:rFonts w:ascii="Arial" w:hAnsi="Arial" w:cs="Arial"/>
                <w:b/>
                <w:sz w:val="20"/>
                <w:szCs w:val="20"/>
              </w:rPr>
              <w:t xml:space="preserve">Comité De Cambios </w:t>
            </w:r>
            <w:r w:rsidR="002D06CA">
              <w:rPr>
                <w:rFonts w:ascii="Arial" w:hAnsi="Arial" w:cs="Arial"/>
                <w:b/>
                <w:sz w:val="20"/>
                <w:szCs w:val="20"/>
              </w:rPr>
              <w:t>–</w:t>
            </w:r>
            <w:r>
              <w:rPr>
                <w:rFonts w:ascii="Arial" w:hAnsi="Arial" w:cs="Arial"/>
                <w:b/>
                <w:sz w:val="20"/>
                <w:szCs w:val="20"/>
              </w:rPr>
              <w:t xml:space="preserve"> </w:t>
            </w:r>
            <w:r w:rsidR="002D06CA">
              <w:rPr>
                <w:rFonts w:ascii="Arial" w:hAnsi="Arial" w:cs="Arial"/>
              </w:rPr>
              <w:t>Corrección Tabla de Pagos Errónea</w:t>
            </w:r>
          </w:p>
        </w:tc>
      </w:tr>
      <w:tr w:rsidR="007D3011" w:rsidRPr="00BF7288" w:rsidTr="00652FC2">
        <w:trPr>
          <w:trHeight w:val="255"/>
        </w:trPr>
        <w:tc>
          <w:tcPr>
            <w:tcW w:w="961" w:type="dxa"/>
            <w:vAlign w:val="center"/>
          </w:tcPr>
          <w:p w:rsidR="00112822" w:rsidRPr="00E33C55" w:rsidRDefault="00112822" w:rsidP="0052066F">
            <w:pPr>
              <w:rPr>
                <w:rFonts w:ascii="Arial" w:hAnsi="Arial" w:cs="Arial"/>
                <w:b/>
                <w:sz w:val="20"/>
                <w:szCs w:val="20"/>
              </w:rPr>
            </w:pPr>
            <w:r w:rsidRPr="00E33C55">
              <w:rPr>
                <w:rFonts w:ascii="Arial" w:hAnsi="Arial" w:cs="Arial"/>
                <w:b/>
                <w:sz w:val="20"/>
                <w:szCs w:val="20"/>
              </w:rPr>
              <w:t>Lugar:</w:t>
            </w:r>
          </w:p>
        </w:tc>
        <w:tc>
          <w:tcPr>
            <w:tcW w:w="2624" w:type="dxa"/>
            <w:gridSpan w:val="2"/>
            <w:vAlign w:val="center"/>
          </w:tcPr>
          <w:p w:rsidR="00112822" w:rsidRPr="00BF7288" w:rsidRDefault="00B925E8" w:rsidP="00B925E8">
            <w:pPr>
              <w:rPr>
                <w:rFonts w:ascii="Arial" w:hAnsi="Arial" w:cs="Arial"/>
                <w:sz w:val="20"/>
                <w:szCs w:val="20"/>
              </w:rPr>
            </w:pPr>
            <w:r>
              <w:rPr>
                <w:rFonts w:ascii="Arial" w:hAnsi="Arial" w:cs="Arial"/>
                <w:sz w:val="20"/>
                <w:szCs w:val="20"/>
              </w:rPr>
              <w:t>Sala de reuniones Riesgos</w:t>
            </w:r>
          </w:p>
        </w:tc>
        <w:tc>
          <w:tcPr>
            <w:tcW w:w="862" w:type="dxa"/>
            <w:gridSpan w:val="3"/>
            <w:vAlign w:val="center"/>
          </w:tcPr>
          <w:p w:rsidR="00112822" w:rsidRPr="00E33C55" w:rsidRDefault="00112822" w:rsidP="0052066F">
            <w:pPr>
              <w:rPr>
                <w:rFonts w:ascii="Arial" w:hAnsi="Arial" w:cs="Arial"/>
                <w:b/>
                <w:sz w:val="20"/>
                <w:szCs w:val="20"/>
              </w:rPr>
            </w:pPr>
            <w:r w:rsidRPr="00E33C55">
              <w:rPr>
                <w:rFonts w:ascii="Arial" w:hAnsi="Arial" w:cs="Arial"/>
                <w:b/>
                <w:sz w:val="20"/>
                <w:szCs w:val="20"/>
              </w:rPr>
              <w:t>Fecha:</w:t>
            </w:r>
          </w:p>
        </w:tc>
        <w:tc>
          <w:tcPr>
            <w:tcW w:w="1701" w:type="dxa"/>
            <w:vAlign w:val="center"/>
          </w:tcPr>
          <w:p w:rsidR="00112822" w:rsidRPr="00BF7288" w:rsidRDefault="002D06CA" w:rsidP="0052066F">
            <w:pPr>
              <w:rPr>
                <w:rFonts w:ascii="Arial" w:hAnsi="Arial" w:cs="Arial"/>
                <w:sz w:val="20"/>
                <w:szCs w:val="20"/>
              </w:rPr>
            </w:pPr>
            <w:r>
              <w:rPr>
                <w:rFonts w:ascii="Arial" w:hAnsi="Arial" w:cs="Arial"/>
                <w:sz w:val="20"/>
                <w:szCs w:val="20"/>
              </w:rPr>
              <w:t>17/06</w:t>
            </w:r>
            <w:r w:rsidR="00B925E8">
              <w:rPr>
                <w:rFonts w:ascii="Arial" w:hAnsi="Arial" w:cs="Arial"/>
                <w:sz w:val="20"/>
                <w:szCs w:val="20"/>
              </w:rPr>
              <w:t>/2019</w:t>
            </w:r>
          </w:p>
        </w:tc>
        <w:tc>
          <w:tcPr>
            <w:tcW w:w="850" w:type="dxa"/>
            <w:vAlign w:val="center"/>
          </w:tcPr>
          <w:p w:rsidR="00112822" w:rsidRPr="00BF7288" w:rsidRDefault="00112822" w:rsidP="0052066F">
            <w:pPr>
              <w:rPr>
                <w:rFonts w:ascii="Arial" w:hAnsi="Arial" w:cs="Arial"/>
                <w:sz w:val="20"/>
                <w:szCs w:val="20"/>
              </w:rPr>
            </w:pPr>
            <w:r w:rsidRPr="00E33C55">
              <w:rPr>
                <w:rFonts w:ascii="Arial" w:hAnsi="Arial" w:cs="Arial"/>
                <w:b/>
                <w:sz w:val="20"/>
                <w:szCs w:val="20"/>
              </w:rPr>
              <w:t>Hora Inicio</w:t>
            </w:r>
            <w:r w:rsidRPr="00BF7288">
              <w:rPr>
                <w:rFonts w:ascii="Arial" w:hAnsi="Arial" w:cs="Arial"/>
                <w:sz w:val="20"/>
                <w:szCs w:val="20"/>
              </w:rPr>
              <w:t>:</w:t>
            </w:r>
          </w:p>
        </w:tc>
        <w:tc>
          <w:tcPr>
            <w:tcW w:w="1418" w:type="dxa"/>
            <w:gridSpan w:val="2"/>
            <w:vAlign w:val="center"/>
          </w:tcPr>
          <w:p w:rsidR="00112822" w:rsidRPr="00BF7288" w:rsidRDefault="002D06CA" w:rsidP="00B925E8">
            <w:pPr>
              <w:jc w:val="center"/>
              <w:rPr>
                <w:rFonts w:ascii="Arial" w:hAnsi="Arial" w:cs="Arial"/>
                <w:sz w:val="20"/>
                <w:szCs w:val="20"/>
              </w:rPr>
            </w:pPr>
            <w:r>
              <w:rPr>
                <w:rFonts w:ascii="Arial" w:hAnsi="Arial" w:cs="Arial"/>
                <w:sz w:val="20"/>
                <w:szCs w:val="20"/>
              </w:rPr>
              <w:t>14h00</w:t>
            </w:r>
          </w:p>
        </w:tc>
        <w:tc>
          <w:tcPr>
            <w:tcW w:w="899" w:type="dxa"/>
            <w:gridSpan w:val="2"/>
            <w:vAlign w:val="center"/>
          </w:tcPr>
          <w:p w:rsidR="00112822" w:rsidRPr="00E33C55" w:rsidRDefault="00112822" w:rsidP="0052066F">
            <w:pPr>
              <w:rPr>
                <w:rFonts w:ascii="Arial" w:hAnsi="Arial" w:cs="Arial"/>
                <w:b/>
                <w:sz w:val="20"/>
                <w:szCs w:val="20"/>
              </w:rPr>
            </w:pPr>
            <w:r w:rsidRPr="00E33C55">
              <w:rPr>
                <w:rFonts w:ascii="Arial" w:hAnsi="Arial" w:cs="Arial"/>
                <w:b/>
                <w:sz w:val="20"/>
                <w:szCs w:val="20"/>
              </w:rPr>
              <w:t>Hora Fin:</w:t>
            </w:r>
          </w:p>
        </w:tc>
        <w:tc>
          <w:tcPr>
            <w:tcW w:w="1299" w:type="dxa"/>
            <w:vAlign w:val="center"/>
          </w:tcPr>
          <w:p w:rsidR="00112822" w:rsidRPr="00BF7288" w:rsidRDefault="002D06CA" w:rsidP="00B925E8">
            <w:pPr>
              <w:jc w:val="center"/>
              <w:rPr>
                <w:rFonts w:ascii="Arial" w:hAnsi="Arial" w:cs="Arial"/>
                <w:sz w:val="20"/>
                <w:szCs w:val="20"/>
              </w:rPr>
            </w:pPr>
            <w:r>
              <w:rPr>
                <w:rFonts w:ascii="Arial" w:hAnsi="Arial" w:cs="Arial"/>
                <w:sz w:val="20"/>
                <w:szCs w:val="20"/>
              </w:rPr>
              <w:t>15</w:t>
            </w:r>
            <w:r w:rsidR="00B925E8">
              <w:rPr>
                <w:rFonts w:ascii="Arial" w:hAnsi="Arial" w:cs="Arial"/>
                <w:sz w:val="20"/>
                <w:szCs w:val="20"/>
              </w:rPr>
              <w:t>h20</w:t>
            </w:r>
          </w:p>
        </w:tc>
      </w:tr>
      <w:tr w:rsidR="00F942D5" w:rsidRPr="00BF7288" w:rsidTr="00652FC2">
        <w:trPr>
          <w:trHeight w:val="255"/>
        </w:trPr>
        <w:tc>
          <w:tcPr>
            <w:tcW w:w="10614" w:type="dxa"/>
            <w:gridSpan w:val="13"/>
            <w:shd w:val="clear" w:color="auto" w:fill="BFBFBF" w:themeFill="background1" w:themeFillShade="BF"/>
          </w:tcPr>
          <w:p w:rsidR="00F942D5" w:rsidRPr="00E33C55" w:rsidRDefault="00F942D5" w:rsidP="00E1793F">
            <w:pPr>
              <w:pStyle w:val="Prrafodelista"/>
              <w:numPr>
                <w:ilvl w:val="0"/>
                <w:numId w:val="1"/>
              </w:numPr>
              <w:rPr>
                <w:rFonts w:ascii="Arial" w:hAnsi="Arial" w:cs="Arial"/>
                <w:b/>
                <w:sz w:val="20"/>
                <w:szCs w:val="20"/>
              </w:rPr>
            </w:pPr>
            <w:r w:rsidRPr="00E33C55">
              <w:rPr>
                <w:rFonts w:ascii="Arial" w:hAnsi="Arial" w:cs="Arial"/>
                <w:b/>
                <w:sz w:val="20"/>
                <w:szCs w:val="20"/>
              </w:rPr>
              <w:t>Objetivo(s):</w:t>
            </w:r>
          </w:p>
        </w:tc>
      </w:tr>
      <w:tr w:rsidR="00F942D5" w:rsidRPr="00BF7288" w:rsidTr="00652FC2">
        <w:trPr>
          <w:trHeight w:val="690"/>
        </w:trPr>
        <w:tc>
          <w:tcPr>
            <w:tcW w:w="10614" w:type="dxa"/>
            <w:gridSpan w:val="13"/>
          </w:tcPr>
          <w:p w:rsidR="00E40519" w:rsidRPr="00D9118E" w:rsidRDefault="00B925E8" w:rsidP="002D06CA">
            <w:pPr>
              <w:pStyle w:val="Prrafodelista"/>
              <w:numPr>
                <w:ilvl w:val="0"/>
                <w:numId w:val="11"/>
              </w:numPr>
              <w:ind w:left="284" w:hanging="142"/>
              <w:contextualSpacing w:val="0"/>
              <w:jc w:val="both"/>
              <w:rPr>
                <w:rFonts w:ascii="Arial" w:hAnsi="Arial" w:cs="Arial"/>
                <w:sz w:val="20"/>
                <w:szCs w:val="20"/>
              </w:rPr>
            </w:pPr>
            <w:r>
              <w:rPr>
                <w:rFonts w:ascii="Arial" w:hAnsi="Arial" w:cs="Arial"/>
                <w:sz w:val="20"/>
                <w:szCs w:val="20"/>
              </w:rPr>
              <w:t xml:space="preserve">Analizar y aprobar el control de cambios levantado por el área de Gestión </w:t>
            </w:r>
            <w:r w:rsidR="002D06CA">
              <w:rPr>
                <w:rFonts w:ascii="Arial" w:hAnsi="Arial" w:cs="Arial"/>
                <w:sz w:val="20"/>
                <w:szCs w:val="20"/>
              </w:rPr>
              <w:t>de Aplicaciones</w:t>
            </w:r>
            <w:r>
              <w:rPr>
                <w:rFonts w:ascii="Arial" w:hAnsi="Arial" w:cs="Arial"/>
                <w:sz w:val="20"/>
                <w:szCs w:val="20"/>
              </w:rPr>
              <w:t xml:space="preserve">, para ejecutar la implementación en la </w:t>
            </w:r>
            <w:r w:rsidR="002D06CA">
              <w:rPr>
                <w:rFonts w:ascii="Arial" w:hAnsi="Arial" w:cs="Arial"/>
                <w:sz w:val="20"/>
                <w:szCs w:val="20"/>
              </w:rPr>
              <w:t>corrección en la tabla de Pagos</w:t>
            </w:r>
            <w:r w:rsidR="00505084">
              <w:t>.</w:t>
            </w:r>
          </w:p>
        </w:tc>
      </w:tr>
      <w:tr w:rsidR="00F942D5" w:rsidRPr="00BF7288" w:rsidTr="00652FC2">
        <w:trPr>
          <w:trHeight w:val="217"/>
        </w:trPr>
        <w:tc>
          <w:tcPr>
            <w:tcW w:w="10614" w:type="dxa"/>
            <w:gridSpan w:val="13"/>
            <w:shd w:val="clear" w:color="auto" w:fill="BFBFBF" w:themeFill="background1" w:themeFillShade="BF"/>
          </w:tcPr>
          <w:p w:rsidR="00F942D5" w:rsidRPr="00E33C55" w:rsidRDefault="00F942D5" w:rsidP="00E1793F">
            <w:pPr>
              <w:pStyle w:val="Prrafodelista"/>
              <w:numPr>
                <w:ilvl w:val="0"/>
                <w:numId w:val="1"/>
              </w:numPr>
              <w:rPr>
                <w:rFonts w:ascii="Arial" w:hAnsi="Arial" w:cs="Arial"/>
                <w:b/>
                <w:sz w:val="20"/>
                <w:szCs w:val="20"/>
              </w:rPr>
            </w:pPr>
            <w:r w:rsidRPr="00E33C55">
              <w:rPr>
                <w:rFonts w:ascii="Arial" w:hAnsi="Arial" w:cs="Arial"/>
                <w:b/>
                <w:sz w:val="20"/>
                <w:szCs w:val="20"/>
              </w:rPr>
              <w:t>Desarrollo:</w:t>
            </w:r>
          </w:p>
        </w:tc>
      </w:tr>
      <w:tr w:rsidR="00F942D5" w:rsidRPr="00BF7288" w:rsidTr="00652FC2">
        <w:trPr>
          <w:trHeight w:val="3619"/>
        </w:trPr>
        <w:tc>
          <w:tcPr>
            <w:tcW w:w="10614" w:type="dxa"/>
            <w:gridSpan w:val="13"/>
          </w:tcPr>
          <w:p w:rsidR="00553626" w:rsidRDefault="00983AC5" w:rsidP="00553626">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Xavier Albán da comienzo al comité de cambios, indicando que este es un control que fue levantado por el área de Gestión </w:t>
            </w:r>
            <w:r w:rsidR="002D06CA">
              <w:rPr>
                <w:rFonts w:ascii="Arial" w:hAnsi="Arial" w:cs="Arial"/>
                <w:sz w:val="20"/>
                <w:szCs w:val="20"/>
              </w:rPr>
              <w:t>de aplicaciones</w:t>
            </w:r>
            <w:r>
              <w:rPr>
                <w:rFonts w:ascii="Arial" w:hAnsi="Arial" w:cs="Arial"/>
                <w:sz w:val="20"/>
                <w:szCs w:val="20"/>
              </w:rPr>
              <w:t xml:space="preserve">, para la </w:t>
            </w:r>
            <w:r w:rsidR="004D56D0">
              <w:rPr>
                <w:rFonts w:ascii="Arial" w:hAnsi="Arial" w:cs="Arial"/>
                <w:sz w:val="20"/>
                <w:szCs w:val="20"/>
              </w:rPr>
              <w:t>corrección</w:t>
            </w:r>
            <w:r w:rsidR="002D06CA">
              <w:rPr>
                <w:rFonts w:ascii="Arial" w:hAnsi="Arial" w:cs="Arial"/>
                <w:sz w:val="20"/>
                <w:szCs w:val="20"/>
              </w:rPr>
              <w:t xml:space="preserve"> de la tabla de pagos, ya que se tiene 261 operaciones con </w:t>
            </w:r>
            <w:r w:rsidR="004D56D0">
              <w:rPr>
                <w:rFonts w:ascii="Arial" w:hAnsi="Arial" w:cs="Arial"/>
                <w:sz w:val="20"/>
                <w:szCs w:val="20"/>
              </w:rPr>
              <w:t>más</w:t>
            </w:r>
            <w:r w:rsidR="002D06CA">
              <w:rPr>
                <w:rFonts w:ascii="Arial" w:hAnsi="Arial" w:cs="Arial"/>
                <w:sz w:val="20"/>
                <w:szCs w:val="20"/>
              </w:rPr>
              <w:t xml:space="preserve"> de una cuota en una misma fecha, y que bajo este antecedente se considera este control como Emergente,</w:t>
            </w:r>
            <w:r>
              <w:rPr>
                <w:rFonts w:ascii="Arial" w:hAnsi="Arial" w:cs="Arial"/>
                <w:sz w:val="20"/>
                <w:szCs w:val="20"/>
              </w:rPr>
              <w:t xml:space="preserve"> solicita a </w:t>
            </w:r>
            <w:r w:rsidR="002D06CA">
              <w:rPr>
                <w:rFonts w:ascii="Arial" w:hAnsi="Arial" w:cs="Arial"/>
                <w:sz w:val="20"/>
                <w:szCs w:val="20"/>
              </w:rPr>
              <w:t>Angélica Paillacho</w:t>
            </w:r>
            <w:r>
              <w:rPr>
                <w:rFonts w:ascii="Arial" w:hAnsi="Arial" w:cs="Arial"/>
                <w:sz w:val="20"/>
                <w:szCs w:val="20"/>
              </w:rPr>
              <w:t xml:space="preserve"> que se amplíe el detalle de este requerimiento.</w:t>
            </w:r>
          </w:p>
          <w:p w:rsidR="0061355D" w:rsidRDefault="002D06CA" w:rsidP="00553626">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Angélica Paillacho</w:t>
            </w:r>
            <w:r w:rsidR="00983AC5">
              <w:rPr>
                <w:rFonts w:ascii="Arial" w:hAnsi="Arial" w:cs="Arial"/>
                <w:sz w:val="20"/>
                <w:szCs w:val="20"/>
              </w:rPr>
              <w:t xml:space="preserve"> indica que en efecto, se necesita la </w:t>
            </w:r>
            <w:r w:rsidR="004D56D0">
              <w:rPr>
                <w:rFonts w:ascii="Arial" w:hAnsi="Arial" w:cs="Arial"/>
                <w:sz w:val="20"/>
                <w:szCs w:val="20"/>
              </w:rPr>
              <w:t>corrección</w:t>
            </w:r>
            <w:r>
              <w:rPr>
                <w:rFonts w:ascii="Arial" w:hAnsi="Arial" w:cs="Arial"/>
                <w:sz w:val="20"/>
                <w:szCs w:val="20"/>
              </w:rPr>
              <w:t xml:space="preserve"> de estas tablas de pagos, ya que el si no se ejecuta este control el día lunes, se tendrá </w:t>
            </w:r>
            <w:r w:rsidR="0061355D">
              <w:rPr>
                <w:rFonts w:ascii="Arial" w:hAnsi="Arial" w:cs="Arial"/>
                <w:sz w:val="20"/>
                <w:szCs w:val="20"/>
              </w:rPr>
              <w:t xml:space="preserve">una afectación a todas estas operaciones. </w:t>
            </w:r>
            <w:r w:rsidR="004D56D0">
              <w:rPr>
                <w:rFonts w:ascii="Arial" w:hAnsi="Arial" w:cs="Arial"/>
                <w:sz w:val="20"/>
                <w:szCs w:val="20"/>
              </w:rPr>
              <w:t>También</w:t>
            </w:r>
            <w:r w:rsidR="0061355D">
              <w:rPr>
                <w:rFonts w:ascii="Arial" w:hAnsi="Arial" w:cs="Arial"/>
                <w:sz w:val="20"/>
                <w:szCs w:val="20"/>
              </w:rPr>
              <w:t xml:space="preserve"> se indica que se hizo un barrido de todas las operaciones en las que se duplican las fechas de pago y se ejecutó pruebas en el ambiente de certificación en conjunto con la Usuaria de Negocio y la Mesa de TI.</w:t>
            </w:r>
          </w:p>
          <w:p w:rsidR="00983AC5" w:rsidRDefault="004D56D0" w:rsidP="00553626">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También</w:t>
            </w:r>
            <w:r w:rsidR="005D6A8D">
              <w:rPr>
                <w:rFonts w:ascii="Arial" w:hAnsi="Arial" w:cs="Arial"/>
                <w:sz w:val="20"/>
                <w:szCs w:val="20"/>
              </w:rPr>
              <w:t xml:space="preserve"> indica que anteriormente en el mes de mayo se había ejecutado un control con el mismo objetivo, pero en esa ocasión se habían corregido 2 operaciones, que eran las que se veían afectadas en esa fecha.</w:t>
            </w:r>
          </w:p>
          <w:p w:rsidR="00BE1114" w:rsidRDefault="005D6A8D"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Henry Vallejo, pregunta si este control de cambios contiene la solución </w:t>
            </w:r>
            <w:r w:rsidR="0054575E">
              <w:rPr>
                <w:rFonts w:ascii="Arial" w:hAnsi="Arial" w:cs="Arial"/>
                <w:sz w:val="20"/>
                <w:szCs w:val="20"/>
              </w:rPr>
              <w:t>definitiva.</w:t>
            </w:r>
          </w:p>
          <w:p w:rsidR="0054575E" w:rsidRDefault="0054575E"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Angélica Paillacho indica que no es la solución definitiva y que se tienen operaciones vencidas con el mismo problema, pero no se pueden incluir en este control ya que la funcionalidad es diferente y se debe realizar un análisis diferente, y se indica que se tienen 5 casos que se encuentran dañados.</w:t>
            </w:r>
          </w:p>
          <w:p w:rsidR="0054575E" w:rsidRPr="0054575E" w:rsidRDefault="00BE1114" w:rsidP="0054575E">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Henry Vallejo </w:t>
            </w:r>
            <w:r w:rsidR="00FB37C3">
              <w:rPr>
                <w:rFonts w:ascii="Arial" w:hAnsi="Arial" w:cs="Arial"/>
                <w:sz w:val="20"/>
                <w:szCs w:val="20"/>
              </w:rPr>
              <w:t xml:space="preserve">observa el proceso, e indica que el mismo también debe ser consultado con el área legal para estar seguros de que no se tengan quejas por parte de los clientes, tanto por la parte tecnológica, como por la parte legal. </w:t>
            </w:r>
            <w:r w:rsidR="004D56D0">
              <w:rPr>
                <w:rFonts w:ascii="Arial" w:hAnsi="Arial" w:cs="Arial"/>
                <w:sz w:val="20"/>
                <w:szCs w:val="20"/>
              </w:rPr>
              <w:t>También</w:t>
            </w:r>
            <w:r w:rsidR="00FB37C3">
              <w:rPr>
                <w:rFonts w:ascii="Arial" w:hAnsi="Arial" w:cs="Arial"/>
                <w:sz w:val="20"/>
                <w:szCs w:val="20"/>
              </w:rPr>
              <w:t xml:space="preserve"> indica que se debería aprobar este control de cambios, pero solamente para las operaciones que se afectaran desde el día lunes, y mientras tanto el área de operaciones debe gestionar la solución legal con el área respectiva, para luego tener un control de cambios definitivo y poder la solución al caso</w:t>
            </w:r>
            <w:r w:rsidR="0054575E">
              <w:rPr>
                <w:rFonts w:ascii="Arial" w:hAnsi="Arial" w:cs="Arial"/>
                <w:sz w:val="20"/>
                <w:szCs w:val="20"/>
              </w:rPr>
              <w:t>.</w:t>
            </w:r>
          </w:p>
          <w:p w:rsidR="00BE1114" w:rsidRDefault="00FB37C3"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Henry Vallejo pregunta </w:t>
            </w:r>
            <w:r w:rsidR="004D56D0">
              <w:rPr>
                <w:rFonts w:ascii="Arial" w:hAnsi="Arial" w:cs="Arial"/>
                <w:sz w:val="20"/>
                <w:szCs w:val="20"/>
              </w:rPr>
              <w:t>cuál</w:t>
            </w:r>
            <w:r>
              <w:rPr>
                <w:rFonts w:ascii="Arial" w:hAnsi="Arial" w:cs="Arial"/>
                <w:sz w:val="20"/>
                <w:szCs w:val="20"/>
              </w:rPr>
              <w:t xml:space="preserve"> sería el usuario que estaría a cargo </w:t>
            </w:r>
            <w:r w:rsidR="00736991">
              <w:rPr>
                <w:rFonts w:ascii="Arial" w:hAnsi="Arial" w:cs="Arial"/>
                <w:sz w:val="20"/>
                <w:szCs w:val="20"/>
              </w:rPr>
              <w:t>de la ejecución de la transacción para la carga de las cuentas afectadas, según lo que se menciona en el plan de implementación.</w:t>
            </w:r>
          </w:p>
          <w:p w:rsidR="00BE1114" w:rsidRDefault="004D56D0" w:rsidP="00736991">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Angélica</w:t>
            </w:r>
            <w:r w:rsidR="00736991">
              <w:rPr>
                <w:rFonts w:ascii="Arial" w:hAnsi="Arial" w:cs="Arial"/>
                <w:sz w:val="20"/>
                <w:szCs w:val="20"/>
              </w:rPr>
              <w:t xml:space="preserve"> Paillacho indica que los asesores no tienen acceso a esa transacción y que es por eso que en plan se indica que se encuentra como responsable de ejecutar la misma, para subir el archivo.</w:t>
            </w:r>
          </w:p>
          <w:p w:rsidR="00736991" w:rsidRPr="00736991" w:rsidRDefault="00736991" w:rsidP="00736991">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Henry Vallejo señala que por parte de tecnología no se deben ejecutar este tipo de transacciones, que los responsables deben ser los asesores, pero que por esta vez se aprobará el control bajo este esquema, y que será la </w:t>
            </w:r>
            <w:r w:rsidR="004D56D0">
              <w:rPr>
                <w:rFonts w:ascii="Arial" w:hAnsi="Arial" w:cs="Arial"/>
                <w:sz w:val="20"/>
                <w:szCs w:val="20"/>
              </w:rPr>
              <w:t>última</w:t>
            </w:r>
            <w:r>
              <w:rPr>
                <w:rFonts w:ascii="Arial" w:hAnsi="Arial" w:cs="Arial"/>
                <w:sz w:val="20"/>
                <w:szCs w:val="20"/>
              </w:rPr>
              <w:t xml:space="preserve"> vez que se debe presentar un control con estas condiciones. </w:t>
            </w:r>
            <w:r w:rsidR="004D56D0">
              <w:rPr>
                <w:rFonts w:ascii="Arial" w:hAnsi="Arial" w:cs="Arial"/>
                <w:sz w:val="20"/>
                <w:szCs w:val="20"/>
              </w:rPr>
              <w:t>También</w:t>
            </w:r>
            <w:r>
              <w:rPr>
                <w:rFonts w:ascii="Arial" w:hAnsi="Arial" w:cs="Arial"/>
                <w:sz w:val="20"/>
                <w:szCs w:val="20"/>
              </w:rPr>
              <w:t xml:space="preserve"> pregunta a </w:t>
            </w:r>
            <w:r w:rsidR="00B17D77">
              <w:rPr>
                <w:rFonts w:ascii="Arial" w:hAnsi="Arial" w:cs="Arial"/>
                <w:sz w:val="20"/>
                <w:szCs w:val="20"/>
              </w:rPr>
              <w:t>Vinicio Cevallos si el área de tecnología tiene el perfil para ejecutar este tipo de transacciones.</w:t>
            </w:r>
          </w:p>
          <w:p w:rsidR="00DD3592" w:rsidRDefault="00B17D77"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Vinicio Cevallos denota que en efecto </w:t>
            </w:r>
            <w:r w:rsidR="004D56D0">
              <w:rPr>
                <w:rFonts w:ascii="Arial" w:hAnsi="Arial" w:cs="Arial"/>
                <w:sz w:val="20"/>
                <w:szCs w:val="20"/>
              </w:rPr>
              <w:t>Tecnología</w:t>
            </w:r>
            <w:r>
              <w:rPr>
                <w:rFonts w:ascii="Arial" w:hAnsi="Arial" w:cs="Arial"/>
                <w:sz w:val="20"/>
                <w:szCs w:val="20"/>
              </w:rPr>
              <w:t xml:space="preserve"> no debe tener el acceso para la ejecución de estas transacciones y que se va a revisar que transacción es y dar el acceso al perfil adecuado</w:t>
            </w:r>
            <w:r w:rsidR="00DD3592">
              <w:rPr>
                <w:rFonts w:ascii="Arial" w:hAnsi="Arial" w:cs="Arial"/>
                <w:sz w:val="20"/>
                <w:szCs w:val="20"/>
              </w:rPr>
              <w:t>.</w:t>
            </w:r>
          </w:p>
          <w:p w:rsidR="00BE1114" w:rsidRDefault="00B17D77"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Patricia Chicaiza señala que según lo indicado anteriormente, se debería cambiar el script de base de datos, en base a las 2 operaciones que se afectaran el día lunes, hasta que se tenga la solución definitiva.</w:t>
            </w:r>
          </w:p>
          <w:p w:rsidR="00DD3592" w:rsidRDefault="00A00D39"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Se pregunta a Angélica Paillacho, hasta qué punto se debe tener un respaldo de la base de datos para tener un plan de rollback o un contingente en caso de que el script afecte otras operaciones que no se encuentren </w:t>
            </w:r>
            <w:r w:rsidR="004D56D0">
              <w:rPr>
                <w:rFonts w:ascii="Arial" w:hAnsi="Arial" w:cs="Arial"/>
                <w:sz w:val="20"/>
                <w:szCs w:val="20"/>
              </w:rPr>
              <w:t>consideradas</w:t>
            </w:r>
            <w:r>
              <w:rPr>
                <w:rFonts w:ascii="Arial" w:hAnsi="Arial" w:cs="Arial"/>
                <w:sz w:val="20"/>
                <w:szCs w:val="20"/>
              </w:rPr>
              <w:t>.</w:t>
            </w:r>
          </w:p>
          <w:p w:rsidR="00DD3592" w:rsidRDefault="004D56D0"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lastRenderedPageBreak/>
              <w:t>Angélica</w:t>
            </w:r>
            <w:r w:rsidR="00A00D39">
              <w:rPr>
                <w:rFonts w:ascii="Arial" w:hAnsi="Arial" w:cs="Arial"/>
                <w:sz w:val="20"/>
                <w:szCs w:val="20"/>
              </w:rPr>
              <w:t xml:space="preserve"> Paillacho indica que no es necesario, ya que la afectación es a nivel de aplicación, y que lo que se ejecuta con el script de base es las fechas, tomando en cuenta el </w:t>
            </w:r>
            <w:r>
              <w:rPr>
                <w:rFonts w:ascii="Arial" w:hAnsi="Arial" w:cs="Arial"/>
                <w:sz w:val="20"/>
                <w:szCs w:val="20"/>
              </w:rPr>
              <w:t>número</w:t>
            </w:r>
            <w:r w:rsidR="00A00D39">
              <w:rPr>
                <w:rFonts w:ascii="Arial" w:hAnsi="Arial" w:cs="Arial"/>
                <w:sz w:val="20"/>
                <w:szCs w:val="20"/>
              </w:rPr>
              <w:t xml:space="preserve"> de operación, mismo que se encuentra en un archivo de texto adjunto en el control de cambios.</w:t>
            </w:r>
          </w:p>
          <w:p w:rsidR="00DD3592" w:rsidRDefault="00A00D39"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Hugo Chanatasig señala que al no tener un respaldo y que el control de cambios no se ejecute exitosamente, podría haber una afectación grabe a la información</w:t>
            </w:r>
            <w:r w:rsidR="00DD3592">
              <w:rPr>
                <w:rFonts w:ascii="Arial" w:hAnsi="Arial" w:cs="Arial"/>
                <w:sz w:val="20"/>
                <w:szCs w:val="20"/>
              </w:rPr>
              <w:t>.</w:t>
            </w:r>
          </w:p>
          <w:p w:rsidR="00DD3592" w:rsidRDefault="00A00D39"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Patricia Chicaiza indica que todos los días se obtiene un respaldo de toda la base, pero que el mismo, en caso </w:t>
            </w:r>
            <w:r w:rsidR="009B271E">
              <w:rPr>
                <w:rFonts w:ascii="Arial" w:hAnsi="Arial" w:cs="Arial"/>
                <w:sz w:val="20"/>
                <w:szCs w:val="20"/>
              </w:rPr>
              <w:t>de necesitar una restauración, se debe levantar en otro ambiente, y que no sería una solución o un plan de rollback según lo que se necesita.</w:t>
            </w:r>
          </w:p>
          <w:p w:rsidR="00DD3592" w:rsidRDefault="009B271E"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Bajo estos antecedentes, Vinicio Cevallos convoca a Andrea Zambrano, ya que se tiene un riesgo en la operación si el control no se ejecuta exitosamente. El mismo explica la problemática a Andrea Zambrano y solicita su opinión para poder tener otro punto de vista</w:t>
            </w:r>
          </w:p>
          <w:p w:rsidR="00DD3592" w:rsidRDefault="009B271E"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Andrea Zambrano señala que en este comité de cambios se debió convocar al área comercial y al área legal, para que se realice la gestión con los clientes, también se debe revisar caso por caso, para validar si en todos existen diferencias entre lo que se encuentra en el sistema y lo que se tiene impreso en las tablas de pagos</w:t>
            </w:r>
            <w:r w:rsidR="00AF0B47">
              <w:rPr>
                <w:rFonts w:ascii="Arial" w:hAnsi="Arial" w:cs="Arial"/>
                <w:sz w:val="20"/>
                <w:szCs w:val="20"/>
              </w:rPr>
              <w:t>, también añade que se debe corregir todas las operaciones que se hayan cobrado y que se deben validar cada una de las tablas y sus estructuras</w:t>
            </w:r>
            <w:r w:rsidR="00DD3592">
              <w:rPr>
                <w:rFonts w:ascii="Arial" w:hAnsi="Arial" w:cs="Arial"/>
                <w:sz w:val="20"/>
                <w:szCs w:val="20"/>
              </w:rPr>
              <w:t>.</w:t>
            </w:r>
          </w:p>
          <w:p w:rsidR="00DD3592" w:rsidRDefault="004D56D0"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También</w:t>
            </w:r>
            <w:r w:rsidR="00AF0B47">
              <w:rPr>
                <w:rFonts w:ascii="Arial" w:hAnsi="Arial" w:cs="Arial"/>
                <w:sz w:val="20"/>
                <w:szCs w:val="20"/>
              </w:rPr>
              <w:t xml:space="preserve"> solicita al área de operaciones asegure que este tipo de problema solo se presentará en créditos ya emitidos, y que si se generan nuevos créditos o se realizan re impresiones no se va a presentar nuevamente este problema</w:t>
            </w:r>
            <w:r w:rsidR="00DD3592">
              <w:rPr>
                <w:rFonts w:ascii="Arial" w:hAnsi="Arial" w:cs="Arial"/>
                <w:sz w:val="20"/>
                <w:szCs w:val="20"/>
              </w:rPr>
              <w:t>.</w:t>
            </w:r>
          </w:p>
          <w:p w:rsidR="00D91236" w:rsidRPr="00AF0B47" w:rsidRDefault="00AF0B47" w:rsidP="00AF0B47">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Se toma la Resolución del comité, se aprueba el Control de Cambios como se </w:t>
            </w:r>
            <w:r w:rsidR="004D56D0">
              <w:rPr>
                <w:rFonts w:ascii="Arial" w:hAnsi="Arial" w:cs="Arial"/>
                <w:sz w:val="20"/>
                <w:szCs w:val="20"/>
              </w:rPr>
              <w:t>presentó</w:t>
            </w:r>
            <w:r>
              <w:rPr>
                <w:rFonts w:ascii="Arial" w:hAnsi="Arial" w:cs="Arial"/>
                <w:sz w:val="20"/>
                <w:szCs w:val="20"/>
              </w:rPr>
              <w:t xml:space="preserve"> en un inicio, y se debe solicitar la revisión tanto al área de operaciones y al custodio de los documentos la revisión de cada una de las operaciones afectadas y buscar la solución definitiva a estos casos, incluyendo los créditos que ya han sido cobrados</w:t>
            </w:r>
            <w:r w:rsidR="00242EA1">
              <w:rPr>
                <w:rFonts w:ascii="Arial" w:hAnsi="Arial" w:cs="Arial"/>
                <w:sz w:val="20"/>
                <w:szCs w:val="20"/>
              </w:rPr>
              <w:t>.</w:t>
            </w:r>
          </w:p>
        </w:tc>
      </w:tr>
      <w:tr w:rsidR="00F942D5" w:rsidRPr="00BF7288" w:rsidTr="00652FC2">
        <w:trPr>
          <w:trHeight w:val="255"/>
        </w:trPr>
        <w:tc>
          <w:tcPr>
            <w:tcW w:w="10614" w:type="dxa"/>
            <w:gridSpan w:val="13"/>
            <w:shd w:val="clear" w:color="auto" w:fill="BFBFBF" w:themeFill="background1" w:themeFillShade="BF"/>
          </w:tcPr>
          <w:p w:rsidR="00F942D5" w:rsidRPr="00E33C55" w:rsidRDefault="00214146" w:rsidP="00E1793F">
            <w:pPr>
              <w:pStyle w:val="Prrafodelista"/>
              <w:numPr>
                <w:ilvl w:val="0"/>
                <w:numId w:val="1"/>
              </w:numPr>
              <w:rPr>
                <w:rFonts w:ascii="Arial" w:hAnsi="Arial" w:cs="Arial"/>
                <w:b/>
                <w:sz w:val="20"/>
                <w:szCs w:val="20"/>
              </w:rPr>
            </w:pPr>
            <w:r w:rsidRPr="00E33C55">
              <w:rPr>
                <w:rFonts w:ascii="Arial" w:hAnsi="Arial" w:cs="Arial"/>
                <w:b/>
                <w:sz w:val="20"/>
                <w:szCs w:val="20"/>
              </w:rPr>
              <w:lastRenderedPageBreak/>
              <w:t>Acuerdo</w:t>
            </w:r>
            <w:r w:rsidR="00F942D5" w:rsidRPr="00E33C55">
              <w:rPr>
                <w:rFonts w:ascii="Arial" w:hAnsi="Arial" w:cs="Arial"/>
                <w:b/>
                <w:sz w:val="20"/>
                <w:szCs w:val="20"/>
              </w:rPr>
              <w:t>(s):</w:t>
            </w:r>
          </w:p>
        </w:tc>
      </w:tr>
      <w:tr w:rsidR="00F942D5" w:rsidRPr="00BF7288" w:rsidTr="00652FC2">
        <w:trPr>
          <w:trHeight w:val="285"/>
        </w:trPr>
        <w:tc>
          <w:tcPr>
            <w:tcW w:w="4019" w:type="dxa"/>
            <w:gridSpan w:val="5"/>
          </w:tcPr>
          <w:p w:rsidR="00F942D5" w:rsidRPr="00BF7288" w:rsidRDefault="00F942D5" w:rsidP="00A32288">
            <w:pPr>
              <w:jc w:val="center"/>
              <w:rPr>
                <w:rFonts w:ascii="Arial" w:hAnsi="Arial" w:cs="Arial"/>
                <w:sz w:val="20"/>
                <w:szCs w:val="20"/>
              </w:rPr>
            </w:pPr>
            <w:r w:rsidRPr="00BF7288">
              <w:rPr>
                <w:rFonts w:ascii="Arial" w:hAnsi="Arial" w:cs="Arial"/>
                <w:sz w:val="20"/>
                <w:szCs w:val="20"/>
              </w:rPr>
              <w:t>Actividad</w:t>
            </w:r>
          </w:p>
        </w:tc>
        <w:tc>
          <w:tcPr>
            <w:tcW w:w="2979" w:type="dxa"/>
            <w:gridSpan w:val="3"/>
          </w:tcPr>
          <w:p w:rsidR="00F942D5" w:rsidRPr="00BF7288" w:rsidRDefault="00F942D5" w:rsidP="00A32288">
            <w:pPr>
              <w:jc w:val="center"/>
              <w:rPr>
                <w:rFonts w:ascii="Arial" w:hAnsi="Arial" w:cs="Arial"/>
                <w:sz w:val="20"/>
                <w:szCs w:val="20"/>
              </w:rPr>
            </w:pPr>
            <w:r w:rsidRPr="00BF7288">
              <w:rPr>
                <w:rFonts w:ascii="Arial" w:hAnsi="Arial" w:cs="Arial"/>
                <w:sz w:val="20"/>
                <w:szCs w:val="20"/>
              </w:rPr>
              <w:t>Responsable</w:t>
            </w:r>
          </w:p>
        </w:tc>
        <w:tc>
          <w:tcPr>
            <w:tcW w:w="1985" w:type="dxa"/>
            <w:gridSpan w:val="3"/>
          </w:tcPr>
          <w:p w:rsidR="00F942D5" w:rsidRPr="00BF7288" w:rsidRDefault="00F942D5" w:rsidP="00DE11F0">
            <w:pPr>
              <w:jc w:val="center"/>
              <w:rPr>
                <w:rFonts w:ascii="Arial" w:hAnsi="Arial" w:cs="Arial"/>
                <w:sz w:val="20"/>
                <w:szCs w:val="20"/>
              </w:rPr>
            </w:pPr>
            <w:r w:rsidRPr="00BF7288">
              <w:rPr>
                <w:rFonts w:ascii="Arial" w:hAnsi="Arial" w:cs="Arial"/>
                <w:sz w:val="20"/>
                <w:szCs w:val="20"/>
              </w:rPr>
              <w:t>Fecha Inicio</w:t>
            </w:r>
          </w:p>
        </w:tc>
        <w:tc>
          <w:tcPr>
            <w:tcW w:w="1631" w:type="dxa"/>
            <w:gridSpan w:val="2"/>
          </w:tcPr>
          <w:p w:rsidR="00F942D5" w:rsidRPr="00BF7288" w:rsidRDefault="00F942D5" w:rsidP="00DD01B1">
            <w:pPr>
              <w:jc w:val="center"/>
              <w:rPr>
                <w:rFonts w:ascii="Arial" w:hAnsi="Arial" w:cs="Arial"/>
                <w:sz w:val="20"/>
                <w:szCs w:val="20"/>
              </w:rPr>
            </w:pPr>
            <w:r w:rsidRPr="00BF7288">
              <w:rPr>
                <w:rFonts w:ascii="Arial" w:hAnsi="Arial" w:cs="Arial"/>
                <w:sz w:val="20"/>
                <w:szCs w:val="20"/>
              </w:rPr>
              <w:t>Fecha Fin.</w:t>
            </w:r>
          </w:p>
        </w:tc>
      </w:tr>
      <w:tr w:rsidR="004A1E75" w:rsidRPr="00BF7288" w:rsidTr="00652FC2">
        <w:trPr>
          <w:trHeight w:val="255"/>
        </w:trPr>
        <w:tc>
          <w:tcPr>
            <w:tcW w:w="4019" w:type="dxa"/>
            <w:gridSpan w:val="5"/>
            <w:vAlign w:val="center"/>
          </w:tcPr>
          <w:p w:rsidR="004A1E75" w:rsidRPr="004C1332" w:rsidRDefault="00E43260" w:rsidP="0072531C">
            <w:pPr>
              <w:pStyle w:val="Sinespaciado"/>
              <w:rPr>
                <w:rFonts w:ascii="Arial" w:hAnsi="Arial" w:cs="Arial"/>
                <w:sz w:val="20"/>
                <w:szCs w:val="20"/>
              </w:rPr>
            </w:pPr>
            <w:r>
              <w:rPr>
                <w:rFonts w:ascii="Arial" w:hAnsi="Arial" w:cs="Arial"/>
                <w:sz w:val="20"/>
                <w:szCs w:val="20"/>
              </w:rPr>
              <w:t xml:space="preserve">Ejecutar el control de cambios según lo indicado en el plan de implementación </w:t>
            </w:r>
          </w:p>
        </w:tc>
        <w:tc>
          <w:tcPr>
            <w:tcW w:w="2979" w:type="dxa"/>
            <w:gridSpan w:val="3"/>
            <w:vAlign w:val="center"/>
          </w:tcPr>
          <w:p w:rsidR="004A1E75" w:rsidRPr="004C1332" w:rsidRDefault="00E43260" w:rsidP="0072531C">
            <w:pPr>
              <w:rPr>
                <w:rFonts w:ascii="Arial" w:hAnsi="Arial" w:cs="Arial"/>
                <w:sz w:val="20"/>
                <w:szCs w:val="20"/>
              </w:rPr>
            </w:pPr>
            <w:r>
              <w:rPr>
                <w:rFonts w:ascii="Arial" w:hAnsi="Arial" w:cs="Arial"/>
                <w:sz w:val="20"/>
                <w:szCs w:val="20"/>
              </w:rPr>
              <w:t>Angélica Paillacho</w:t>
            </w:r>
          </w:p>
        </w:tc>
        <w:tc>
          <w:tcPr>
            <w:tcW w:w="1985" w:type="dxa"/>
            <w:gridSpan w:val="3"/>
            <w:vAlign w:val="center"/>
          </w:tcPr>
          <w:p w:rsidR="004A1E75" w:rsidRPr="00BF7288" w:rsidRDefault="00E43260" w:rsidP="00E43260">
            <w:pPr>
              <w:jc w:val="center"/>
              <w:rPr>
                <w:rFonts w:ascii="Arial" w:hAnsi="Arial" w:cs="Arial"/>
                <w:sz w:val="18"/>
                <w:szCs w:val="18"/>
              </w:rPr>
            </w:pPr>
            <w:r>
              <w:rPr>
                <w:rFonts w:ascii="Arial" w:hAnsi="Arial" w:cs="Arial"/>
                <w:sz w:val="18"/>
                <w:szCs w:val="18"/>
              </w:rPr>
              <w:t>17/06/2019</w:t>
            </w:r>
          </w:p>
        </w:tc>
        <w:tc>
          <w:tcPr>
            <w:tcW w:w="1631" w:type="dxa"/>
            <w:gridSpan w:val="2"/>
            <w:vAlign w:val="center"/>
          </w:tcPr>
          <w:p w:rsidR="004A1E75" w:rsidRPr="00BF7288" w:rsidRDefault="00E43260" w:rsidP="00E43260">
            <w:pPr>
              <w:jc w:val="center"/>
              <w:rPr>
                <w:rFonts w:ascii="Arial" w:hAnsi="Arial" w:cs="Arial"/>
                <w:sz w:val="18"/>
                <w:szCs w:val="18"/>
              </w:rPr>
            </w:pPr>
            <w:r>
              <w:rPr>
                <w:rFonts w:ascii="Arial" w:hAnsi="Arial" w:cs="Arial"/>
                <w:sz w:val="18"/>
                <w:szCs w:val="18"/>
              </w:rPr>
              <w:t>18</w:t>
            </w:r>
            <w:r>
              <w:rPr>
                <w:rFonts w:ascii="Arial" w:hAnsi="Arial" w:cs="Arial"/>
                <w:sz w:val="18"/>
                <w:szCs w:val="18"/>
              </w:rPr>
              <w:t>/06/2019</w:t>
            </w:r>
          </w:p>
        </w:tc>
      </w:tr>
      <w:tr w:rsidR="00B825BF" w:rsidRPr="00BF7288" w:rsidTr="00652FC2">
        <w:trPr>
          <w:trHeight w:val="255"/>
        </w:trPr>
        <w:tc>
          <w:tcPr>
            <w:tcW w:w="4019" w:type="dxa"/>
            <w:gridSpan w:val="5"/>
            <w:vAlign w:val="center"/>
          </w:tcPr>
          <w:p w:rsidR="00B825BF" w:rsidRPr="004C1332" w:rsidRDefault="00E43260" w:rsidP="0072531C">
            <w:pPr>
              <w:rPr>
                <w:rFonts w:ascii="Arial" w:hAnsi="Arial" w:cs="Arial"/>
                <w:sz w:val="20"/>
                <w:szCs w:val="20"/>
              </w:rPr>
            </w:pPr>
            <w:r>
              <w:rPr>
                <w:rFonts w:ascii="Arial" w:hAnsi="Arial" w:cs="Arial"/>
                <w:sz w:val="20"/>
                <w:szCs w:val="20"/>
              </w:rPr>
              <w:t>Revisión de cada una de las operaciones afectadas e informar al área comercial si se necesita realizar la gestión con los clientes</w:t>
            </w:r>
          </w:p>
        </w:tc>
        <w:tc>
          <w:tcPr>
            <w:tcW w:w="2979" w:type="dxa"/>
            <w:gridSpan w:val="3"/>
            <w:vAlign w:val="center"/>
          </w:tcPr>
          <w:p w:rsidR="00B825BF" w:rsidRPr="004C1332" w:rsidRDefault="00E43260" w:rsidP="0072531C">
            <w:pPr>
              <w:rPr>
                <w:rFonts w:ascii="Arial" w:hAnsi="Arial" w:cs="Arial"/>
                <w:sz w:val="20"/>
                <w:szCs w:val="20"/>
              </w:rPr>
            </w:pPr>
            <w:r>
              <w:rPr>
                <w:rFonts w:ascii="Arial" w:hAnsi="Arial" w:cs="Arial"/>
                <w:sz w:val="20"/>
                <w:szCs w:val="20"/>
              </w:rPr>
              <w:t>Samuel Caguana</w:t>
            </w:r>
          </w:p>
        </w:tc>
        <w:tc>
          <w:tcPr>
            <w:tcW w:w="1985" w:type="dxa"/>
            <w:gridSpan w:val="3"/>
            <w:vAlign w:val="center"/>
          </w:tcPr>
          <w:p w:rsidR="00B825BF" w:rsidRPr="00264B2A" w:rsidRDefault="00E43260" w:rsidP="00E43260">
            <w:pPr>
              <w:jc w:val="center"/>
              <w:rPr>
                <w:rFonts w:ascii="Arial" w:hAnsi="Arial" w:cs="Arial"/>
                <w:sz w:val="18"/>
                <w:szCs w:val="18"/>
              </w:rPr>
            </w:pPr>
            <w:r>
              <w:rPr>
                <w:rFonts w:ascii="Arial" w:hAnsi="Arial" w:cs="Arial"/>
                <w:sz w:val="18"/>
                <w:szCs w:val="18"/>
              </w:rPr>
              <w:t>17/06/2019</w:t>
            </w:r>
          </w:p>
        </w:tc>
        <w:tc>
          <w:tcPr>
            <w:tcW w:w="1631" w:type="dxa"/>
            <w:gridSpan w:val="2"/>
            <w:vAlign w:val="center"/>
          </w:tcPr>
          <w:p w:rsidR="00B825BF" w:rsidRDefault="00E43260" w:rsidP="00E43260">
            <w:pPr>
              <w:jc w:val="center"/>
            </w:pPr>
            <w:r>
              <w:rPr>
                <w:rFonts w:ascii="Arial" w:hAnsi="Arial" w:cs="Arial"/>
                <w:sz w:val="18"/>
                <w:szCs w:val="18"/>
              </w:rPr>
              <w:t>18</w:t>
            </w:r>
            <w:r>
              <w:rPr>
                <w:rFonts w:ascii="Arial" w:hAnsi="Arial" w:cs="Arial"/>
                <w:sz w:val="18"/>
                <w:szCs w:val="18"/>
              </w:rPr>
              <w:t>/07</w:t>
            </w:r>
            <w:r>
              <w:rPr>
                <w:rFonts w:ascii="Arial" w:hAnsi="Arial" w:cs="Arial"/>
                <w:sz w:val="18"/>
                <w:szCs w:val="18"/>
              </w:rPr>
              <w:t>/2019</w:t>
            </w:r>
          </w:p>
        </w:tc>
      </w:tr>
      <w:tr w:rsidR="00F942D5" w:rsidRPr="00BF7288" w:rsidTr="00652FC2">
        <w:trPr>
          <w:trHeight w:val="255"/>
        </w:trPr>
        <w:tc>
          <w:tcPr>
            <w:tcW w:w="10614" w:type="dxa"/>
            <w:gridSpan w:val="13"/>
            <w:shd w:val="clear" w:color="auto" w:fill="BFBFBF" w:themeFill="background1" w:themeFillShade="BF"/>
          </w:tcPr>
          <w:p w:rsidR="00F942D5" w:rsidRPr="00E33C55" w:rsidRDefault="00214146" w:rsidP="00E1793F">
            <w:pPr>
              <w:pStyle w:val="Prrafodelista"/>
              <w:numPr>
                <w:ilvl w:val="0"/>
                <w:numId w:val="1"/>
              </w:numPr>
              <w:rPr>
                <w:rFonts w:ascii="Arial" w:hAnsi="Arial" w:cs="Arial"/>
                <w:b/>
                <w:sz w:val="20"/>
                <w:szCs w:val="20"/>
              </w:rPr>
            </w:pPr>
            <w:r w:rsidRPr="00E33C55">
              <w:rPr>
                <w:rFonts w:ascii="Arial" w:hAnsi="Arial" w:cs="Arial"/>
                <w:b/>
                <w:sz w:val="20"/>
                <w:szCs w:val="20"/>
              </w:rPr>
              <w:t>Participantes:</w:t>
            </w:r>
          </w:p>
        </w:tc>
      </w:tr>
      <w:tr w:rsidR="00F942D5" w:rsidRPr="00BF7288" w:rsidTr="00652FC2">
        <w:trPr>
          <w:trHeight w:val="255"/>
        </w:trPr>
        <w:tc>
          <w:tcPr>
            <w:tcW w:w="3768" w:type="dxa"/>
            <w:gridSpan w:val="4"/>
          </w:tcPr>
          <w:p w:rsidR="00F942D5" w:rsidRPr="00BF7288" w:rsidRDefault="00F942D5" w:rsidP="0089409E">
            <w:pPr>
              <w:jc w:val="center"/>
              <w:rPr>
                <w:rFonts w:ascii="Arial" w:hAnsi="Arial" w:cs="Arial"/>
                <w:sz w:val="20"/>
                <w:szCs w:val="20"/>
              </w:rPr>
            </w:pPr>
            <w:r w:rsidRPr="00BF7288">
              <w:rPr>
                <w:rFonts w:ascii="Arial" w:hAnsi="Arial" w:cs="Arial"/>
                <w:sz w:val="20"/>
                <w:szCs w:val="20"/>
              </w:rPr>
              <w:t>Nombre</w:t>
            </w:r>
          </w:p>
        </w:tc>
        <w:tc>
          <w:tcPr>
            <w:tcW w:w="4190" w:type="dxa"/>
            <w:gridSpan w:val="5"/>
          </w:tcPr>
          <w:p w:rsidR="00F942D5" w:rsidRPr="00BF7288" w:rsidRDefault="00F942D5" w:rsidP="0089409E">
            <w:pPr>
              <w:jc w:val="center"/>
              <w:rPr>
                <w:rFonts w:ascii="Arial" w:hAnsi="Arial" w:cs="Arial"/>
                <w:sz w:val="20"/>
                <w:szCs w:val="20"/>
              </w:rPr>
            </w:pPr>
            <w:r w:rsidRPr="00BF7288">
              <w:rPr>
                <w:rFonts w:ascii="Arial" w:hAnsi="Arial" w:cs="Arial"/>
                <w:sz w:val="20"/>
                <w:szCs w:val="20"/>
              </w:rPr>
              <w:t>Cargo</w:t>
            </w:r>
          </w:p>
        </w:tc>
        <w:tc>
          <w:tcPr>
            <w:tcW w:w="2656" w:type="dxa"/>
            <w:gridSpan w:val="4"/>
          </w:tcPr>
          <w:p w:rsidR="00F942D5" w:rsidRPr="00BF7288" w:rsidRDefault="00F942D5" w:rsidP="0089409E">
            <w:pPr>
              <w:jc w:val="center"/>
              <w:rPr>
                <w:rFonts w:ascii="Arial" w:hAnsi="Arial" w:cs="Arial"/>
                <w:sz w:val="20"/>
                <w:szCs w:val="20"/>
              </w:rPr>
            </w:pPr>
            <w:r w:rsidRPr="00BF7288">
              <w:rPr>
                <w:rFonts w:ascii="Arial" w:hAnsi="Arial" w:cs="Arial"/>
                <w:sz w:val="20"/>
                <w:szCs w:val="20"/>
              </w:rPr>
              <w:t>Firma</w:t>
            </w:r>
          </w:p>
        </w:tc>
      </w:tr>
      <w:tr w:rsidR="00AF6060" w:rsidRPr="00BF7288" w:rsidTr="00652FC2">
        <w:trPr>
          <w:trHeight w:val="509"/>
        </w:trPr>
        <w:tc>
          <w:tcPr>
            <w:tcW w:w="3768" w:type="dxa"/>
            <w:gridSpan w:val="4"/>
            <w:vAlign w:val="center"/>
          </w:tcPr>
          <w:p w:rsidR="00AF6060" w:rsidRPr="0092752D" w:rsidRDefault="00652FC2" w:rsidP="0092752D">
            <w:pPr>
              <w:rPr>
                <w:rFonts w:ascii="Arial" w:hAnsi="Arial" w:cs="Arial"/>
                <w:sz w:val="20"/>
                <w:szCs w:val="20"/>
              </w:rPr>
            </w:pPr>
            <w:r>
              <w:rPr>
                <w:rFonts w:ascii="Arial" w:hAnsi="Arial" w:cs="Arial"/>
                <w:sz w:val="20"/>
                <w:szCs w:val="20"/>
              </w:rPr>
              <w:t>Henry Vallejo</w:t>
            </w:r>
          </w:p>
        </w:tc>
        <w:tc>
          <w:tcPr>
            <w:tcW w:w="4190" w:type="dxa"/>
            <w:gridSpan w:val="5"/>
            <w:vAlign w:val="center"/>
          </w:tcPr>
          <w:p w:rsidR="00B234D6" w:rsidRPr="0092752D" w:rsidRDefault="00652FC2" w:rsidP="0092752D">
            <w:pPr>
              <w:rPr>
                <w:rFonts w:ascii="Arial" w:hAnsi="Arial" w:cs="Arial"/>
                <w:sz w:val="20"/>
                <w:szCs w:val="20"/>
              </w:rPr>
            </w:pPr>
            <w:r>
              <w:rPr>
                <w:rFonts w:ascii="Arial" w:hAnsi="Arial" w:cs="Arial"/>
                <w:sz w:val="20"/>
                <w:szCs w:val="20"/>
              </w:rPr>
              <w:t>Director de TI</w:t>
            </w:r>
          </w:p>
        </w:tc>
        <w:tc>
          <w:tcPr>
            <w:tcW w:w="2656" w:type="dxa"/>
            <w:gridSpan w:val="4"/>
          </w:tcPr>
          <w:p w:rsidR="00AF6060" w:rsidRPr="00BF7288" w:rsidRDefault="00AF6060" w:rsidP="00AF6060">
            <w:pPr>
              <w:jc w:val="center"/>
              <w:rPr>
                <w:rFonts w:ascii="Arial" w:hAnsi="Arial" w:cs="Arial"/>
                <w:sz w:val="20"/>
                <w:szCs w:val="20"/>
              </w:rPr>
            </w:pPr>
          </w:p>
        </w:tc>
      </w:tr>
      <w:tr w:rsidR="00652FC2" w:rsidRPr="00BF7288" w:rsidTr="00652FC2">
        <w:trPr>
          <w:trHeight w:val="547"/>
        </w:trPr>
        <w:tc>
          <w:tcPr>
            <w:tcW w:w="3768" w:type="dxa"/>
            <w:gridSpan w:val="4"/>
            <w:vAlign w:val="center"/>
          </w:tcPr>
          <w:p w:rsidR="00652FC2" w:rsidRDefault="00652FC2" w:rsidP="0092752D">
            <w:pPr>
              <w:rPr>
                <w:rFonts w:ascii="Arial" w:hAnsi="Arial" w:cs="Arial"/>
                <w:sz w:val="20"/>
                <w:szCs w:val="20"/>
              </w:rPr>
            </w:pPr>
            <w:r>
              <w:rPr>
                <w:rFonts w:ascii="Arial" w:hAnsi="Arial" w:cs="Arial"/>
                <w:sz w:val="20"/>
                <w:szCs w:val="20"/>
              </w:rPr>
              <w:t>Andrea Zambrano</w:t>
            </w:r>
          </w:p>
        </w:tc>
        <w:tc>
          <w:tcPr>
            <w:tcW w:w="4190" w:type="dxa"/>
            <w:gridSpan w:val="5"/>
            <w:vAlign w:val="center"/>
          </w:tcPr>
          <w:p w:rsidR="00652FC2" w:rsidRPr="0092752D" w:rsidRDefault="00652FC2" w:rsidP="0092752D">
            <w:pPr>
              <w:rPr>
                <w:rFonts w:ascii="Arial" w:hAnsi="Arial" w:cs="Arial"/>
                <w:sz w:val="20"/>
                <w:szCs w:val="20"/>
              </w:rPr>
            </w:pPr>
            <w:r>
              <w:rPr>
                <w:rFonts w:ascii="Arial" w:hAnsi="Arial" w:cs="Arial"/>
                <w:sz w:val="20"/>
                <w:szCs w:val="20"/>
              </w:rPr>
              <w:t>Jefe de Riesgo Integral</w:t>
            </w:r>
          </w:p>
        </w:tc>
        <w:tc>
          <w:tcPr>
            <w:tcW w:w="2656" w:type="dxa"/>
            <w:gridSpan w:val="4"/>
          </w:tcPr>
          <w:p w:rsidR="00652FC2" w:rsidRPr="00BF7288" w:rsidRDefault="00652FC2" w:rsidP="00AF6060">
            <w:pPr>
              <w:rPr>
                <w:rFonts w:ascii="Arial" w:hAnsi="Arial" w:cs="Arial"/>
                <w:sz w:val="20"/>
                <w:szCs w:val="20"/>
              </w:rPr>
            </w:pPr>
          </w:p>
        </w:tc>
      </w:tr>
      <w:tr w:rsidR="00AF6060" w:rsidRPr="00BF7288" w:rsidTr="00652FC2">
        <w:trPr>
          <w:trHeight w:val="547"/>
        </w:trPr>
        <w:tc>
          <w:tcPr>
            <w:tcW w:w="3768" w:type="dxa"/>
            <w:gridSpan w:val="4"/>
            <w:vAlign w:val="center"/>
          </w:tcPr>
          <w:p w:rsidR="00AF6060" w:rsidRPr="0092752D" w:rsidRDefault="00652FC2" w:rsidP="0092752D">
            <w:pPr>
              <w:rPr>
                <w:rFonts w:ascii="Arial" w:hAnsi="Arial" w:cs="Arial"/>
                <w:sz w:val="20"/>
                <w:szCs w:val="20"/>
              </w:rPr>
            </w:pPr>
            <w:r>
              <w:rPr>
                <w:rFonts w:ascii="Arial" w:hAnsi="Arial" w:cs="Arial"/>
                <w:sz w:val="20"/>
                <w:szCs w:val="20"/>
              </w:rPr>
              <w:t>Cesar Fonseca</w:t>
            </w:r>
          </w:p>
        </w:tc>
        <w:tc>
          <w:tcPr>
            <w:tcW w:w="4190" w:type="dxa"/>
            <w:gridSpan w:val="5"/>
            <w:vAlign w:val="center"/>
          </w:tcPr>
          <w:p w:rsidR="00AF6060" w:rsidRPr="0092752D" w:rsidRDefault="00652FC2" w:rsidP="0092752D">
            <w:pPr>
              <w:rPr>
                <w:rFonts w:ascii="Arial" w:hAnsi="Arial" w:cs="Arial"/>
                <w:sz w:val="20"/>
                <w:szCs w:val="20"/>
              </w:rPr>
            </w:pPr>
            <w:r>
              <w:rPr>
                <w:rFonts w:ascii="Arial" w:hAnsi="Arial" w:cs="Arial"/>
                <w:sz w:val="20"/>
                <w:szCs w:val="20"/>
              </w:rPr>
              <w:t>Jefe Gestión Técnica</w:t>
            </w:r>
          </w:p>
        </w:tc>
        <w:tc>
          <w:tcPr>
            <w:tcW w:w="2656" w:type="dxa"/>
            <w:gridSpan w:val="4"/>
          </w:tcPr>
          <w:p w:rsidR="00AF6060" w:rsidRPr="00BF7288" w:rsidRDefault="00AF6060" w:rsidP="00AF6060">
            <w:pPr>
              <w:rPr>
                <w:rFonts w:ascii="Arial" w:hAnsi="Arial" w:cs="Arial"/>
                <w:sz w:val="20"/>
                <w:szCs w:val="20"/>
              </w:rPr>
            </w:pPr>
          </w:p>
        </w:tc>
      </w:tr>
      <w:tr w:rsidR="0092752D" w:rsidRPr="00BF7288" w:rsidTr="00652FC2">
        <w:trPr>
          <w:trHeight w:val="547"/>
        </w:trPr>
        <w:tc>
          <w:tcPr>
            <w:tcW w:w="3768" w:type="dxa"/>
            <w:gridSpan w:val="4"/>
            <w:vAlign w:val="center"/>
          </w:tcPr>
          <w:p w:rsidR="0092752D" w:rsidRPr="0092752D" w:rsidRDefault="004D56D0" w:rsidP="0092752D">
            <w:pPr>
              <w:rPr>
                <w:rFonts w:ascii="Arial" w:hAnsi="Arial" w:cs="Arial"/>
                <w:sz w:val="20"/>
                <w:szCs w:val="20"/>
              </w:rPr>
            </w:pPr>
            <w:r>
              <w:rPr>
                <w:rFonts w:ascii="Arial" w:hAnsi="Arial" w:cs="Arial"/>
                <w:sz w:val="20"/>
                <w:szCs w:val="20"/>
              </w:rPr>
              <w:t>Angélica</w:t>
            </w:r>
            <w:r w:rsidR="00652FC2">
              <w:rPr>
                <w:rFonts w:ascii="Arial" w:hAnsi="Arial" w:cs="Arial"/>
                <w:sz w:val="20"/>
                <w:szCs w:val="20"/>
              </w:rPr>
              <w:t xml:space="preserve"> Paillacho</w:t>
            </w:r>
          </w:p>
        </w:tc>
        <w:tc>
          <w:tcPr>
            <w:tcW w:w="4190" w:type="dxa"/>
            <w:gridSpan w:val="5"/>
            <w:vAlign w:val="center"/>
          </w:tcPr>
          <w:p w:rsidR="0092752D" w:rsidRPr="0092752D" w:rsidRDefault="00652FC2" w:rsidP="0092752D">
            <w:pPr>
              <w:rPr>
                <w:rFonts w:ascii="Arial" w:hAnsi="Arial" w:cs="Arial"/>
                <w:sz w:val="20"/>
                <w:szCs w:val="20"/>
              </w:rPr>
            </w:pPr>
            <w:r>
              <w:rPr>
                <w:rFonts w:ascii="Arial" w:hAnsi="Arial" w:cs="Arial"/>
                <w:sz w:val="20"/>
                <w:szCs w:val="20"/>
              </w:rPr>
              <w:t>Jefe Gestión de Aplicaciones</w:t>
            </w:r>
          </w:p>
        </w:tc>
        <w:tc>
          <w:tcPr>
            <w:tcW w:w="2656" w:type="dxa"/>
            <w:gridSpan w:val="4"/>
          </w:tcPr>
          <w:p w:rsidR="0092752D" w:rsidRPr="00BF7288" w:rsidRDefault="0092752D" w:rsidP="00AF6060">
            <w:pPr>
              <w:rPr>
                <w:rFonts w:ascii="Arial" w:hAnsi="Arial" w:cs="Arial"/>
                <w:sz w:val="20"/>
                <w:szCs w:val="20"/>
              </w:rPr>
            </w:pPr>
          </w:p>
        </w:tc>
      </w:tr>
      <w:tr w:rsidR="0092752D" w:rsidRPr="00BF7288" w:rsidTr="00652FC2">
        <w:trPr>
          <w:trHeight w:val="547"/>
        </w:trPr>
        <w:tc>
          <w:tcPr>
            <w:tcW w:w="3768" w:type="dxa"/>
            <w:gridSpan w:val="4"/>
            <w:vAlign w:val="center"/>
          </w:tcPr>
          <w:p w:rsidR="0092752D" w:rsidRPr="0092752D" w:rsidRDefault="004D56D0" w:rsidP="0092752D">
            <w:pPr>
              <w:rPr>
                <w:rFonts w:ascii="Arial" w:hAnsi="Arial" w:cs="Arial"/>
                <w:sz w:val="20"/>
                <w:szCs w:val="20"/>
              </w:rPr>
            </w:pPr>
            <w:r>
              <w:rPr>
                <w:rFonts w:ascii="Arial" w:hAnsi="Arial" w:cs="Arial"/>
                <w:sz w:val="20"/>
                <w:szCs w:val="20"/>
              </w:rPr>
              <w:t>Estefanía</w:t>
            </w:r>
            <w:r w:rsidR="00652FC2">
              <w:rPr>
                <w:rFonts w:ascii="Arial" w:hAnsi="Arial" w:cs="Arial"/>
                <w:sz w:val="20"/>
                <w:szCs w:val="20"/>
              </w:rPr>
              <w:t xml:space="preserve"> Bustamante</w:t>
            </w:r>
          </w:p>
        </w:tc>
        <w:tc>
          <w:tcPr>
            <w:tcW w:w="4190" w:type="dxa"/>
            <w:gridSpan w:val="5"/>
            <w:vAlign w:val="center"/>
          </w:tcPr>
          <w:p w:rsidR="0092752D" w:rsidRPr="0092752D" w:rsidRDefault="00652FC2" w:rsidP="0092752D">
            <w:pPr>
              <w:rPr>
                <w:rFonts w:ascii="Arial" w:hAnsi="Arial" w:cs="Arial"/>
                <w:sz w:val="20"/>
                <w:szCs w:val="20"/>
              </w:rPr>
            </w:pPr>
            <w:r>
              <w:rPr>
                <w:rFonts w:ascii="Arial" w:hAnsi="Arial" w:cs="Arial"/>
                <w:sz w:val="20"/>
                <w:szCs w:val="20"/>
              </w:rPr>
              <w:t xml:space="preserve">Analista Mesa de Servicios </w:t>
            </w:r>
          </w:p>
        </w:tc>
        <w:tc>
          <w:tcPr>
            <w:tcW w:w="2656" w:type="dxa"/>
            <w:gridSpan w:val="4"/>
          </w:tcPr>
          <w:p w:rsidR="0092752D" w:rsidRPr="00BF7288" w:rsidRDefault="0092752D" w:rsidP="00AF6060">
            <w:pPr>
              <w:rPr>
                <w:rFonts w:ascii="Arial" w:hAnsi="Arial" w:cs="Arial"/>
                <w:sz w:val="20"/>
                <w:szCs w:val="20"/>
              </w:rPr>
            </w:pPr>
          </w:p>
        </w:tc>
      </w:tr>
      <w:tr w:rsidR="00AF6060" w:rsidRPr="00BF7288" w:rsidTr="00652FC2">
        <w:trPr>
          <w:trHeight w:val="551"/>
        </w:trPr>
        <w:tc>
          <w:tcPr>
            <w:tcW w:w="3768" w:type="dxa"/>
            <w:gridSpan w:val="4"/>
            <w:vAlign w:val="center"/>
          </w:tcPr>
          <w:p w:rsidR="00AF6060" w:rsidRPr="0092752D" w:rsidRDefault="00652FC2" w:rsidP="0092752D">
            <w:pPr>
              <w:rPr>
                <w:rFonts w:ascii="Arial" w:hAnsi="Arial" w:cs="Arial"/>
                <w:sz w:val="20"/>
                <w:szCs w:val="20"/>
              </w:rPr>
            </w:pPr>
            <w:r>
              <w:rPr>
                <w:rFonts w:ascii="Arial" w:hAnsi="Arial" w:cs="Arial"/>
                <w:sz w:val="20"/>
                <w:szCs w:val="20"/>
              </w:rPr>
              <w:t>Patricia Chicaiza</w:t>
            </w:r>
          </w:p>
        </w:tc>
        <w:tc>
          <w:tcPr>
            <w:tcW w:w="4190" w:type="dxa"/>
            <w:gridSpan w:val="5"/>
            <w:vAlign w:val="center"/>
          </w:tcPr>
          <w:p w:rsidR="00AF6060" w:rsidRPr="0092752D" w:rsidRDefault="00652FC2" w:rsidP="0092752D">
            <w:pPr>
              <w:rPr>
                <w:rFonts w:ascii="Arial" w:hAnsi="Arial" w:cs="Arial"/>
                <w:sz w:val="20"/>
                <w:szCs w:val="20"/>
              </w:rPr>
            </w:pPr>
            <w:r>
              <w:rPr>
                <w:rFonts w:ascii="Arial" w:hAnsi="Arial" w:cs="Arial"/>
                <w:sz w:val="20"/>
                <w:szCs w:val="20"/>
              </w:rPr>
              <w:t>DBA</w:t>
            </w:r>
          </w:p>
        </w:tc>
        <w:tc>
          <w:tcPr>
            <w:tcW w:w="2656" w:type="dxa"/>
            <w:gridSpan w:val="4"/>
          </w:tcPr>
          <w:p w:rsidR="00AF6060" w:rsidRPr="00BF7288" w:rsidRDefault="00AF6060" w:rsidP="00AF6060">
            <w:pPr>
              <w:rPr>
                <w:rFonts w:ascii="Arial" w:hAnsi="Arial" w:cs="Arial"/>
                <w:sz w:val="20"/>
                <w:szCs w:val="20"/>
              </w:rPr>
            </w:pPr>
          </w:p>
        </w:tc>
      </w:tr>
      <w:tr w:rsidR="0092752D" w:rsidRPr="00BF7288" w:rsidTr="00652FC2">
        <w:trPr>
          <w:trHeight w:val="551"/>
        </w:trPr>
        <w:tc>
          <w:tcPr>
            <w:tcW w:w="3768" w:type="dxa"/>
            <w:gridSpan w:val="4"/>
            <w:vAlign w:val="center"/>
          </w:tcPr>
          <w:p w:rsidR="0092752D" w:rsidRPr="0092752D" w:rsidRDefault="0092752D" w:rsidP="0092752D">
            <w:pPr>
              <w:rPr>
                <w:rFonts w:ascii="Arial" w:hAnsi="Arial" w:cs="Arial"/>
                <w:sz w:val="20"/>
                <w:szCs w:val="20"/>
              </w:rPr>
            </w:pPr>
            <w:r w:rsidRPr="0092752D">
              <w:rPr>
                <w:rFonts w:ascii="Arial" w:hAnsi="Arial" w:cs="Arial"/>
                <w:sz w:val="20"/>
                <w:szCs w:val="20"/>
              </w:rPr>
              <w:t>Samuel Caguana</w:t>
            </w:r>
          </w:p>
        </w:tc>
        <w:tc>
          <w:tcPr>
            <w:tcW w:w="4190" w:type="dxa"/>
            <w:gridSpan w:val="5"/>
            <w:vAlign w:val="center"/>
          </w:tcPr>
          <w:p w:rsidR="0092752D" w:rsidRPr="0092752D" w:rsidRDefault="0092752D" w:rsidP="0092752D">
            <w:pPr>
              <w:rPr>
                <w:rFonts w:ascii="Arial" w:hAnsi="Arial" w:cs="Arial"/>
                <w:sz w:val="20"/>
                <w:szCs w:val="20"/>
              </w:rPr>
            </w:pPr>
            <w:r w:rsidRPr="0092752D">
              <w:rPr>
                <w:rFonts w:ascii="Arial" w:hAnsi="Arial" w:cs="Arial"/>
                <w:sz w:val="20"/>
                <w:szCs w:val="20"/>
              </w:rPr>
              <w:t>Director Operaciones</w:t>
            </w:r>
          </w:p>
        </w:tc>
        <w:tc>
          <w:tcPr>
            <w:tcW w:w="2656" w:type="dxa"/>
            <w:gridSpan w:val="4"/>
          </w:tcPr>
          <w:p w:rsidR="0092752D" w:rsidRPr="00BF7288" w:rsidRDefault="0092752D" w:rsidP="00AF6060">
            <w:pPr>
              <w:rPr>
                <w:rFonts w:ascii="Arial" w:hAnsi="Arial" w:cs="Arial"/>
                <w:sz w:val="20"/>
                <w:szCs w:val="20"/>
              </w:rPr>
            </w:pPr>
          </w:p>
        </w:tc>
      </w:tr>
      <w:tr w:rsidR="00652FC2" w:rsidRPr="00BF7288" w:rsidTr="00652FC2">
        <w:trPr>
          <w:trHeight w:val="305"/>
        </w:trPr>
        <w:tc>
          <w:tcPr>
            <w:tcW w:w="3768" w:type="dxa"/>
            <w:gridSpan w:val="4"/>
          </w:tcPr>
          <w:p w:rsidR="00652FC2" w:rsidRPr="00BF7288" w:rsidRDefault="00652FC2" w:rsidP="0012672E">
            <w:pPr>
              <w:jc w:val="center"/>
              <w:rPr>
                <w:rFonts w:ascii="Arial" w:hAnsi="Arial" w:cs="Arial"/>
                <w:sz w:val="20"/>
                <w:szCs w:val="20"/>
              </w:rPr>
            </w:pPr>
            <w:r w:rsidRPr="00BF7288">
              <w:rPr>
                <w:rFonts w:ascii="Arial" w:hAnsi="Arial" w:cs="Arial"/>
                <w:sz w:val="20"/>
                <w:szCs w:val="20"/>
              </w:rPr>
              <w:lastRenderedPageBreak/>
              <w:t>Nombre</w:t>
            </w:r>
          </w:p>
        </w:tc>
        <w:tc>
          <w:tcPr>
            <w:tcW w:w="4190" w:type="dxa"/>
            <w:gridSpan w:val="5"/>
          </w:tcPr>
          <w:p w:rsidR="00652FC2" w:rsidRPr="00BF7288" w:rsidRDefault="00652FC2" w:rsidP="0012672E">
            <w:pPr>
              <w:jc w:val="center"/>
              <w:rPr>
                <w:rFonts w:ascii="Arial" w:hAnsi="Arial" w:cs="Arial"/>
                <w:sz w:val="20"/>
                <w:szCs w:val="20"/>
              </w:rPr>
            </w:pPr>
            <w:r w:rsidRPr="00BF7288">
              <w:rPr>
                <w:rFonts w:ascii="Arial" w:hAnsi="Arial" w:cs="Arial"/>
                <w:sz w:val="20"/>
                <w:szCs w:val="20"/>
              </w:rPr>
              <w:t>Cargo</w:t>
            </w:r>
          </w:p>
        </w:tc>
        <w:tc>
          <w:tcPr>
            <w:tcW w:w="2656" w:type="dxa"/>
            <w:gridSpan w:val="4"/>
          </w:tcPr>
          <w:p w:rsidR="00652FC2" w:rsidRPr="00BF7288" w:rsidRDefault="00652FC2" w:rsidP="0012672E">
            <w:pPr>
              <w:jc w:val="center"/>
              <w:rPr>
                <w:rFonts w:ascii="Arial" w:hAnsi="Arial" w:cs="Arial"/>
                <w:sz w:val="20"/>
                <w:szCs w:val="20"/>
              </w:rPr>
            </w:pPr>
            <w:r w:rsidRPr="00BF7288">
              <w:rPr>
                <w:rFonts w:ascii="Arial" w:hAnsi="Arial" w:cs="Arial"/>
                <w:sz w:val="20"/>
                <w:szCs w:val="20"/>
              </w:rPr>
              <w:t>Firma</w:t>
            </w:r>
          </w:p>
        </w:tc>
      </w:tr>
      <w:tr w:rsidR="00652FC2" w:rsidRPr="00BF7288" w:rsidTr="008C168D">
        <w:trPr>
          <w:trHeight w:val="409"/>
        </w:trPr>
        <w:tc>
          <w:tcPr>
            <w:tcW w:w="3768" w:type="dxa"/>
            <w:gridSpan w:val="4"/>
            <w:vAlign w:val="center"/>
          </w:tcPr>
          <w:p w:rsidR="00652FC2" w:rsidRPr="0092752D" w:rsidRDefault="00652FC2" w:rsidP="0012672E">
            <w:pPr>
              <w:rPr>
                <w:rFonts w:ascii="Arial" w:hAnsi="Arial" w:cs="Arial"/>
                <w:sz w:val="20"/>
                <w:szCs w:val="20"/>
              </w:rPr>
            </w:pPr>
            <w:r>
              <w:rPr>
                <w:rFonts w:ascii="Arial" w:hAnsi="Arial" w:cs="Arial"/>
                <w:sz w:val="20"/>
                <w:szCs w:val="20"/>
              </w:rPr>
              <w:t>Silvia Pilatasig</w:t>
            </w:r>
          </w:p>
        </w:tc>
        <w:tc>
          <w:tcPr>
            <w:tcW w:w="4190" w:type="dxa"/>
            <w:gridSpan w:val="5"/>
          </w:tcPr>
          <w:p w:rsidR="00652FC2" w:rsidRPr="00BF7288" w:rsidRDefault="00652FC2" w:rsidP="00380DAD">
            <w:pPr>
              <w:rPr>
                <w:rFonts w:ascii="Arial" w:hAnsi="Arial" w:cs="Arial"/>
                <w:sz w:val="20"/>
                <w:szCs w:val="20"/>
              </w:rPr>
            </w:pPr>
            <w:r>
              <w:rPr>
                <w:rFonts w:ascii="Arial" w:hAnsi="Arial" w:cs="Arial"/>
                <w:sz w:val="20"/>
                <w:szCs w:val="20"/>
              </w:rPr>
              <w:t xml:space="preserve">Analista </w:t>
            </w:r>
            <w:r w:rsidR="004D56D0">
              <w:rPr>
                <w:rFonts w:ascii="Arial" w:hAnsi="Arial" w:cs="Arial"/>
                <w:sz w:val="20"/>
                <w:szCs w:val="20"/>
              </w:rPr>
              <w:t>Revisoría</w:t>
            </w:r>
            <w:r>
              <w:rPr>
                <w:rFonts w:ascii="Arial" w:hAnsi="Arial" w:cs="Arial"/>
                <w:sz w:val="20"/>
                <w:szCs w:val="20"/>
              </w:rPr>
              <w:t xml:space="preserve"> y Control</w:t>
            </w:r>
          </w:p>
        </w:tc>
        <w:tc>
          <w:tcPr>
            <w:tcW w:w="2656" w:type="dxa"/>
            <w:gridSpan w:val="4"/>
          </w:tcPr>
          <w:p w:rsidR="00652FC2" w:rsidRPr="00BF7288" w:rsidRDefault="00652FC2" w:rsidP="0012672E">
            <w:pPr>
              <w:jc w:val="center"/>
              <w:rPr>
                <w:rFonts w:ascii="Arial" w:hAnsi="Arial" w:cs="Arial"/>
                <w:sz w:val="20"/>
                <w:szCs w:val="20"/>
              </w:rPr>
            </w:pPr>
          </w:p>
        </w:tc>
      </w:tr>
      <w:tr w:rsidR="00652FC2" w:rsidRPr="00BF7288" w:rsidTr="00652FC2">
        <w:trPr>
          <w:trHeight w:val="551"/>
        </w:trPr>
        <w:tc>
          <w:tcPr>
            <w:tcW w:w="3768" w:type="dxa"/>
            <w:gridSpan w:val="4"/>
            <w:vAlign w:val="center"/>
          </w:tcPr>
          <w:p w:rsidR="00652FC2" w:rsidRPr="0092752D" w:rsidRDefault="00652FC2" w:rsidP="0012672E">
            <w:pPr>
              <w:rPr>
                <w:rFonts w:ascii="Arial" w:hAnsi="Arial" w:cs="Arial"/>
                <w:sz w:val="20"/>
                <w:szCs w:val="20"/>
              </w:rPr>
            </w:pPr>
            <w:r>
              <w:rPr>
                <w:rFonts w:ascii="Arial" w:hAnsi="Arial" w:cs="Arial"/>
                <w:sz w:val="20"/>
                <w:szCs w:val="20"/>
              </w:rPr>
              <w:t>Vinicio Cevallos</w:t>
            </w:r>
          </w:p>
        </w:tc>
        <w:tc>
          <w:tcPr>
            <w:tcW w:w="4190" w:type="dxa"/>
            <w:gridSpan w:val="5"/>
            <w:vAlign w:val="center"/>
          </w:tcPr>
          <w:p w:rsidR="00652FC2" w:rsidRPr="0092752D" w:rsidRDefault="00380DAD" w:rsidP="00380DAD">
            <w:pPr>
              <w:rPr>
                <w:rFonts w:ascii="Arial" w:hAnsi="Arial" w:cs="Arial"/>
                <w:sz w:val="20"/>
                <w:szCs w:val="20"/>
              </w:rPr>
            </w:pPr>
            <w:r>
              <w:rPr>
                <w:rFonts w:ascii="Arial" w:hAnsi="Arial" w:cs="Arial"/>
                <w:sz w:val="20"/>
                <w:szCs w:val="20"/>
              </w:rPr>
              <w:t>Jefe de Seguridad de la Información</w:t>
            </w:r>
          </w:p>
        </w:tc>
        <w:tc>
          <w:tcPr>
            <w:tcW w:w="2656" w:type="dxa"/>
            <w:gridSpan w:val="4"/>
          </w:tcPr>
          <w:p w:rsidR="00652FC2" w:rsidRPr="00BF7288" w:rsidRDefault="00652FC2" w:rsidP="00AF6060">
            <w:pPr>
              <w:rPr>
                <w:rFonts w:ascii="Arial" w:hAnsi="Arial" w:cs="Arial"/>
                <w:sz w:val="20"/>
                <w:szCs w:val="20"/>
              </w:rPr>
            </w:pPr>
          </w:p>
        </w:tc>
      </w:tr>
      <w:tr w:rsidR="00652FC2" w:rsidRPr="00BF7288" w:rsidTr="00652FC2">
        <w:trPr>
          <w:trHeight w:val="551"/>
        </w:trPr>
        <w:tc>
          <w:tcPr>
            <w:tcW w:w="3768" w:type="dxa"/>
            <w:gridSpan w:val="4"/>
            <w:vAlign w:val="center"/>
          </w:tcPr>
          <w:p w:rsidR="00652FC2" w:rsidRPr="0092752D" w:rsidRDefault="00652FC2" w:rsidP="0012672E">
            <w:pPr>
              <w:rPr>
                <w:rFonts w:ascii="Arial" w:hAnsi="Arial" w:cs="Arial"/>
                <w:sz w:val="20"/>
                <w:szCs w:val="20"/>
              </w:rPr>
            </w:pPr>
            <w:r>
              <w:rPr>
                <w:rFonts w:ascii="Arial" w:hAnsi="Arial" w:cs="Arial"/>
                <w:sz w:val="20"/>
                <w:szCs w:val="20"/>
              </w:rPr>
              <w:t>Hugo Chanatasig</w:t>
            </w:r>
          </w:p>
        </w:tc>
        <w:tc>
          <w:tcPr>
            <w:tcW w:w="4190" w:type="dxa"/>
            <w:gridSpan w:val="5"/>
            <w:vAlign w:val="center"/>
          </w:tcPr>
          <w:p w:rsidR="00652FC2" w:rsidRPr="0092752D" w:rsidRDefault="00380DAD" w:rsidP="00380DAD">
            <w:pPr>
              <w:rPr>
                <w:rFonts w:ascii="Arial" w:hAnsi="Arial" w:cs="Arial"/>
                <w:sz w:val="20"/>
                <w:szCs w:val="20"/>
              </w:rPr>
            </w:pPr>
            <w:r>
              <w:rPr>
                <w:rFonts w:ascii="Arial" w:hAnsi="Arial" w:cs="Arial"/>
                <w:sz w:val="20"/>
                <w:szCs w:val="20"/>
              </w:rPr>
              <w:t>Analista de Riesgo Operativo</w:t>
            </w:r>
          </w:p>
        </w:tc>
        <w:tc>
          <w:tcPr>
            <w:tcW w:w="2656" w:type="dxa"/>
            <w:gridSpan w:val="4"/>
          </w:tcPr>
          <w:p w:rsidR="00652FC2" w:rsidRPr="00BF7288" w:rsidRDefault="00652FC2" w:rsidP="00AF6060">
            <w:pPr>
              <w:rPr>
                <w:rFonts w:ascii="Arial" w:hAnsi="Arial" w:cs="Arial"/>
                <w:sz w:val="20"/>
                <w:szCs w:val="20"/>
              </w:rPr>
            </w:pPr>
          </w:p>
        </w:tc>
      </w:tr>
      <w:tr w:rsidR="00652FC2" w:rsidRPr="00BF7288" w:rsidTr="00652FC2">
        <w:trPr>
          <w:trHeight w:val="551"/>
        </w:trPr>
        <w:tc>
          <w:tcPr>
            <w:tcW w:w="3768" w:type="dxa"/>
            <w:gridSpan w:val="4"/>
            <w:vAlign w:val="center"/>
          </w:tcPr>
          <w:p w:rsidR="00652FC2" w:rsidRPr="0092752D" w:rsidRDefault="00652FC2" w:rsidP="0012672E">
            <w:pPr>
              <w:rPr>
                <w:rFonts w:ascii="Arial" w:hAnsi="Arial" w:cs="Arial"/>
                <w:sz w:val="20"/>
                <w:szCs w:val="20"/>
              </w:rPr>
            </w:pPr>
            <w:r>
              <w:rPr>
                <w:rFonts w:ascii="Arial" w:hAnsi="Arial" w:cs="Arial"/>
                <w:sz w:val="20"/>
                <w:szCs w:val="20"/>
              </w:rPr>
              <w:t>Xavier Albán</w:t>
            </w:r>
          </w:p>
        </w:tc>
        <w:tc>
          <w:tcPr>
            <w:tcW w:w="4190" w:type="dxa"/>
            <w:gridSpan w:val="5"/>
            <w:vAlign w:val="center"/>
          </w:tcPr>
          <w:p w:rsidR="00652FC2" w:rsidRPr="0092752D" w:rsidRDefault="00380DAD" w:rsidP="00380DAD">
            <w:pPr>
              <w:rPr>
                <w:rFonts w:ascii="Arial" w:hAnsi="Arial" w:cs="Arial"/>
                <w:sz w:val="20"/>
                <w:szCs w:val="20"/>
              </w:rPr>
            </w:pPr>
            <w:r>
              <w:rPr>
                <w:rFonts w:ascii="Arial" w:hAnsi="Arial" w:cs="Arial"/>
                <w:sz w:val="20"/>
                <w:szCs w:val="20"/>
              </w:rPr>
              <w:t>Analista de Control de Versiones y Calidad</w:t>
            </w:r>
          </w:p>
        </w:tc>
        <w:tc>
          <w:tcPr>
            <w:tcW w:w="2656" w:type="dxa"/>
            <w:gridSpan w:val="4"/>
          </w:tcPr>
          <w:p w:rsidR="00652FC2" w:rsidRPr="00BF7288" w:rsidRDefault="00652FC2" w:rsidP="00AF6060">
            <w:pPr>
              <w:rPr>
                <w:rFonts w:ascii="Arial" w:hAnsi="Arial" w:cs="Arial"/>
                <w:sz w:val="20"/>
                <w:szCs w:val="20"/>
              </w:rPr>
            </w:pPr>
            <w:bookmarkStart w:id="0" w:name="_GoBack"/>
            <w:bookmarkEnd w:id="0"/>
          </w:p>
        </w:tc>
      </w:tr>
    </w:tbl>
    <w:p w:rsidR="008F65B6" w:rsidRDefault="007A2E00" w:rsidP="007A2E00">
      <w:pPr>
        <w:spacing w:after="0" w:line="240" w:lineRule="auto"/>
        <w:rPr>
          <w:rFonts w:ascii="Arial" w:hAnsi="Arial" w:cs="Arial"/>
          <w:b/>
        </w:rPr>
      </w:pPr>
      <w:r w:rsidRPr="007A2E00">
        <w:rPr>
          <w:rFonts w:ascii="Arial" w:hAnsi="Arial" w:cs="Arial"/>
          <w:b/>
        </w:rPr>
        <w:tab/>
      </w:r>
      <w:r w:rsidRPr="007A2E00">
        <w:rPr>
          <w:rFonts w:ascii="Arial" w:hAnsi="Arial" w:cs="Arial"/>
          <w:b/>
        </w:rPr>
        <w:tab/>
      </w:r>
      <w:r w:rsidRPr="007A2E00">
        <w:rPr>
          <w:rFonts w:ascii="Arial" w:hAnsi="Arial" w:cs="Arial"/>
          <w:b/>
        </w:rPr>
        <w:tab/>
      </w:r>
      <w:r w:rsidRPr="007A2E00">
        <w:rPr>
          <w:rFonts w:ascii="Arial" w:hAnsi="Arial" w:cs="Arial"/>
          <w:b/>
        </w:rPr>
        <w:tab/>
      </w:r>
      <w:r w:rsidRPr="007A2E00">
        <w:rPr>
          <w:rFonts w:ascii="Arial" w:hAnsi="Arial" w:cs="Arial"/>
          <w:b/>
        </w:rPr>
        <w:tab/>
      </w:r>
      <w:r w:rsidRPr="007A2E00">
        <w:rPr>
          <w:rFonts w:ascii="Arial" w:hAnsi="Arial" w:cs="Arial"/>
          <w:b/>
        </w:rPr>
        <w:tab/>
      </w:r>
    </w:p>
    <w:sectPr w:rsidR="008F65B6" w:rsidSect="00A311DD">
      <w:headerReference w:type="default" r:id="rId9"/>
      <w:footerReference w:type="default" r:id="rId10"/>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7C6" w:rsidRDefault="006667C6" w:rsidP="00F7713F">
      <w:pPr>
        <w:spacing w:after="0" w:line="240" w:lineRule="auto"/>
      </w:pPr>
      <w:r>
        <w:separator/>
      </w:r>
    </w:p>
  </w:endnote>
  <w:endnote w:type="continuationSeparator" w:id="0">
    <w:p w:rsidR="006667C6" w:rsidRDefault="006667C6" w:rsidP="00F77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ndelGotDLig">
    <w:altName w:val="Tahoma"/>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526726"/>
      <w:docPartObj>
        <w:docPartGallery w:val="Page Numbers (Bottom of Page)"/>
        <w:docPartUnique/>
      </w:docPartObj>
    </w:sdtPr>
    <w:sdtEndPr/>
    <w:sdtContent>
      <w:sdt>
        <w:sdtPr>
          <w:id w:val="1728636285"/>
          <w:docPartObj>
            <w:docPartGallery w:val="Page Numbers (Top of Page)"/>
            <w:docPartUnique/>
          </w:docPartObj>
        </w:sdtPr>
        <w:sdtEndPr/>
        <w:sdtContent>
          <w:p w:rsidR="007A2E00" w:rsidRDefault="007E3F88">
            <w:pPr>
              <w:pStyle w:val="Piedepgina"/>
              <w:jc w:val="center"/>
            </w:pPr>
            <w:r>
              <w:rPr>
                <w:b/>
                <w:bCs/>
                <w:sz w:val="24"/>
                <w:szCs w:val="24"/>
              </w:rPr>
              <w:fldChar w:fldCharType="begin"/>
            </w:r>
            <w:r w:rsidR="007A2E00">
              <w:rPr>
                <w:b/>
                <w:bCs/>
              </w:rPr>
              <w:instrText>PAGE</w:instrText>
            </w:r>
            <w:r>
              <w:rPr>
                <w:b/>
                <w:bCs/>
                <w:sz w:val="24"/>
                <w:szCs w:val="24"/>
              </w:rPr>
              <w:fldChar w:fldCharType="separate"/>
            </w:r>
            <w:r w:rsidR="004D56D0">
              <w:rPr>
                <w:b/>
                <w:bCs/>
                <w:noProof/>
              </w:rPr>
              <w:t>1</w:t>
            </w:r>
            <w:r>
              <w:rPr>
                <w:b/>
                <w:bCs/>
                <w:sz w:val="24"/>
                <w:szCs w:val="24"/>
              </w:rPr>
              <w:fldChar w:fldCharType="end"/>
            </w:r>
            <w:r w:rsidR="007A2E00">
              <w:rPr>
                <w:lang w:val="es-ES"/>
              </w:rPr>
              <w:t xml:space="preserve"> / </w:t>
            </w:r>
            <w:r>
              <w:rPr>
                <w:b/>
                <w:bCs/>
                <w:sz w:val="24"/>
                <w:szCs w:val="24"/>
              </w:rPr>
              <w:fldChar w:fldCharType="begin"/>
            </w:r>
            <w:r w:rsidR="007A2E00">
              <w:rPr>
                <w:b/>
                <w:bCs/>
              </w:rPr>
              <w:instrText>NUMPAGES</w:instrText>
            </w:r>
            <w:r>
              <w:rPr>
                <w:b/>
                <w:bCs/>
                <w:sz w:val="24"/>
                <w:szCs w:val="24"/>
              </w:rPr>
              <w:fldChar w:fldCharType="separate"/>
            </w:r>
            <w:r w:rsidR="004D56D0">
              <w:rPr>
                <w:b/>
                <w:bCs/>
                <w:noProof/>
              </w:rPr>
              <w:t>3</w:t>
            </w:r>
            <w:r>
              <w:rPr>
                <w:b/>
                <w:bCs/>
                <w:sz w:val="24"/>
                <w:szCs w:val="24"/>
              </w:rPr>
              <w:fldChar w:fldCharType="end"/>
            </w:r>
          </w:p>
        </w:sdtContent>
      </w:sdt>
    </w:sdtContent>
  </w:sdt>
  <w:p w:rsidR="007A2E00" w:rsidRDefault="007A2E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7C6" w:rsidRDefault="006667C6" w:rsidP="00F7713F">
      <w:pPr>
        <w:spacing w:after="0" w:line="240" w:lineRule="auto"/>
      </w:pPr>
      <w:r>
        <w:separator/>
      </w:r>
    </w:p>
  </w:footnote>
  <w:footnote w:type="continuationSeparator" w:id="0">
    <w:p w:rsidR="006667C6" w:rsidRDefault="006667C6" w:rsidP="00F771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928"/>
      <w:gridCol w:w="6364"/>
      <w:gridCol w:w="1386"/>
    </w:tblGrid>
    <w:tr w:rsidR="00BA7323" w:rsidRPr="00F87478" w:rsidTr="00BA7323">
      <w:trPr>
        <w:cantSplit/>
        <w:trHeight w:val="207"/>
        <w:jc w:val="center"/>
      </w:trPr>
      <w:tc>
        <w:tcPr>
          <w:tcW w:w="1371" w:type="pct"/>
          <w:vMerge w:val="restart"/>
          <w:vAlign w:val="center"/>
        </w:tcPr>
        <w:p w:rsidR="00BA7323" w:rsidRPr="00865A47" w:rsidRDefault="00BA7323" w:rsidP="009948BE">
          <w:pPr>
            <w:pStyle w:val="Ttulo2"/>
          </w:pPr>
          <w:r>
            <w:object w:dxaOrig="3661"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1pt;height:47.25pt" o:ole="">
                <v:imagedata r:id="rId1" o:title=""/>
              </v:shape>
              <o:OLEObject Type="Embed" ProgID="Visio.Drawing.15" ShapeID="_x0000_i1025" DrawAspect="Content" ObjectID="_1622447781" r:id="rId2"/>
            </w:object>
          </w:r>
        </w:p>
      </w:tc>
      <w:tc>
        <w:tcPr>
          <w:tcW w:w="2980" w:type="pct"/>
          <w:vMerge w:val="restart"/>
          <w:tcBorders>
            <w:right w:val="single" w:sz="4" w:space="0" w:color="auto"/>
          </w:tcBorders>
          <w:vAlign w:val="center"/>
        </w:tcPr>
        <w:p w:rsidR="00BA7323" w:rsidRDefault="00BA7323" w:rsidP="00BD72ED">
          <w:pPr>
            <w:spacing w:after="0"/>
            <w:jc w:val="center"/>
            <w:rPr>
              <w:rFonts w:ascii="Arial" w:hAnsi="Arial" w:cs="Arial"/>
              <w:b/>
              <w:sz w:val="16"/>
              <w:szCs w:val="16"/>
            </w:rPr>
          </w:pPr>
          <w:r w:rsidRPr="00BA7323">
            <w:rPr>
              <w:rFonts w:ascii="Arial" w:hAnsi="Arial" w:cs="Arial"/>
              <w:b/>
              <w:sz w:val="16"/>
              <w:szCs w:val="16"/>
            </w:rPr>
            <w:t>ACTA DE REUNIÓN</w:t>
          </w:r>
        </w:p>
        <w:p w:rsidR="00B925E8" w:rsidRPr="00BA7323" w:rsidRDefault="00B925E8" w:rsidP="00BD72ED">
          <w:pPr>
            <w:spacing w:after="0"/>
            <w:jc w:val="center"/>
            <w:rPr>
              <w:rFonts w:cs="Arial"/>
              <w:b/>
              <w:sz w:val="16"/>
              <w:szCs w:val="16"/>
            </w:rPr>
          </w:pPr>
          <w:r>
            <w:rPr>
              <w:rFonts w:ascii="Arial" w:hAnsi="Arial" w:cs="Arial"/>
              <w:b/>
              <w:sz w:val="16"/>
              <w:szCs w:val="16"/>
            </w:rPr>
            <w:t>COMITÉ DE CAMBIOS</w:t>
          </w:r>
        </w:p>
      </w:tc>
      <w:tc>
        <w:tcPr>
          <w:tcW w:w="649" w:type="pct"/>
          <w:tcBorders>
            <w:left w:val="single" w:sz="4" w:space="0" w:color="auto"/>
            <w:bottom w:val="single" w:sz="4" w:space="0" w:color="auto"/>
          </w:tcBorders>
          <w:vAlign w:val="center"/>
        </w:tcPr>
        <w:p w:rsidR="00BA7323" w:rsidRPr="00BA7323" w:rsidRDefault="00BA7323" w:rsidP="00BA7323">
          <w:pPr>
            <w:spacing w:after="0"/>
            <w:jc w:val="center"/>
            <w:rPr>
              <w:rFonts w:cs="Arial"/>
              <w:b/>
              <w:sz w:val="16"/>
              <w:szCs w:val="16"/>
            </w:rPr>
          </w:pPr>
          <w:r w:rsidRPr="00BA7323">
            <w:rPr>
              <w:rFonts w:cs="Arial"/>
              <w:b/>
              <w:sz w:val="16"/>
              <w:szCs w:val="16"/>
              <w:highlight w:val="yellow"/>
            </w:rPr>
            <w:t>No. 001</w:t>
          </w:r>
        </w:p>
      </w:tc>
    </w:tr>
    <w:tr w:rsidR="00BA7323" w:rsidRPr="00F87478" w:rsidTr="00BA7323">
      <w:trPr>
        <w:cantSplit/>
        <w:trHeight w:val="230"/>
        <w:jc w:val="center"/>
      </w:trPr>
      <w:tc>
        <w:tcPr>
          <w:tcW w:w="1371" w:type="pct"/>
          <w:vMerge/>
          <w:vAlign w:val="center"/>
        </w:tcPr>
        <w:p w:rsidR="00BA7323" w:rsidRDefault="00BA7323" w:rsidP="009948BE">
          <w:pPr>
            <w:pStyle w:val="Ttulo2"/>
          </w:pPr>
        </w:p>
      </w:tc>
      <w:tc>
        <w:tcPr>
          <w:tcW w:w="2980" w:type="pct"/>
          <w:vMerge/>
          <w:tcBorders>
            <w:right w:val="single" w:sz="4" w:space="0" w:color="auto"/>
          </w:tcBorders>
          <w:vAlign w:val="center"/>
        </w:tcPr>
        <w:p w:rsidR="00BA7323" w:rsidRPr="00BA7323" w:rsidRDefault="00BA7323" w:rsidP="00BD72ED">
          <w:pPr>
            <w:spacing w:after="0"/>
            <w:jc w:val="center"/>
            <w:rPr>
              <w:rFonts w:ascii="Arial" w:hAnsi="Arial" w:cs="Arial"/>
              <w:b/>
              <w:sz w:val="16"/>
              <w:szCs w:val="16"/>
            </w:rPr>
          </w:pPr>
        </w:p>
      </w:tc>
      <w:tc>
        <w:tcPr>
          <w:tcW w:w="649" w:type="pct"/>
          <w:tcBorders>
            <w:top w:val="single" w:sz="4" w:space="0" w:color="auto"/>
            <w:left w:val="single" w:sz="4" w:space="0" w:color="auto"/>
          </w:tcBorders>
          <w:vAlign w:val="center"/>
        </w:tcPr>
        <w:p w:rsidR="00BA7323" w:rsidRPr="00BA7323" w:rsidRDefault="00BA7323" w:rsidP="00BA7323">
          <w:pPr>
            <w:spacing w:after="0"/>
            <w:jc w:val="center"/>
            <w:rPr>
              <w:rFonts w:cs="Arial"/>
              <w:b/>
              <w:sz w:val="16"/>
              <w:szCs w:val="16"/>
              <w:highlight w:val="yellow"/>
            </w:rPr>
          </w:pPr>
          <w:r w:rsidRPr="00BA7323">
            <w:rPr>
              <w:rFonts w:cs="Arial"/>
              <w:b/>
              <w:sz w:val="16"/>
              <w:szCs w:val="16"/>
            </w:rPr>
            <w:t>Información Privada</w:t>
          </w:r>
        </w:p>
      </w:tc>
    </w:tr>
  </w:tbl>
  <w:p w:rsidR="007A2E00" w:rsidRDefault="007A2E0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1BC"/>
    <w:multiLevelType w:val="hybridMultilevel"/>
    <w:tmpl w:val="B1C0912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3395AC7"/>
    <w:multiLevelType w:val="hybridMultilevel"/>
    <w:tmpl w:val="9C20E9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13D20DEB"/>
    <w:multiLevelType w:val="hybridMultilevel"/>
    <w:tmpl w:val="1E6A10D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6CD7675"/>
    <w:multiLevelType w:val="hybridMultilevel"/>
    <w:tmpl w:val="7C7E5B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DAA2A8C"/>
    <w:multiLevelType w:val="hybridMultilevel"/>
    <w:tmpl w:val="3416A3A0"/>
    <w:lvl w:ilvl="0" w:tplc="CF903CD4">
      <w:start w:val="1"/>
      <w:numFmt w:val="lowerLetter"/>
      <w:lvlText w:val="%1)"/>
      <w:lvlJc w:val="left"/>
      <w:pPr>
        <w:ind w:left="644" w:hanging="360"/>
      </w:pPr>
      <w:rPr>
        <w:b/>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5">
    <w:nsid w:val="245E69AC"/>
    <w:multiLevelType w:val="hybridMultilevel"/>
    <w:tmpl w:val="68560CC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nsid w:val="28AE5779"/>
    <w:multiLevelType w:val="hybridMultilevel"/>
    <w:tmpl w:val="E8BE6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FC00CEE"/>
    <w:multiLevelType w:val="hybridMultilevel"/>
    <w:tmpl w:val="F8800A5E"/>
    <w:lvl w:ilvl="0" w:tplc="03EA6E96">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308D5E1D"/>
    <w:multiLevelType w:val="hybridMultilevel"/>
    <w:tmpl w:val="B5A2A3E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9">
    <w:nsid w:val="33EE7DBF"/>
    <w:multiLevelType w:val="hybridMultilevel"/>
    <w:tmpl w:val="C7965D34"/>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0">
    <w:nsid w:val="3ED53E4B"/>
    <w:multiLevelType w:val="hybridMultilevel"/>
    <w:tmpl w:val="55E0EE8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42B96F41"/>
    <w:multiLevelType w:val="hybridMultilevel"/>
    <w:tmpl w:val="D17E8BAE"/>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2">
    <w:nsid w:val="4BED01E5"/>
    <w:multiLevelType w:val="hybridMultilevel"/>
    <w:tmpl w:val="B176A1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5A09425D"/>
    <w:multiLevelType w:val="hybridMultilevel"/>
    <w:tmpl w:val="4796CBF2"/>
    <w:lvl w:ilvl="0" w:tplc="A6C8B006">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5AC62B4E"/>
    <w:multiLevelType w:val="hybridMultilevel"/>
    <w:tmpl w:val="CE90299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nsid w:val="5D2177E5"/>
    <w:multiLevelType w:val="hybridMultilevel"/>
    <w:tmpl w:val="888E1ED0"/>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nsid w:val="62356708"/>
    <w:multiLevelType w:val="hybridMultilevel"/>
    <w:tmpl w:val="92E00772"/>
    <w:lvl w:ilvl="0" w:tplc="17B24520">
      <w:start w:val="1"/>
      <w:numFmt w:val="lowerLetter"/>
      <w:lvlText w:val="%1)"/>
      <w:lvlJc w:val="left"/>
      <w:pPr>
        <w:ind w:left="783" w:hanging="360"/>
      </w:pPr>
      <w:rPr>
        <w:rFonts w:hint="default"/>
        <w:b/>
      </w:rPr>
    </w:lvl>
    <w:lvl w:ilvl="1" w:tplc="300A0003" w:tentative="1">
      <w:start w:val="1"/>
      <w:numFmt w:val="bullet"/>
      <w:lvlText w:val="o"/>
      <w:lvlJc w:val="left"/>
      <w:pPr>
        <w:ind w:left="1503" w:hanging="360"/>
      </w:pPr>
      <w:rPr>
        <w:rFonts w:ascii="Courier New" w:hAnsi="Courier New" w:cs="Courier New" w:hint="default"/>
      </w:rPr>
    </w:lvl>
    <w:lvl w:ilvl="2" w:tplc="300A0005" w:tentative="1">
      <w:start w:val="1"/>
      <w:numFmt w:val="bullet"/>
      <w:lvlText w:val=""/>
      <w:lvlJc w:val="left"/>
      <w:pPr>
        <w:ind w:left="2223" w:hanging="360"/>
      </w:pPr>
      <w:rPr>
        <w:rFonts w:ascii="Wingdings" w:hAnsi="Wingdings" w:hint="default"/>
      </w:rPr>
    </w:lvl>
    <w:lvl w:ilvl="3" w:tplc="300A0001" w:tentative="1">
      <w:start w:val="1"/>
      <w:numFmt w:val="bullet"/>
      <w:lvlText w:val=""/>
      <w:lvlJc w:val="left"/>
      <w:pPr>
        <w:ind w:left="2943" w:hanging="360"/>
      </w:pPr>
      <w:rPr>
        <w:rFonts w:ascii="Symbol" w:hAnsi="Symbol" w:hint="default"/>
      </w:rPr>
    </w:lvl>
    <w:lvl w:ilvl="4" w:tplc="300A0003" w:tentative="1">
      <w:start w:val="1"/>
      <w:numFmt w:val="bullet"/>
      <w:lvlText w:val="o"/>
      <w:lvlJc w:val="left"/>
      <w:pPr>
        <w:ind w:left="3663" w:hanging="360"/>
      </w:pPr>
      <w:rPr>
        <w:rFonts w:ascii="Courier New" w:hAnsi="Courier New" w:cs="Courier New" w:hint="default"/>
      </w:rPr>
    </w:lvl>
    <w:lvl w:ilvl="5" w:tplc="300A0005" w:tentative="1">
      <w:start w:val="1"/>
      <w:numFmt w:val="bullet"/>
      <w:lvlText w:val=""/>
      <w:lvlJc w:val="left"/>
      <w:pPr>
        <w:ind w:left="4383" w:hanging="360"/>
      </w:pPr>
      <w:rPr>
        <w:rFonts w:ascii="Wingdings" w:hAnsi="Wingdings" w:hint="default"/>
      </w:rPr>
    </w:lvl>
    <w:lvl w:ilvl="6" w:tplc="300A0001" w:tentative="1">
      <w:start w:val="1"/>
      <w:numFmt w:val="bullet"/>
      <w:lvlText w:val=""/>
      <w:lvlJc w:val="left"/>
      <w:pPr>
        <w:ind w:left="5103" w:hanging="360"/>
      </w:pPr>
      <w:rPr>
        <w:rFonts w:ascii="Symbol" w:hAnsi="Symbol" w:hint="default"/>
      </w:rPr>
    </w:lvl>
    <w:lvl w:ilvl="7" w:tplc="300A0003" w:tentative="1">
      <w:start w:val="1"/>
      <w:numFmt w:val="bullet"/>
      <w:lvlText w:val="o"/>
      <w:lvlJc w:val="left"/>
      <w:pPr>
        <w:ind w:left="5823" w:hanging="360"/>
      </w:pPr>
      <w:rPr>
        <w:rFonts w:ascii="Courier New" w:hAnsi="Courier New" w:cs="Courier New" w:hint="default"/>
      </w:rPr>
    </w:lvl>
    <w:lvl w:ilvl="8" w:tplc="300A0005" w:tentative="1">
      <w:start w:val="1"/>
      <w:numFmt w:val="bullet"/>
      <w:lvlText w:val=""/>
      <w:lvlJc w:val="left"/>
      <w:pPr>
        <w:ind w:left="6543" w:hanging="360"/>
      </w:pPr>
      <w:rPr>
        <w:rFonts w:ascii="Wingdings" w:hAnsi="Wingdings" w:hint="default"/>
      </w:rPr>
    </w:lvl>
  </w:abstractNum>
  <w:abstractNum w:abstractNumId="17">
    <w:nsid w:val="72CE1CDC"/>
    <w:multiLevelType w:val="hybridMultilevel"/>
    <w:tmpl w:val="8F460D60"/>
    <w:lvl w:ilvl="0" w:tplc="79FA11FA">
      <w:start w:val="1"/>
      <w:numFmt w:val="decimal"/>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8">
    <w:nsid w:val="781516C1"/>
    <w:multiLevelType w:val="hybridMultilevel"/>
    <w:tmpl w:val="BDAC11E4"/>
    <w:lvl w:ilvl="0" w:tplc="9350E84E">
      <w:start w:val="1"/>
      <w:numFmt w:val="decimal"/>
      <w:lvlText w:val="6.%1."/>
      <w:lvlJc w:val="left"/>
      <w:pPr>
        <w:ind w:left="720" w:hanging="360"/>
      </w:pPr>
      <w:rPr>
        <w:rFonts w:ascii="Arial" w:hAnsi="Arial" w:cs="Arial" w:hint="default"/>
        <w:b/>
        <w:color w:val="auto"/>
        <w:sz w:val="22"/>
        <w:szCs w:val="2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DDC2947"/>
    <w:multiLevelType w:val="hybridMultilevel"/>
    <w:tmpl w:val="6E82CF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0"/>
  </w:num>
  <w:num w:numId="4">
    <w:abstractNumId w:val="17"/>
  </w:num>
  <w:num w:numId="5">
    <w:abstractNumId w:val="8"/>
  </w:num>
  <w:num w:numId="6">
    <w:abstractNumId w:val="3"/>
  </w:num>
  <w:num w:numId="7">
    <w:abstractNumId w:val="19"/>
  </w:num>
  <w:num w:numId="8">
    <w:abstractNumId w:val="1"/>
  </w:num>
  <w:num w:numId="9">
    <w:abstractNumId w:val="12"/>
  </w:num>
  <w:num w:numId="10">
    <w:abstractNumId w:val="6"/>
  </w:num>
  <w:num w:numId="11">
    <w:abstractNumId w:val="11"/>
  </w:num>
  <w:num w:numId="12">
    <w:abstractNumId w:val="9"/>
  </w:num>
  <w:num w:numId="13">
    <w:abstractNumId w:val="18"/>
  </w:num>
  <w:num w:numId="14">
    <w:abstractNumId w:val="15"/>
  </w:num>
  <w:num w:numId="15">
    <w:abstractNumId w:val="5"/>
  </w:num>
  <w:num w:numId="16">
    <w:abstractNumId w:val="16"/>
  </w:num>
  <w:num w:numId="17">
    <w:abstractNumId w:val="0"/>
  </w:num>
  <w:num w:numId="18">
    <w:abstractNumId w:val="7"/>
  </w:num>
  <w:num w:numId="19">
    <w:abstractNumId w:val="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C39"/>
    <w:rsid w:val="000046EB"/>
    <w:rsid w:val="00011AB3"/>
    <w:rsid w:val="000338F7"/>
    <w:rsid w:val="00057E09"/>
    <w:rsid w:val="00072231"/>
    <w:rsid w:val="00077491"/>
    <w:rsid w:val="00095F72"/>
    <w:rsid w:val="000963FE"/>
    <w:rsid w:val="000A4F30"/>
    <w:rsid w:val="000B3895"/>
    <w:rsid w:val="000B3EBE"/>
    <w:rsid w:val="000C5FE6"/>
    <w:rsid w:val="000D3C1E"/>
    <w:rsid w:val="000E382E"/>
    <w:rsid w:val="000F653B"/>
    <w:rsid w:val="000F798E"/>
    <w:rsid w:val="00112822"/>
    <w:rsid w:val="00122816"/>
    <w:rsid w:val="00126833"/>
    <w:rsid w:val="00151C55"/>
    <w:rsid w:val="0015536B"/>
    <w:rsid w:val="001640E1"/>
    <w:rsid w:val="001665E2"/>
    <w:rsid w:val="0016708E"/>
    <w:rsid w:val="00172958"/>
    <w:rsid w:val="00172AC1"/>
    <w:rsid w:val="00173330"/>
    <w:rsid w:val="00196374"/>
    <w:rsid w:val="001A1889"/>
    <w:rsid w:val="001A3E78"/>
    <w:rsid w:val="001A456C"/>
    <w:rsid w:val="001B23E3"/>
    <w:rsid w:val="001C2332"/>
    <w:rsid w:val="001D2EE9"/>
    <w:rsid w:val="001D4E84"/>
    <w:rsid w:val="001E2F4A"/>
    <w:rsid w:val="00202C10"/>
    <w:rsid w:val="00214146"/>
    <w:rsid w:val="0022187A"/>
    <w:rsid w:val="00223B87"/>
    <w:rsid w:val="00223C75"/>
    <w:rsid w:val="002266AA"/>
    <w:rsid w:val="00230182"/>
    <w:rsid w:val="00231A52"/>
    <w:rsid w:val="00242EA1"/>
    <w:rsid w:val="00255370"/>
    <w:rsid w:val="002615D2"/>
    <w:rsid w:val="00272CD6"/>
    <w:rsid w:val="00277E57"/>
    <w:rsid w:val="002804AE"/>
    <w:rsid w:val="002871C3"/>
    <w:rsid w:val="002A678E"/>
    <w:rsid w:val="002D06CA"/>
    <w:rsid w:val="002D1E40"/>
    <w:rsid w:val="002D29B8"/>
    <w:rsid w:val="002F3F4F"/>
    <w:rsid w:val="00315278"/>
    <w:rsid w:val="00320CA4"/>
    <w:rsid w:val="00324DC7"/>
    <w:rsid w:val="00326186"/>
    <w:rsid w:val="00332C92"/>
    <w:rsid w:val="00336967"/>
    <w:rsid w:val="00347534"/>
    <w:rsid w:val="00364499"/>
    <w:rsid w:val="00366D16"/>
    <w:rsid w:val="0037021E"/>
    <w:rsid w:val="0037108D"/>
    <w:rsid w:val="00371EFA"/>
    <w:rsid w:val="0037765F"/>
    <w:rsid w:val="00380DAD"/>
    <w:rsid w:val="003A57BA"/>
    <w:rsid w:val="003B4F2F"/>
    <w:rsid w:val="003B697C"/>
    <w:rsid w:val="003C0AAC"/>
    <w:rsid w:val="003C6BEF"/>
    <w:rsid w:val="003D69DD"/>
    <w:rsid w:val="003E254A"/>
    <w:rsid w:val="003F0192"/>
    <w:rsid w:val="003F7501"/>
    <w:rsid w:val="00406EEE"/>
    <w:rsid w:val="004109B5"/>
    <w:rsid w:val="00413C39"/>
    <w:rsid w:val="0041661F"/>
    <w:rsid w:val="00433147"/>
    <w:rsid w:val="00456CC5"/>
    <w:rsid w:val="00461F58"/>
    <w:rsid w:val="00471F3B"/>
    <w:rsid w:val="0047288D"/>
    <w:rsid w:val="0047419E"/>
    <w:rsid w:val="00493A14"/>
    <w:rsid w:val="004A1E75"/>
    <w:rsid w:val="004A201A"/>
    <w:rsid w:val="004B016F"/>
    <w:rsid w:val="004B4FF9"/>
    <w:rsid w:val="004B6E67"/>
    <w:rsid w:val="004C1332"/>
    <w:rsid w:val="004D1CD7"/>
    <w:rsid w:val="004D56D0"/>
    <w:rsid w:val="004F2B88"/>
    <w:rsid w:val="00505084"/>
    <w:rsid w:val="0052066F"/>
    <w:rsid w:val="00525B55"/>
    <w:rsid w:val="00526760"/>
    <w:rsid w:val="00535F9F"/>
    <w:rsid w:val="00541DC4"/>
    <w:rsid w:val="00542A96"/>
    <w:rsid w:val="0054575E"/>
    <w:rsid w:val="00553626"/>
    <w:rsid w:val="0056162B"/>
    <w:rsid w:val="00570A7F"/>
    <w:rsid w:val="0057267B"/>
    <w:rsid w:val="005810C0"/>
    <w:rsid w:val="00581E38"/>
    <w:rsid w:val="00583C6D"/>
    <w:rsid w:val="00594D4D"/>
    <w:rsid w:val="005A49D2"/>
    <w:rsid w:val="005B10C4"/>
    <w:rsid w:val="005D6A8D"/>
    <w:rsid w:val="005E1EB1"/>
    <w:rsid w:val="005F66B6"/>
    <w:rsid w:val="0061355D"/>
    <w:rsid w:val="00617C4A"/>
    <w:rsid w:val="00620820"/>
    <w:rsid w:val="00622FED"/>
    <w:rsid w:val="00624430"/>
    <w:rsid w:val="006375D1"/>
    <w:rsid w:val="00652FC2"/>
    <w:rsid w:val="006537B3"/>
    <w:rsid w:val="006667C6"/>
    <w:rsid w:val="006700AD"/>
    <w:rsid w:val="0067536A"/>
    <w:rsid w:val="006927C3"/>
    <w:rsid w:val="00694381"/>
    <w:rsid w:val="006B2D93"/>
    <w:rsid w:val="006C223D"/>
    <w:rsid w:val="006F6FDE"/>
    <w:rsid w:val="00703595"/>
    <w:rsid w:val="0071305B"/>
    <w:rsid w:val="00714084"/>
    <w:rsid w:val="0072531C"/>
    <w:rsid w:val="00734985"/>
    <w:rsid w:val="00736991"/>
    <w:rsid w:val="0074008E"/>
    <w:rsid w:val="00741E70"/>
    <w:rsid w:val="0077466E"/>
    <w:rsid w:val="007748CA"/>
    <w:rsid w:val="00782B1C"/>
    <w:rsid w:val="007855EF"/>
    <w:rsid w:val="007943E3"/>
    <w:rsid w:val="007A2E00"/>
    <w:rsid w:val="007C0967"/>
    <w:rsid w:val="007D178E"/>
    <w:rsid w:val="007D3011"/>
    <w:rsid w:val="007E3F88"/>
    <w:rsid w:val="008013A8"/>
    <w:rsid w:val="00810189"/>
    <w:rsid w:val="00823D58"/>
    <w:rsid w:val="00823D87"/>
    <w:rsid w:val="00836223"/>
    <w:rsid w:val="00855A1F"/>
    <w:rsid w:val="0086044C"/>
    <w:rsid w:val="00865A47"/>
    <w:rsid w:val="008704A6"/>
    <w:rsid w:val="00880D4B"/>
    <w:rsid w:val="008872FF"/>
    <w:rsid w:val="0089409E"/>
    <w:rsid w:val="008A4812"/>
    <w:rsid w:val="008B3A55"/>
    <w:rsid w:val="008C2540"/>
    <w:rsid w:val="008E52C6"/>
    <w:rsid w:val="008E6495"/>
    <w:rsid w:val="008F3B7F"/>
    <w:rsid w:val="008F65B6"/>
    <w:rsid w:val="00900E7F"/>
    <w:rsid w:val="009056FE"/>
    <w:rsid w:val="00912208"/>
    <w:rsid w:val="009201BC"/>
    <w:rsid w:val="00924147"/>
    <w:rsid w:val="0092752D"/>
    <w:rsid w:val="0095142B"/>
    <w:rsid w:val="009529AD"/>
    <w:rsid w:val="00956C99"/>
    <w:rsid w:val="00957BDC"/>
    <w:rsid w:val="00967A47"/>
    <w:rsid w:val="00983AC5"/>
    <w:rsid w:val="009870C3"/>
    <w:rsid w:val="00987214"/>
    <w:rsid w:val="009948BE"/>
    <w:rsid w:val="009A5F50"/>
    <w:rsid w:val="009B271E"/>
    <w:rsid w:val="009B4D8C"/>
    <w:rsid w:val="009C57C7"/>
    <w:rsid w:val="009F5C0F"/>
    <w:rsid w:val="00A00D39"/>
    <w:rsid w:val="00A1107C"/>
    <w:rsid w:val="00A11455"/>
    <w:rsid w:val="00A136B2"/>
    <w:rsid w:val="00A311DD"/>
    <w:rsid w:val="00A32288"/>
    <w:rsid w:val="00A344F0"/>
    <w:rsid w:val="00A43112"/>
    <w:rsid w:val="00A43C6B"/>
    <w:rsid w:val="00A44203"/>
    <w:rsid w:val="00A55F4A"/>
    <w:rsid w:val="00A82FEC"/>
    <w:rsid w:val="00AA13D5"/>
    <w:rsid w:val="00AA6104"/>
    <w:rsid w:val="00AB70FB"/>
    <w:rsid w:val="00AC16CC"/>
    <w:rsid w:val="00AC5720"/>
    <w:rsid w:val="00AD0594"/>
    <w:rsid w:val="00AD2EC6"/>
    <w:rsid w:val="00AD3D44"/>
    <w:rsid w:val="00AE025C"/>
    <w:rsid w:val="00AE7846"/>
    <w:rsid w:val="00AE7A1F"/>
    <w:rsid w:val="00AF0B47"/>
    <w:rsid w:val="00AF6060"/>
    <w:rsid w:val="00B01F67"/>
    <w:rsid w:val="00B0766A"/>
    <w:rsid w:val="00B170DC"/>
    <w:rsid w:val="00B17D77"/>
    <w:rsid w:val="00B234D6"/>
    <w:rsid w:val="00B41B70"/>
    <w:rsid w:val="00B45E6D"/>
    <w:rsid w:val="00B54A39"/>
    <w:rsid w:val="00B5768A"/>
    <w:rsid w:val="00B612B2"/>
    <w:rsid w:val="00B825BF"/>
    <w:rsid w:val="00B925E8"/>
    <w:rsid w:val="00B92DD3"/>
    <w:rsid w:val="00B9414B"/>
    <w:rsid w:val="00BA7323"/>
    <w:rsid w:val="00BD3F8A"/>
    <w:rsid w:val="00BD4CA9"/>
    <w:rsid w:val="00BD4D39"/>
    <w:rsid w:val="00BD72ED"/>
    <w:rsid w:val="00BE1114"/>
    <w:rsid w:val="00BF7288"/>
    <w:rsid w:val="00C07932"/>
    <w:rsid w:val="00C12C54"/>
    <w:rsid w:val="00C13701"/>
    <w:rsid w:val="00C138F6"/>
    <w:rsid w:val="00C16444"/>
    <w:rsid w:val="00C174D7"/>
    <w:rsid w:val="00C3585A"/>
    <w:rsid w:val="00C36A2D"/>
    <w:rsid w:val="00C54B8C"/>
    <w:rsid w:val="00C756E3"/>
    <w:rsid w:val="00C87DAA"/>
    <w:rsid w:val="00C938B8"/>
    <w:rsid w:val="00CC31DA"/>
    <w:rsid w:val="00CC33EC"/>
    <w:rsid w:val="00D047C5"/>
    <w:rsid w:val="00D22BEF"/>
    <w:rsid w:val="00D41699"/>
    <w:rsid w:val="00D53E00"/>
    <w:rsid w:val="00D63CC2"/>
    <w:rsid w:val="00D66940"/>
    <w:rsid w:val="00D87C0D"/>
    <w:rsid w:val="00D9118E"/>
    <w:rsid w:val="00D91236"/>
    <w:rsid w:val="00D918C2"/>
    <w:rsid w:val="00DA03FB"/>
    <w:rsid w:val="00DA55E4"/>
    <w:rsid w:val="00DB1B9F"/>
    <w:rsid w:val="00DB72D3"/>
    <w:rsid w:val="00DC2214"/>
    <w:rsid w:val="00DC75ED"/>
    <w:rsid w:val="00DD01B1"/>
    <w:rsid w:val="00DD3592"/>
    <w:rsid w:val="00DD64AF"/>
    <w:rsid w:val="00DE11F0"/>
    <w:rsid w:val="00DE1EDE"/>
    <w:rsid w:val="00DE512F"/>
    <w:rsid w:val="00DF550D"/>
    <w:rsid w:val="00DF7147"/>
    <w:rsid w:val="00E152D8"/>
    <w:rsid w:val="00E1793F"/>
    <w:rsid w:val="00E23804"/>
    <w:rsid w:val="00E2576D"/>
    <w:rsid w:val="00E27C44"/>
    <w:rsid w:val="00E321E6"/>
    <w:rsid w:val="00E33C55"/>
    <w:rsid w:val="00E40519"/>
    <w:rsid w:val="00E4057F"/>
    <w:rsid w:val="00E4088C"/>
    <w:rsid w:val="00E41A14"/>
    <w:rsid w:val="00E43260"/>
    <w:rsid w:val="00E437FA"/>
    <w:rsid w:val="00E60DB2"/>
    <w:rsid w:val="00E7554A"/>
    <w:rsid w:val="00E77488"/>
    <w:rsid w:val="00E868E8"/>
    <w:rsid w:val="00E935DC"/>
    <w:rsid w:val="00E9495F"/>
    <w:rsid w:val="00EB743F"/>
    <w:rsid w:val="00EC1CBF"/>
    <w:rsid w:val="00EC3786"/>
    <w:rsid w:val="00EC45EC"/>
    <w:rsid w:val="00EE0C62"/>
    <w:rsid w:val="00EE67B5"/>
    <w:rsid w:val="00EF3F14"/>
    <w:rsid w:val="00F52FBB"/>
    <w:rsid w:val="00F7713F"/>
    <w:rsid w:val="00F942D5"/>
    <w:rsid w:val="00FA08FA"/>
    <w:rsid w:val="00FA6263"/>
    <w:rsid w:val="00FB37C3"/>
    <w:rsid w:val="00FB407C"/>
    <w:rsid w:val="00FC437F"/>
    <w:rsid w:val="00FC7BC2"/>
    <w:rsid w:val="00FE675C"/>
    <w:rsid w:val="00FF710E"/>
    <w:rsid w:val="00FF7F4F"/>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E7F"/>
  </w:style>
  <w:style w:type="paragraph" w:styleId="Ttulo1">
    <w:name w:val="heading 1"/>
    <w:basedOn w:val="Normal"/>
    <w:next w:val="Normal"/>
    <w:link w:val="Ttulo1Car"/>
    <w:uiPriority w:val="9"/>
    <w:qFormat/>
    <w:rsid w:val="00AC57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2A678E"/>
    <w:pPr>
      <w:keepNext/>
      <w:spacing w:after="0" w:line="240" w:lineRule="auto"/>
      <w:jc w:val="center"/>
      <w:outlineLvl w:val="1"/>
    </w:pPr>
    <w:rPr>
      <w:rFonts w:ascii="HandelGotDLig" w:eastAsia="Times New Roman" w:hAnsi="HandelGotDLig" w:cs="Times New Roman"/>
      <w:b/>
      <w:color w:val="000000"/>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CC3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771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13F"/>
  </w:style>
  <w:style w:type="paragraph" w:styleId="Piedepgina">
    <w:name w:val="footer"/>
    <w:basedOn w:val="Normal"/>
    <w:link w:val="PiedepginaCar"/>
    <w:uiPriority w:val="99"/>
    <w:unhideWhenUsed/>
    <w:rsid w:val="00F771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13F"/>
  </w:style>
  <w:style w:type="paragraph" w:styleId="Textodeglobo">
    <w:name w:val="Balloon Text"/>
    <w:basedOn w:val="Normal"/>
    <w:link w:val="TextodegloboCar"/>
    <w:uiPriority w:val="99"/>
    <w:semiHidden/>
    <w:unhideWhenUsed/>
    <w:rsid w:val="00F771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13F"/>
    <w:rPr>
      <w:rFonts w:ascii="Tahoma" w:hAnsi="Tahoma" w:cs="Tahoma"/>
      <w:sz w:val="16"/>
      <w:szCs w:val="16"/>
    </w:rPr>
  </w:style>
  <w:style w:type="paragraph" w:styleId="Prrafodelista">
    <w:name w:val="List Paragraph"/>
    <w:basedOn w:val="Normal"/>
    <w:uiPriority w:val="34"/>
    <w:qFormat/>
    <w:rsid w:val="00E1793F"/>
    <w:pPr>
      <w:ind w:left="720"/>
      <w:contextualSpacing/>
    </w:pPr>
  </w:style>
  <w:style w:type="character" w:customStyle="1" w:styleId="Ttulo2Car">
    <w:name w:val="Título 2 Car"/>
    <w:basedOn w:val="Fuentedeprrafopredeter"/>
    <w:link w:val="Ttulo2"/>
    <w:rsid w:val="002A678E"/>
    <w:rPr>
      <w:rFonts w:ascii="HandelGotDLig" w:eastAsia="Times New Roman" w:hAnsi="HandelGotDLig" w:cs="Times New Roman"/>
      <w:b/>
      <w:color w:val="000000"/>
      <w:sz w:val="20"/>
      <w:szCs w:val="20"/>
      <w:lang w:eastAsia="es-ES"/>
    </w:rPr>
  </w:style>
  <w:style w:type="paragraph" w:styleId="Sinespaciado">
    <w:name w:val="No Spacing"/>
    <w:link w:val="SinespaciadoCar"/>
    <w:uiPriority w:val="1"/>
    <w:qFormat/>
    <w:rsid w:val="0056162B"/>
    <w:pPr>
      <w:spacing w:after="0" w:line="240" w:lineRule="auto"/>
    </w:pPr>
  </w:style>
  <w:style w:type="character" w:customStyle="1" w:styleId="SinespaciadoCar">
    <w:name w:val="Sin espaciado Car"/>
    <w:basedOn w:val="Fuentedeprrafopredeter"/>
    <w:link w:val="Sinespaciado"/>
    <w:uiPriority w:val="1"/>
    <w:rsid w:val="0056162B"/>
  </w:style>
  <w:style w:type="character" w:styleId="Textoennegrita">
    <w:name w:val="Strong"/>
    <w:basedOn w:val="Fuentedeprrafopredeter"/>
    <w:uiPriority w:val="22"/>
    <w:qFormat/>
    <w:rsid w:val="0056162B"/>
    <w:rPr>
      <w:b/>
      <w:bCs/>
    </w:rPr>
  </w:style>
  <w:style w:type="character" w:customStyle="1" w:styleId="Ttulo1Car">
    <w:name w:val="Título 1 Car"/>
    <w:basedOn w:val="Fuentedeprrafopredeter"/>
    <w:link w:val="Ttulo1"/>
    <w:uiPriority w:val="9"/>
    <w:rsid w:val="00AC572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046EB"/>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E7F"/>
  </w:style>
  <w:style w:type="paragraph" w:styleId="Ttulo1">
    <w:name w:val="heading 1"/>
    <w:basedOn w:val="Normal"/>
    <w:next w:val="Normal"/>
    <w:link w:val="Ttulo1Car"/>
    <w:uiPriority w:val="9"/>
    <w:qFormat/>
    <w:rsid w:val="00AC57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2A678E"/>
    <w:pPr>
      <w:keepNext/>
      <w:spacing w:after="0" w:line="240" w:lineRule="auto"/>
      <w:jc w:val="center"/>
      <w:outlineLvl w:val="1"/>
    </w:pPr>
    <w:rPr>
      <w:rFonts w:ascii="HandelGotDLig" w:eastAsia="Times New Roman" w:hAnsi="HandelGotDLig" w:cs="Times New Roman"/>
      <w:b/>
      <w:color w:val="000000"/>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CC3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771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13F"/>
  </w:style>
  <w:style w:type="paragraph" w:styleId="Piedepgina">
    <w:name w:val="footer"/>
    <w:basedOn w:val="Normal"/>
    <w:link w:val="PiedepginaCar"/>
    <w:uiPriority w:val="99"/>
    <w:unhideWhenUsed/>
    <w:rsid w:val="00F771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13F"/>
  </w:style>
  <w:style w:type="paragraph" w:styleId="Textodeglobo">
    <w:name w:val="Balloon Text"/>
    <w:basedOn w:val="Normal"/>
    <w:link w:val="TextodegloboCar"/>
    <w:uiPriority w:val="99"/>
    <w:semiHidden/>
    <w:unhideWhenUsed/>
    <w:rsid w:val="00F771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13F"/>
    <w:rPr>
      <w:rFonts w:ascii="Tahoma" w:hAnsi="Tahoma" w:cs="Tahoma"/>
      <w:sz w:val="16"/>
      <w:szCs w:val="16"/>
    </w:rPr>
  </w:style>
  <w:style w:type="paragraph" w:styleId="Prrafodelista">
    <w:name w:val="List Paragraph"/>
    <w:basedOn w:val="Normal"/>
    <w:uiPriority w:val="34"/>
    <w:qFormat/>
    <w:rsid w:val="00E1793F"/>
    <w:pPr>
      <w:ind w:left="720"/>
      <w:contextualSpacing/>
    </w:pPr>
  </w:style>
  <w:style w:type="character" w:customStyle="1" w:styleId="Ttulo2Car">
    <w:name w:val="Título 2 Car"/>
    <w:basedOn w:val="Fuentedeprrafopredeter"/>
    <w:link w:val="Ttulo2"/>
    <w:rsid w:val="002A678E"/>
    <w:rPr>
      <w:rFonts w:ascii="HandelGotDLig" w:eastAsia="Times New Roman" w:hAnsi="HandelGotDLig" w:cs="Times New Roman"/>
      <w:b/>
      <w:color w:val="000000"/>
      <w:sz w:val="20"/>
      <w:szCs w:val="20"/>
      <w:lang w:eastAsia="es-ES"/>
    </w:rPr>
  </w:style>
  <w:style w:type="paragraph" w:styleId="Sinespaciado">
    <w:name w:val="No Spacing"/>
    <w:link w:val="SinespaciadoCar"/>
    <w:uiPriority w:val="1"/>
    <w:qFormat/>
    <w:rsid w:val="0056162B"/>
    <w:pPr>
      <w:spacing w:after="0" w:line="240" w:lineRule="auto"/>
    </w:pPr>
  </w:style>
  <w:style w:type="character" w:customStyle="1" w:styleId="SinespaciadoCar">
    <w:name w:val="Sin espaciado Car"/>
    <w:basedOn w:val="Fuentedeprrafopredeter"/>
    <w:link w:val="Sinespaciado"/>
    <w:uiPriority w:val="1"/>
    <w:rsid w:val="0056162B"/>
  </w:style>
  <w:style w:type="character" w:styleId="Textoennegrita">
    <w:name w:val="Strong"/>
    <w:basedOn w:val="Fuentedeprrafopredeter"/>
    <w:uiPriority w:val="22"/>
    <w:qFormat/>
    <w:rsid w:val="0056162B"/>
    <w:rPr>
      <w:b/>
      <w:bCs/>
    </w:rPr>
  </w:style>
  <w:style w:type="character" w:customStyle="1" w:styleId="Ttulo1Car">
    <w:name w:val="Título 1 Car"/>
    <w:basedOn w:val="Fuentedeprrafopredeter"/>
    <w:link w:val="Ttulo1"/>
    <w:uiPriority w:val="9"/>
    <w:rsid w:val="00AC572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046EB"/>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package" Target="embeddings/Dibujo_de_Microsoft_Visio11.vsdx"/><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78E34-298D-4593-89DD-30FD0B7E8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1017</Words>
  <Characters>5595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ULLOA</dc:creator>
  <cp:lastModifiedBy>XAVIER SANTIAGO ALBAN NARVAEZ</cp:lastModifiedBy>
  <cp:revision>3</cp:revision>
  <cp:lastPrinted>2016-02-22T20:04:00Z</cp:lastPrinted>
  <dcterms:created xsi:type="dcterms:W3CDTF">2019-06-19T16:09:00Z</dcterms:created>
  <dcterms:modified xsi:type="dcterms:W3CDTF">2019-06-19T16:10:00Z</dcterms:modified>
</cp:coreProperties>
</file>