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AA6E4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 el </w:t>
      </w:r>
      <w:r w:rsidR="003042E9">
        <w:rPr>
          <w:rFonts w:ascii="Arial" w:hAnsi="Arial" w:cs="Arial"/>
          <w:sz w:val="22"/>
        </w:rPr>
        <w:t xml:space="preserve">contrato del cambio de los enlaces </w:t>
      </w:r>
      <w:r w:rsidR="00392A08">
        <w:rPr>
          <w:rFonts w:ascii="Arial" w:hAnsi="Arial" w:cs="Arial"/>
          <w:sz w:val="22"/>
        </w:rPr>
        <w:t xml:space="preserve">el mismo incluye el rubro de un firewall de borde mismo que servirá para llevar las reglas de la navegación y acceso a internet de la Cooperativa 29 de </w:t>
      </w:r>
      <w:proofErr w:type="gramStart"/>
      <w:r w:rsidR="00392A08">
        <w:rPr>
          <w:rFonts w:ascii="Arial" w:hAnsi="Arial" w:cs="Arial"/>
          <w:sz w:val="22"/>
        </w:rPr>
        <w:t>Octubre</w:t>
      </w:r>
      <w:proofErr w:type="gramEnd"/>
      <w:r w:rsidR="000477FA">
        <w:rPr>
          <w:rFonts w:ascii="Arial" w:hAnsi="Arial" w:cs="Arial"/>
          <w:sz w:val="22"/>
        </w:rPr>
        <w:t xml:space="preserve"> se requiere el poner en producción el equipo</w:t>
      </w:r>
      <w:r w:rsidR="001D5378">
        <w:rPr>
          <w:rFonts w:ascii="Arial" w:hAnsi="Arial" w:cs="Arial"/>
          <w:sz w:val="22"/>
        </w:rPr>
        <w:t xml:space="preserve"> de firewall de borde</w:t>
      </w:r>
      <w:r w:rsidR="00392A08">
        <w:rPr>
          <w:rFonts w:ascii="Arial" w:hAnsi="Arial" w:cs="Arial"/>
          <w:sz w:val="22"/>
        </w:rPr>
        <w:t>.</w:t>
      </w:r>
      <w:r w:rsidR="00BB19CA">
        <w:rPr>
          <w:rFonts w:ascii="Arial" w:hAnsi="Arial" w:cs="Arial"/>
          <w:sz w:val="22"/>
        </w:rPr>
        <w:t xml:space="preserve"> 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D5378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Separar las políticas de administración de internet “navegabilidad” </w:t>
      </w:r>
      <w:r w:rsidR="00433C1A">
        <w:rPr>
          <w:rFonts w:ascii="Arial" w:hAnsi="Arial" w:cs="Arial"/>
          <w:sz w:val="22"/>
        </w:rPr>
        <w:t xml:space="preserve">del firewall perimetral </w:t>
      </w:r>
      <w:proofErr w:type="spellStart"/>
      <w:r w:rsidR="00433C1A">
        <w:rPr>
          <w:rFonts w:ascii="Arial" w:hAnsi="Arial" w:cs="Arial"/>
          <w:sz w:val="22"/>
        </w:rPr>
        <w:t>Chekpoint</w:t>
      </w:r>
      <w:proofErr w:type="spellEnd"/>
      <w:r w:rsidR="00433C1A">
        <w:rPr>
          <w:rFonts w:ascii="Arial" w:hAnsi="Arial" w:cs="Arial"/>
          <w:sz w:val="22"/>
        </w:rPr>
        <w:t xml:space="preserve"> para que se pueda administrar </w:t>
      </w:r>
      <w:r>
        <w:rPr>
          <w:rFonts w:ascii="Arial" w:hAnsi="Arial" w:cs="Arial"/>
          <w:sz w:val="22"/>
        </w:rPr>
        <w:t xml:space="preserve">desde el firewall de borde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>
        <w:rPr>
          <w:rFonts w:ascii="Arial" w:hAnsi="Arial" w:cs="Arial"/>
          <w:sz w:val="22"/>
        </w:rPr>
        <w:t xml:space="preserve"> y </w:t>
      </w:r>
      <w:r w:rsidR="00433C1A">
        <w:rPr>
          <w:rFonts w:ascii="Arial" w:hAnsi="Arial" w:cs="Arial"/>
          <w:sz w:val="22"/>
        </w:rPr>
        <w:t>así</w:t>
      </w:r>
      <w:r>
        <w:rPr>
          <w:rFonts w:ascii="Arial" w:hAnsi="Arial" w:cs="Arial"/>
          <w:sz w:val="22"/>
        </w:rPr>
        <w:t xml:space="preserve"> </w:t>
      </w:r>
      <w:r w:rsidR="00433C1A">
        <w:rPr>
          <w:rFonts w:ascii="Arial" w:hAnsi="Arial" w:cs="Arial"/>
          <w:sz w:val="22"/>
        </w:rPr>
        <w:t>llevar</w:t>
      </w:r>
      <w:r>
        <w:rPr>
          <w:rFonts w:ascii="Arial" w:hAnsi="Arial" w:cs="Arial"/>
          <w:sz w:val="22"/>
        </w:rPr>
        <w:t xml:space="preserve"> </w:t>
      </w:r>
      <w:r w:rsidR="00433C1A">
        <w:rPr>
          <w:rFonts w:ascii="Arial" w:hAnsi="Arial" w:cs="Arial"/>
          <w:sz w:val="22"/>
        </w:rPr>
        <w:t>por separada la administración de internet y puertos</w:t>
      </w:r>
      <w:r w:rsidR="000477FA">
        <w:rPr>
          <w:rFonts w:ascii="Arial" w:hAnsi="Arial" w:cs="Arial"/>
          <w:sz w:val="22"/>
        </w:rPr>
        <w:t>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Omar Redroban</w:t>
      </w:r>
    </w:p>
    <w:p w:rsidR="00084A77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Proveedor: </w:t>
      </w:r>
      <w:r w:rsidR="00392A08">
        <w:rPr>
          <w:rFonts w:ascii="Arial" w:hAnsi="Arial" w:cs="Arial"/>
          <w:sz w:val="22"/>
        </w:rPr>
        <w:t>Andres Noboa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0477F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Sábado</w:t>
      </w:r>
      <w:r w:rsidR="00CE666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julio</w:t>
      </w:r>
      <w:r w:rsidR="007D1C66">
        <w:rPr>
          <w:rFonts w:ascii="Arial" w:hAnsi="Arial" w:cs="Arial"/>
          <w:sz w:val="22"/>
        </w:rPr>
        <w:t xml:space="preserve"> a las </w:t>
      </w:r>
      <w:r w:rsidR="00392A08">
        <w:rPr>
          <w:rFonts w:ascii="Arial" w:hAnsi="Arial" w:cs="Arial"/>
          <w:sz w:val="22"/>
        </w:rPr>
        <w:t>17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392A08" w:rsidP="009845AD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Colocación del equipo en un rack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392A08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 w:rsidRPr="00392A08">
              <w:rPr>
                <w:color w:val="000000"/>
                <w:sz w:val="18"/>
                <w:szCs w:val="18"/>
                <w:lang w:val="es-EC" w:eastAsia="es-EC"/>
              </w:rPr>
              <w:t>Andres Noboa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r w:rsidR="001C46DB">
              <w:rPr>
                <w:color w:val="000000"/>
                <w:sz w:val="18"/>
                <w:szCs w:val="18"/>
                <w:lang w:val="es-EC" w:eastAsia="es-EC"/>
              </w:rPr>
              <w:t>/ Omar Redroban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9B08D3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3</w:t>
            </w:r>
            <w:r w:rsidR="005A5547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CE6663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9845AD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  <w:r w:rsidR="00AA2E60">
              <w:rPr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r w:rsidR="00392A08">
              <w:rPr>
                <w:color w:val="000000"/>
                <w:sz w:val="18"/>
                <w:szCs w:val="18"/>
                <w:lang w:val="es-EC" w:eastAsia="es-EC"/>
              </w:rPr>
              <w:t>día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instalación se realizara según se indica el cronograma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3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000"/>
        <w:gridCol w:w="780"/>
        <w:gridCol w:w="1202"/>
      </w:tblGrid>
      <w:tr w:rsidR="009845AD" w:rsidRPr="001C46DB" w:rsidTr="009845AD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AD" w:rsidRPr="001C46DB" w:rsidRDefault="009845AD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Equipos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AD" w:rsidRPr="001C46DB" w:rsidRDefault="009845AD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Hora Inicio 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AD" w:rsidRPr="001C46DB" w:rsidRDefault="009845AD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AD" w:rsidRPr="001C46DB" w:rsidRDefault="009845AD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9845AD" w:rsidRPr="001C46DB" w:rsidTr="009845AD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AD" w:rsidRPr="001C46DB" w:rsidRDefault="000477FA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Conexión del equipo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switch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core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5AD" w:rsidRPr="001C46DB" w:rsidRDefault="00392A08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</w:t>
            </w:r>
            <w:r w:rsidR="009845AD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5AD" w:rsidRPr="001C46DB" w:rsidRDefault="00677407" w:rsidP="009845AD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</w:t>
            </w:r>
            <w:r w:rsidR="009845AD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 w:rsidR="000477FA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5AD" w:rsidRPr="001C46DB" w:rsidRDefault="000477FA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="009845AD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</w:t>
            </w:r>
            <w:r w:rsidR="009845AD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  <w:tr w:rsidR="000477FA" w:rsidRPr="001C46DB" w:rsidTr="009845AD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7FA" w:rsidRPr="001C46DB" w:rsidRDefault="000477FA" w:rsidP="000477FA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Verificar conectividad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17:30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  <w:tr w:rsidR="000477FA" w:rsidRPr="001C46DB" w:rsidTr="009845AD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7FA" w:rsidRDefault="000477FA" w:rsidP="000477FA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Activar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Politicas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configuradas en nuevo firewall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18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  <w:tr w:rsidR="000477FA" w:rsidRPr="001C46DB" w:rsidTr="000477FA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7FA" w:rsidRPr="001C46DB" w:rsidRDefault="000477FA" w:rsidP="000477FA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Desactivar políticas de navegabilidad de Firewall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Checkpoint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18:30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19:00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Pr="001C46DB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  <w:tr w:rsidR="000477FA" w:rsidRPr="001C46DB" w:rsidTr="000477FA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7FA" w:rsidRDefault="000477FA" w:rsidP="000477FA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Pruebas de navegabilidad desde firewall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19:00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20:00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77FA" w:rsidRDefault="000477FA" w:rsidP="000477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0477FA" w:rsidRDefault="000477F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E64518" w:rsidRDefault="00E6451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>Situación actual de la cooperativa</w:t>
      </w:r>
    </w:p>
    <w:p w:rsidR="00E64518" w:rsidRPr="00E64518" w:rsidRDefault="00E6451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>
            <wp:extent cx="5760085" cy="2239175"/>
            <wp:effectExtent l="0" t="0" r="0" b="8890"/>
            <wp:docPr id="1" name="Imagen 1" descr="cid:image005.png@01D52AB4.FEFA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52AB4.FEFAB2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FA" w:rsidRPr="000477FA" w:rsidRDefault="000477FA" w:rsidP="000477FA">
      <w:pPr>
        <w:rPr>
          <w:rFonts w:ascii="Arial" w:hAnsi="Arial" w:cs="Arial"/>
          <w:sz w:val="22"/>
        </w:rPr>
      </w:pPr>
      <w:r w:rsidRPr="000477FA">
        <w:rPr>
          <w:rFonts w:ascii="Arial" w:hAnsi="Arial" w:cs="Arial"/>
          <w:sz w:val="22"/>
        </w:rPr>
        <w:t>A</w:t>
      </w:r>
      <w:r w:rsidRPr="000477FA">
        <w:rPr>
          <w:rFonts w:ascii="Arial" w:hAnsi="Arial" w:cs="Arial"/>
          <w:sz w:val="22"/>
        </w:rPr>
        <w:t xml:space="preserve"> </w:t>
      </w:r>
      <w:r w:rsidR="00E64518" w:rsidRPr="000477FA">
        <w:rPr>
          <w:rFonts w:ascii="Arial" w:hAnsi="Arial" w:cs="Arial"/>
          <w:sz w:val="22"/>
        </w:rPr>
        <w:t>continuación,</w:t>
      </w:r>
      <w:r w:rsidRPr="000477FA">
        <w:rPr>
          <w:rFonts w:ascii="Arial" w:hAnsi="Arial" w:cs="Arial"/>
          <w:sz w:val="22"/>
        </w:rPr>
        <w:t xml:space="preserve"> se detallan</w:t>
      </w:r>
      <w:r w:rsidRPr="000477FA">
        <w:rPr>
          <w:rFonts w:ascii="Arial" w:hAnsi="Arial" w:cs="Arial"/>
          <w:sz w:val="22"/>
        </w:rPr>
        <w:t xml:space="preserve"> los esquemas</w:t>
      </w:r>
      <w:r w:rsidRPr="000477FA">
        <w:rPr>
          <w:rFonts w:ascii="Arial" w:hAnsi="Arial" w:cs="Arial"/>
          <w:sz w:val="22"/>
        </w:rPr>
        <w:t xml:space="preserve"> que </w:t>
      </w:r>
      <w:r w:rsidR="00226E4B">
        <w:rPr>
          <w:rFonts w:ascii="Arial" w:hAnsi="Arial" w:cs="Arial"/>
          <w:sz w:val="22"/>
        </w:rPr>
        <w:t>se podrían aplicar</w:t>
      </w:r>
      <w:r w:rsidRPr="000477FA">
        <w:rPr>
          <w:rFonts w:ascii="Arial" w:hAnsi="Arial" w:cs="Arial"/>
          <w:sz w:val="22"/>
        </w:rPr>
        <w:t xml:space="preserve"> para el cambio indicado</w:t>
      </w:r>
      <w:r w:rsidRPr="000477FA">
        <w:rPr>
          <w:rFonts w:ascii="Arial" w:hAnsi="Arial" w:cs="Arial"/>
          <w:sz w:val="22"/>
        </w:rPr>
        <w:t>:</w:t>
      </w:r>
    </w:p>
    <w:p w:rsidR="000477FA" w:rsidRPr="000477FA" w:rsidRDefault="000477FA" w:rsidP="000477FA">
      <w:pPr>
        <w:rPr>
          <w:rFonts w:ascii="Arial" w:hAnsi="Arial" w:cs="Arial"/>
          <w:sz w:val="22"/>
        </w:rPr>
      </w:pPr>
    </w:p>
    <w:p w:rsidR="000477FA" w:rsidRDefault="000477FA" w:rsidP="000477FA">
      <w:pPr>
        <w:numPr>
          <w:ilvl w:val="0"/>
          <w:numId w:val="47"/>
        </w:numPr>
        <w:rPr>
          <w:rFonts w:ascii="Arial" w:hAnsi="Arial" w:cs="Arial"/>
          <w:sz w:val="22"/>
        </w:rPr>
      </w:pPr>
      <w:r w:rsidRPr="000477FA">
        <w:rPr>
          <w:rFonts w:ascii="Arial" w:hAnsi="Arial" w:cs="Arial"/>
          <w:sz w:val="22"/>
        </w:rPr>
        <w:t xml:space="preserve">Pasando por el </w:t>
      </w:r>
      <w:proofErr w:type="spellStart"/>
      <w:r w:rsidRPr="000477FA">
        <w:rPr>
          <w:rFonts w:ascii="Arial" w:hAnsi="Arial" w:cs="Arial"/>
          <w:sz w:val="22"/>
        </w:rPr>
        <w:t>switch</w:t>
      </w:r>
      <w:proofErr w:type="spellEnd"/>
      <w:r w:rsidRPr="000477FA">
        <w:rPr>
          <w:rFonts w:ascii="Arial" w:hAnsi="Arial" w:cs="Arial"/>
          <w:sz w:val="22"/>
        </w:rPr>
        <w:t xml:space="preserve"> de </w:t>
      </w:r>
      <w:proofErr w:type="spellStart"/>
      <w:r w:rsidRPr="000477FA">
        <w:rPr>
          <w:rFonts w:ascii="Arial" w:hAnsi="Arial" w:cs="Arial"/>
          <w:sz w:val="22"/>
        </w:rPr>
        <w:t>core</w:t>
      </w:r>
      <w:proofErr w:type="spellEnd"/>
      <w:r w:rsidRPr="000477FA">
        <w:rPr>
          <w:rFonts w:ascii="Arial" w:hAnsi="Arial" w:cs="Arial"/>
          <w:sz w:val="22"/>
        </w:rPr>
        <w:t xml:space="preserve"> 29 de </w:t>
      </w:r>
      <w:proofErr w:type="gramStart"/>
      <w:r w:rsidR="00AC1E96" w:rsidRPr="000477FA">
        <w:rPr>
          <w:rFonts w:ascii="Arial" w:hAnsi="Arial" w:cs="Arial"/>
          <w:sz w:val="22"/>
        </w:rPr>
        <w:t>Octubre</w:t>
      </w:r>
      <w:proofErr w:type="gramEnd"/>
      <w:r w:rsidR="00AC1E96" w:rsidRPr="000477FA">
        <w:rPr>
          <w:rFonts w:ascii="Arial" w:hAnsi="Arial" w:cs="Arial"/>
          <w:sz w:val="22"/>
        </w:rPr>
        <w:t>. -</w:t>
      </w:r>
      <w:r w:rsidRPr="000477FA">
        <w:rPr>
          <w:rFonts w:ascii="Arial" w:hAnsi="Arial" w:cs="Arial"/>
          <w:sz w:val="22"/>
        </w:rPr>
        <w:t xml:space="preserve"> Este esquema es el más recomendado ya que se puede partir asignando un puerto y probando conectividad de la </w:t>
      </w:r>
      <w:r w:rsidR="00AC1E96" w:rsidRPr="000477FA">
        <w:rPr>
          <w:rFonts w:ascii="Arial" w:hAnsi="Arial" w:cs="Arial"/>
          <w:sz w:val="22"/>
        </w:rPr>
        <w:t xml:space="preserve">IP </w:t>
      </w:r>
      <w:r w:rsidRPr="000477FA">
        <w:rPr>
          <w:rFonts w:ascii="Arial" w:hAnsi="Arial" w:cs="Arial"/>
          <w:sz w:val="22"/>
        </w:rPr>
        <w:t xml:space="preserve">mencionada en la parte superior hacia el AD, de tal manera que se pueda alcanzar por el </w:t>
      </w:r>
      <w:proofErr w:type="spellStart"/>
      <w:r w:rsidRPr="000477FA">
        <w:rPr>
          <w:rFonts w:ascii="Arial" w:hAnsi="Arial" w:cs="Arial"/>
          <w:sz w:val="22"/>
        </w:rPr>
        <w:t>vdom</w:t>
      </w:r>
      <w:proofErr w:type="spellEnd"/>
      <w:r w:rsidRPr="000477FA">
        <w:rPr>
          <w:rFonts w:ascii="Arial" w:hAnsi="Arial" w:cs="Arial"/>
          <w:sz w:val="22"/>
        </w:rPr>
        <w:t xml:space="preserve"> transparente los 3 </w:t>
      </w:r>
      <w:proofErr w:type="spellStart"/>
      <w:r w:rsidRPr="000477FA">
        <w:rPr>
          <w:rFonts w:ascii="Arial" w:hAnsi="Arial" w:cs="Arial"/>
          <w:sz w:val="22"/>
        </w:rPr>
        <w:t>ADs</w:t>
      </w:r>
      <w:proofErr w:type="spellEnd"/>
      <w:r w:rsidRPr="000477FA">
        <w:rPr>
          <w:rFonts w:ascii="Arial" w:hAnsi="Arial" w:cs="Arial"/>
          <w:sz w:val="22"/>
        </w:rPr>
        <w:t xml:space="preserve"> que tiene en la cooperativa. Para esto:</w:t>
      </w:r>
    </w:p>
    <w:p w:rsidR="00E64518" w:rsidRPr="000477FA" w:rsidRDefault="00E64518" w:rsidP="00E64518">
      <w:pPr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drawing>
          <wp:inline distT="0" distB="0" distL="0" distR="0">
            <wp:extent cx="5760085" cy="3602059"/>
            <wp:effectExtent l="0" t="0" r="0" b="0"/>
            <wp:docPr id="2" name="Imagen 2" descr="cid:image006.png@01D52AB4.FEFA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png@01D52AB4.FEFAB2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18" w:rsidRPr="00E64518" w:rsidRDefault="00E64518" w:rsidP="00E64518">
      <w:pPr>
        <w:numPr>
          <w:ilvl w:val="1"/>
          <w:numId w:val="47"/>
        </w:numPr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 xml:space="preserve">Se configura remotamente la </w:t>
      </w:r>
      <w:r w:rsidR="00AC1E96" w:rsidRPr="00E64518">
        <w:rPr>
          <w:rFonts w:ascii="Arial" w:hAnsi="Arial" w:cs="Arial"/>
          <w:sz w:val="22"/>
        </w:rPr>
        <w:t xml:space="preserve">IP </w:t>
      </w:r>
      <w:r w:rsidRPr="00E64518">
        <w:rPr>
          <w:rFonts w:ascii="Arial" w:hAnsi="Arial" w:cs="Arial"/>
          <w:sz w:val="22"/>
        </w:rPr>
        <w:t xml:space="preserve">en el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 w:rsidRPr="00E64518">
        <w:rPr>
          <w:rFonts w:ascii="Arial" w:hAnsi="Arial" w:cs="Arial"/>
          <w:sz w:val="22"/>
        </w:rPr>
        <w:t xml:space="preserve"> (</w:t>
      </w:r>
      <w:proofErr w:type="spellStart"/>
      <w:r w:rsidRPr="00E64518">
        <w:rPr>
          <w:rFonts w:ascii="Arial" w:hAnsi="Arial" w:cs="Arial"/>
          <w:sz w:val="22"/>
        </w:rPr>
        <w:t>vdom</w:t>
      </w:r>
      <w:proofErr w:type="spellEnd"/>
      <w:r w:rsidRPr="00E64518">
        <w:rPr>
          <w:rFonts w:ascii="Arial" w:hAnsi="Arial" w:cs="Arial"/>
          <w:sz w:val="22"/>
        </w:rPr>
        <w:t xml:space="preserve"> transparente).</w:t>
      </w:r>
    </w:p>
    <w:p w:rsidR="00E64518" w:rsidRPr="00E64518" w:rsidRDefault="00E64518" w:rsidP="00E64518">
      <w:pPr>
        <w:numPr>
          <w:ilvl w:val="1"/>
          <w:numId w:val="47"/>
        </w:numPr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 xml:space="preserve">Se conecta el puerto asignado para IN de tráfico (puerto 11 de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 w:rsidRPr="00E64518">
        <w:rPr>
          <w:rFonts w:ascii="Arial" w:hAnsi="Arial" w:cs="Arial"/>
          <w:sz w:val="22"/>
        </w:rPr>
        <w:t xml:space="preserve">) al </w:t>
      </w:r>
      <w:proofErr w:type="spellStart"/>
      <w:r w:rsidRPr="00E64518">
        <w:rPr>
          <w:rFonts w:ascii="Arial" w:hAnsi="Arial" w:cs="Arial"/>
          <w:sz w:val="22"/>
        </w:rPr>
        <w:t>switch</w:t>
      </w:r>
      <w:proofErr w:type="spellEnd"/>
      <w:r w:rsidRPr="00E64518">
        <w:rPr>
          <w:rFonts w:ascii="Arial" w:hAnsi="Arial" w:cs="Arial"/>
          <w:sz w:val="22"/>
        </w:rPr>
        <w:t xml:space="preserve"> de </w:t>
      </w:r>
      <w:proofErr w:type="spellStart"/>
      <w:r w:rsidRPr="00E64518">
        <w:rPr>
          <w:rFonts w:ascii="Arial" w:hAnsi="Arial" w:cs="Arial"/>
          <w:sz w:val="22"/>
        </w:rPr>
        <w:t>core</w:t>
      </w:r>
      <w:proofErr w:type="spellEnd"/>
      <w:r w:rsidRPr="00E64518">
        <w:rPr>
          <w:rFonts w:ascii="Arial" w:hAnsi="Arial" w:cs="Arial"/>
          <w:sz w:val="22"/>
        </w:rPr>
        <w:t xml:space="preserve">. No existe afectación a menos que la </w:t>
      </w:r>
      <w:r w:rsidR="00AC1E96" w:rsidRPr="00E64518">
        <w:rPr>
          <w:rFonts w:ascii="Arial" w:hAnsi="Arial" w:cs="Arial"/>
          <w:sz w:val="22"/>
        </w:rPr>
        <w:t xml:space="preserve">IP </w:t>
      </w:r>
      <w:r w:rsidRPr="00E64518">
        <w:rPr>
          <w:rFonts w:ascii="Arial" w:hAnsi="Arial" w:cs="Arial"/>
          <w:sz w:val="22"/>
        </w:rPr>
        <w:t>esté duplicada.</w:t>
      </w:r>
    </w:p>
    <w:p w:rsidR="00AC1E96" w:rsidRDefault="00E64518" w:rsidP="00E64518">
      <w:pPr>
        <w:numPr>
          <w:ilvl w:val="1"/>
          <w:numId w:val="47"/>
        </w:numPr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>Una vez se configure el firewall y se autorice la ventana de</w:t>
      </w:r>
      <w:r w:rsidR="00AC1E96">
        <w:rPr>
          <w:rFonts w:ascii="Arial" w:hAnsi="Arial" w:cs="Arial"/>
          <w:sz w:val="22"/>
        </w:rPr>
        <w:t xml:space="preserve"> puesta en</w:t>
      </w:r>
      <w:r w:rsidRPr="00E64518">
        <w:rPr>
          <w:rFonts w:ascii="Arial" w:hAnsi="Arial" w:cs="Arial"/>
          <w:sz w:val="22"/>
        </w:rPr>
        <w:t xml:space="preserve"> producción, se debe por medio de configuraciones de capa 2 dejar pasar todo el tráfico por el esquema indicado a continuación, se </w:t>
      </w:r>
      <w:r w:rsidR="00AC1E96">
        <w:rPr>
          <w:rFonts w:ascii="Arial" w:hAnsi="Arial" w:cs="Arial"/>
          <w:sz w:val="22"/>
        </w:rPr>
        <w:t>activan</w:t>
      </w:r>
      <w:r w:rsidRPr="00E64518">
        <w:rPr>
          <w:rFonts w:ascii="Arial" w:hAnsi="Arial" w:cs="Arial"/>
          <w:sz w:val="22"/>
        </w:rPr>
        <w:t xml:space="preserve"> las políticas</w:t>
      </w:r>
      <w:r w:rsidR="00AC1E96">
        <w:rPr>
          <w:rFonts w:ascii="Arial" w:hAnsi="Arial" w:cs="Arial"/>
          <w:sz w:val="22"/>
        </w:rPr>
        <w:t xml:space="preserve"> del firewall de borde</w:t>
      </w:r>
    </w:p>
    <w:p w:rsidR="00AC1E96" w:rsidRDefault="00AC1E96" w:rsidP="00E64518">
      <w:pPr>
        <w:numPr>
          <w:ilvl w:val="1"/>
          <w:numId w:val="4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E64518" w:rsidRPr="00E64518">
        <w:rPr>
          <w:rFonts w:ascii="Arial" w:hAnsi="Arial" w:cs="Arial"/>
          <w:sz w:val="22"/>
        </w:rPr>
        <w:t xml:space="preserve">e desactiva el control en el </w:t>
      </w:r>
      <w:proofErr w:type="spellStart"/>
      <w:r w:rsidR="00E64518" w:rsidRPr="00E64518">
        <w:rPr>
          <w:rFonts w:ascii="Arial" w:hAnsi="Arial" w:cs="Arial"/>
          <w:sz w:val="22"/>
        </w:rPr>
        <w:t>checkpoint</w:t>
      </w:r>
      <w:proofErr w:type="spellEnd"/>
      <w:r w:rsidR="00E64518" w:rsidRPr="00E64518">
        <w:rPr>
          <w:rFonts w:ascii="Arial" w:hAnsi="Arial" w:cs="Arial"/>
          <w:sz w:val="22"/>
        </w:rPr>
        <w:t>, y el servicio quedaría migrado.</w:t>
      </w:r>
    </w:p>
    <w:p w:rsidR="00E64518" w:rsidRPr="00E64518" w:rsidRDefault="00AC1E96" w:rsidP="00E64518">
      <w:pPr>
        <w:numPr>
          <w:ilvl w:val="1"/>
          <w:numId w:val="4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Tener en cuenta </w:t>
      </w:r>
      <w:r w:rsidR="00E64518" w:rsidRPr="00E64518">
        <w:rPr>
          <w:rFonts w:ascii="Arial" w:hAnsi="Arial" w:cs="Arial"/>
          <w:sz w:val="22"/>
        </w:rPr>
        <w:t xml:space="preserve">que la interfaz OUT del firewall debe estar conectada a los </w:t>
      </w:r>
      <w:proofErr w:type="spellStart"/>
      <w:r w:rsidR="00E64518" w:rsidRPr="00E64518">
        <w:rPr>
          <w:rFonts w:ascii="Arial" w:hAnsi="Arial" w:cs="Arial"/>
          <w:sz w:val="22"/>
        </w:rPr>
        <w:t>routers</w:t>
      </w:r>
      <w:proofErr w:type="spellEnd"/>
      <w:r w:rsidR="00E64518" w:rsidRPr="00E64518">
        <w:rPr>
          <w:rFonts w:ascii="Arial" w:hAnsi="Arial" w:cs="Arial"/>
          <w:sz w:val="22"/>
        </w:rPr>
        <w:t xml:space="preserve"> de internet.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64518" w:rsidRDefault="00E64518" w:rsidP="00E64518">
      <w:pPr>
        <w:numPr>
          <w:ilvl w:val="0"/>
          <w:numId w:val="47"/>
        </w:numPr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 xml:space="preserve">En la misma ventana de </w:t>
      </w:r>
      <w:r w:rsidR="00AC1E96">
        <w:rPr>
          <w:rFonts w:ascii="Arial" w:hAnsi="Arial" w:cs="Arial"/>
          <w:sz w:val="22"/>
        </w:rPr>
        <w:t xml:space="preserve">puesta a </w:t>
      </w:r>
      <w:r w:rsidRPr="00E64518">
        <w:rPr>
          <w:rFonts w:ascii="Arial" w:hAnsi="Arial" w:cs="Arial"/>
          <w:sz w:val="22"/>
        </w:rPr>
        <w:t xml:space="preserve">producción conectar directamente el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 w:rsidRPr="00E64518">
        <w:rPr>
          <w:rFonts w:ascii="Arial" w:hAnsi="Arial" w:cs="Arial"/>
          <w:sz w:val="22"/>
        </w:rPr>
        <w:t xml:space="preserve"> al equipo </w:t>
      </w:r>
      <w:proofErr w:type="spellStart"/>
      <w:r w:rsidRPr="00E64518">
        <w:rPr>
          <w:rFonts w:ascii="Arial" w:hAnsi="Arial" w:cs="Arial"/>
          <w:sz w:val="22"/>
        </w:rPr>
        <w:t>checkpoint</w:t>
      </w:r>
      <w:proofErr w:type="spellEnd"/>
      <w:r w:rsidRPr="00E64518">
        <w:rPr>
          <w:rFonts w:ascii="Arial" w:hAnsi="Arial" w:cs="Arial"/>
          <w:sz w:val="22"/>
        </w:rPr>
        <w:t xml:space="preserve"> (Asegurándose que </w:t>
      </w:r>
      <w:r w:rsidRPr="00E64518">
        <w:rPr>
          <w:rFonts w:ascii="Arial" w:hAnsi="Arial" w:cs="Arial"/>
          <w:sz w:val="22"/>
        </w:rPr>
        <w:t>la configuración de los puertos esté</w:t>
      </w:r>
      <w:r w:rsidRPr="00E64518">
        <w:rPr>
          <w:rFonts w:ascii="Arial" w:hAnsi="Arial" w:cs="Arial"/>
          <w:sz w:val="22"/>
        </w:rPr>
        <w:t xml:space="preserve"> con parámetros de negociación automática), de tal manera que se mantenga la conexión mostrada a continuación:</w:t>
      </w:r>
    </w:p>
    <w:p w:rsidR="00E64518" w:rsidRDefault="00E64518" w:rsidP="00E64518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>
            <wp:extent cx="5760085" cy="3602059"/>
            <wp:effectExtent l="0" t="0" r="0" b="0"/>
            <wp:docPr id="3" name="Imagen 3" descr="cid:image007.png@01D52AB4.FEFA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png@01D52AB4.FEFAB22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64518" w:rsidRDefault="00E64518" w:rsidP="00E64518">
      <w:pPr>
        <w:rPr>
          <w:rFonts w:ascii="Arial" w:hAnsi="Arial" w:cs="Arial"/>
          <w:sz w:val="22"/>
        </w:rPr>
      </w:pPr>
    </w:p>
    <w:p w:rsidR="00E64518" w:rsidRPr="00E64518" w:rsidRDefault="00E64518" w:rsidP="00E64518">
      <w:pPr>
        <w:numPr>
          <w:ilvl w:val="1"/>
          <w:numId w:val="47"/>
        </w:numPr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>Se ejecuta el mismo proceso que en la alternativa 1 con la diferencia que no se pueden ejecutar actividades previas.</w:t>
      </w:r>
    </w:p>
    <w:p w:rsidR="00E64518" w:rsidRDefault="00E64518" w:rsidP="00E64518">
      <w:pPr>
        <w:rPr>
          <w:rFonts w:ascii="Arial" w:hAnsi="Arial" w:cs="Arial"/>
          <w:sz w:val="22"/>
        </w:rPr>
      </w:pPr>
    </w:p>
    <w:p w:rsidR="00E64518" w:rsidRPr="00E64518" w:rsidRDefault="00E64518" w:rsidP="00E64518">
      <w:pPr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 xml:space="preserve">Como pueden observar la criticidad se centra en la forma que </w:t>
      </w:r>
      <w:r w:rsidR="00AC1E96">
        <w:rPr>
          <w:rFonts w:ascii="Arial" w:hAnsi="Arial" w:cs="Arial"/>
          <w:sz w:val="22"/>
        </w:rPr>
        <w:t>se vayan a</w:t>
      </w:r>
      <w:r w:rsidRPr="00E64518">
        <w:rPr>
          <w:rFonts w:ascii="Arial" w:hAnsi="Arial" w:cs="Arial"/>
          <w:sz w:val="22"/>
        </w:rPr>
        <w:t xml:space="preserve"> conectar los equipos ya que el firewall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 w:rsidRPr="00E64518">
        <w:rPr>
          <w:rFonts w:ascii="Arial" w:hAnsi="Arial" w:cs="Arial"/>
          <w:sz w:val="22"/>
        </w:rPr>
        <w:t xml:space="preserve"> al estar en modo transparente no tendrá direccionamiento (más que de administración para llegar al AD), rutas, </w:t>
      </w:r>
      <w:proofErr w:type="spellStart"/>
      <w:r w:rsidRPr="00E64518">
        <w:rPr>
          <w:rFonts w:ascii="Arial" w:hAnsi="Arial" w:cs="Arial"/>
          <w:sz w:val="22"/>
        </w:rPr>
        <w:t>nateos</w:t>
      </w:r>
      <w:proofErr w:type="spellEnd"/>
      <w:r w:rsidRPr="00E64518">
        <w:rPr>
          <w:rFonts w:ascii="Arial" w:hAnsi="Arial" w:cs="Arial"/>
          <w:sz w:val="22"/>
        </w:rPr>
        <w:t xml:space="preserve">, etc. Toda la inteligencia la seguirán manejando los equipos de </w:t>
      </w:r>
      <w:r w:rsidR="00AC1E96">
        <w:rPr>
          <w:rFonts w:ascii="Arial" w:hAnsi="Arial" w:cs="Arial"/>
          <w:sz w:val="22"/>
        </w:rPr>
        <w:t>CHECKPOINT</w:t>
      </w:r>
      <w:r w:rsidRPr="00E64518">
        <w:rPr>
          <w:rFonts w:ascii="Arial" w:hAnsi="Arial" w:cs="Arial"/>
          <w:sz w:val="22"/>
        </w:rPr>
        <w:t>.</w:t>
      </w:r>
    </w:p>
    <w:p w:rsidR="00E64518" w:rsidRPr="00E64518" w:rsidRDefault="00E64518" w:rsidP="00E64518">
      <w:pPr>
        <w:rPr>
          <w:rFonts w:ascii="Arial" w:hAnsi="Arial" w:cs="Arial"/>
          <w:sz w:val="22"/>
        </w:rPr>
      </w:pPr>
    </w:p>
    <w:p w:rsidR="00E64518" w:rsidRDefault="00E64518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DB6D63" w:rsidRDefault="00E64518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caso de existir algún problema la configuración debe quedar como se muestra en la gráfica de la situación actual</w:t>
      </w:r>
    </w:p>
    <w:p w:rsidR="009845AD" w:rsidRDefault="009845AD" w:rsidP="009845AD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845AD" w:rsidRDefault="009845A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sectPr w:rsidR="009845AD" w:rsidSect="0047044C">
      <w:headerReference w:type="default" r:id="rId14"/>
      <w:footerReference w:type="default" r:id="rId15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04E" w:rsidRDefault="002F704E" w:rsidP="00857319">
      <w:r>
        <w:separator/>
      </w:r>
    </w:p>
  </w:endnote>
  <w:endnote w:type="continuationSeparator" w:id="0">
    <w:p w:rsidR="002F704E" w:rsidRDefault="002F704E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1610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1610B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04E" w:rsidRDefault="002F704E" w:rsidP="00857319">
      <w:bookmarkStart w:id="0" w:name="_Hlk510602747"/>
      <w:bookmarkEnd w:id="0"/>
      <w:r>
        <w:separator/>
      </w:r>
    </w:p>
  </w:footnote>
  <w:footnote w:type="continuationSeparator" w:id="0">
    <w:p w:rsidR="002F704E" w:rsidRDefault="002F704E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 w:rsidP="009B08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218A"/>
    <w:multiLevelType w:val="hybridMultilevel"/>
    <w:tmpl w:val="B77233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2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0"/>
  </w:num>
  <w:num w:numId="16">
    <w:abstractNumId w:val="43"/>
  </w:num>
  <w:num w:numId="17">
    <w:abstractNumId w:val="37"/>
  </w:num>
  <w:num w:numId="18">
    <w:abstractNumId w:val="30"/>
  </w:num>
  <w:num w:numId="19">
    <w:abstractNumId w:val="39"/>
  </w:num>
  <w:num w:numId="20">
    <w:abstractNumId w:val="15"/>
  </w:num>
  <w:num w:numId="21">
    <w:abstractNumId w:val="22"/>
  </w:num>
  <w:num w:numId="22">
    <w:abstractNumId w:val="42"/>
  </w:num>
  <w:num w:numId="23">
    <w:abstractNumId w:val="10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1"/>
  </w:num>
  <w:num w:numId="36">
    <w:abstractNumId w:val="45"/>
  </w:num>
  <w:num w:numId="37">
    <w:abstractNumId w:val="29"/>
  </w:num>
  <w:num w:numId="38">
    <w:abstractNumId w:val="38"/>
  </w:num>
  <w:num w:numId="39">
    <w:abstractNumId w:val="17"/>
  </w:num>
  <w:num w:numId="40">
    <w:abstractNumId w:val="44"/>
  </w:num>
  <w:num w:numId="41">
    <w:abstractNumId w:val="3"/>
  </w:num>
  <w:num w:numId="42">
    <w:abstractNumId w:val="32"/>
  </w:num>
  <w:num w:numId="43">
    <w:abstractNumId w:val="41"/>
  </w:num>
  <w:num w:numId="44">
    <w:abstractNumId w:val="46"/>
  </w:num>
  <w:num w:numId="45">
    <w:abstractNumId w:val="16"/>
  </w:num>
  <w:num w:numId="46">
    <w:abstractNumId w:val="23"/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610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477F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378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26E4B"/>
    <w:rsid w:val="0023211D"/>
    <w:rsid w:val="0023459D"/>
    <w:rsid w:val="002353AF"/>
    <w:rsid w:val="00241590"/>
    <w:rsid w:val="002415A8"/>
    <w:rsid w:val="002422AC"/>
    <w:rsid w:val="00242876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4E"/>
    <w:rsid w:val="002F709E"/>
    <w:rsid w:val="00301B0B"/>
    <w:rsid w:val="003034BB"/>
    <w:rsid w:val="003042E9"/>
    <w:rsid w:val="00304A5C"/>
    <w:rsid w:val="0030533D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2A08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259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3C1A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3B2E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667D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77407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77747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1FB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5AD"/>
    <w:rsid w:val="00990622"/>
    <w:rsid w:val="0099618C"/>
    <w:rsid w:val="009A0085"/>
    <w:rsid w:val="009B08D3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587F"/>
    <w:rsid w:val="009F7B92"/>
    <w:rsid w:val="00A04AB7"/>
    <w:rsid w:val="00A1227B"/>
    <w:rsid w:val="00A17EBF"/>
    <w:rsid w:val="00A2251A"/>
    <w:rsid w:val="00A26620"/>
    <w:rsid w:val="00A30727"/>
    <w:rsid w:val="00A307A6"/>
    <w:rsid w:val="00A31F7F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6BF"/>
    <w:rsid w:val="00A83B4A"/>
    <w:rsid w:val="00A845D3"/>
    <w:rsid w:val="00A8694F"/>
    <w:rsid w:val="00A87980"/>
    <w:rsid w:val="00A957E1"/>
    <w:rsid w:val="00A95D32"/>
    <w:rsid w:val="00AA1F29"/>
    <w:rsid w:val="00AA2E60"/>
    <w:rsid w:val="00AA6E4E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1E96"/>
    <w:rsid w:val="00AC20A2"/>
    <w:rsid w:val="00AC517B"/>
    <w:rsid w:val="00AC5467"/>
    <w:rsid w:val="00AC6665"/>
    <w:rsid w:val="00AD0EFE"/>
    <w:rsid w:val="00AE2E4F"/>
    <w:rsid w:val="00AF01BB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19CA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E666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1D51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B6D63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01B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4518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0F6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E4866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7.png@01D52AB4.FEFAB2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6.png@01D52AB4.FEFAB2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5.png@01D52AB4.FEFAB22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0A5005-1ABD-4EF2-96A1-D2D480B3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ROBERTO OMAR REDROBAN MALDONADO</cp:lastModifiedBy>
  <cp:revision>25</cp:revision>
  <cp:lastPrinted>2019-03-22T20:55:00Z</cp:lastPrinted>
  <dcterms:created xsi:type="dcterms:W3CDTF">2019-03-07T19:31:00Z</dcterms:created>
  <dcterms:modified xsi:type="dcterms:W3CDTF">2019-07-10T18:02:00Z</dcterms:modified>
</cp:coreProperties>
</file>