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640E" w:rsidRPr="0032640E" w:rsidRDefault="0032640E" w:rsidP="0032640E">
      <w:pPr>
        <w:jc w:val="center"/>
        <w:rPr>
          <w:rFonts w:eastAsiaTheme="minorEastAsia"/>
          <w:b/>
          <w:bCs/>
          <w:sz w:val="40"/>
          <w:szCs w:val="40"/>
          <w:u w:val="single"/>
        </w:rPr>
      </w:pPr>
      <w:r w:rsidRPr="0032640E">
        <w:rPr>
          <w:rFonts w:eastAsiaTheme="minorEastAsia"/>
          <w:b/>
          <w:bCs/>
          <w:sz w:val="40"/>
          <w:szCs w:val="40"/>
          <w:u w:val="single"/>
        </w:rPr>
        <w:t>Modeling &amp; Analysis of RC car</w:t>
      </w:r>
    </w:p>
    <w:p w:rsidR="0032640E" w:rsidRDefault="0032640E" w:rsidP="0032640E">
      <w:pPr>
        <w:rPr>
          <w:sz w:val="28"/>
          <w:szCs w:val="28"/>
        </w:rPr>
      </w:pPr>
    </w:p>
    <w:p w:rsidR="0032640E" w:rsidRDefault="0032640E" w:rsidP="0032640E">
      <w:pPr>
        <w:rPr>
          <w:sz w:val="28"/>
          <w:szCs w:val="28"/>
        </w:rPr>
      </w:pPr>
      <w:r>
        <w:rPr>
          <w:sz w:val="28"/>
          <w:szCs w:val="28"/>
        </w:rPr>
        <w:t>For the modeling and transfer function of RC car:</w:t>
      </w:r>
    </w:p>
    <w:p w:rsidR="00D76BFC" w:rsidRDefault="00D76BFC" w:rsidP="00D76BFC">
      <w:pPr>
        <w:rPr>
          <w:rFonts w:eastAsiaTheme="minorEastAsia"/>
          <w:sz w:val="28"/>
          <w:szCs w:val="28"/>
        </w:rPr>
      </w:pPr>
      <w:r w:rsidRPr="0032640E">
        <w:rPr>
          <w:rFonts w:eastAsiaTheme="minorEastAsia"/>
          <w:sz w:val="28"/>
          <w:szCs w:val="28"/>
        </w:rPr>
        <w:t>Now we are going to talk about the mode</w:t>
      </w:r>
      <w:r>
        <w:rPr>
          <w:rFonts w:eastAsiaTheme="minorEastAsia"/>
          <w:sz w:val="28"/>
          <w:szCs w:val="28"/>
        </w:rPr>
        <w:t>ling and transfer function of the RC</w:t>
      </w:r>
      <w:r w:rsidRPr="0032640E">
        <w:rPr>
          <w:rFonts w:eastAsiaTheme="minorEastAsia"/>
          <w:sz w:val="28"/>
          <w:szCs w:val="28"/>
        </w:rPr>
        <w:t xml:space="preserve"> car model, first of all</w:t>
      </w:r>
      <w:r>
        <w:rPr>
          <w:rFonts w:eastAsiaTheme="minorEastAsia"/>
          <w:sz w:val="28"/>
          <w:szCs w:val="28"/>
        </w:rPr>
        <w:t>,</w:t>
      </w:r>
      <w:r w:rsidRPr="0032640E">
        <w:rPr>
          <w:rFonts w:eastAsiaTheme="minorEastAsia"/>
          <w:sz w:val="28"/>
          <w:szCs w:val="28"/>
        </w:rPr>
        <w:t xml:space="preserve"> our input</w:t>
      </w:r>
      <w:r>
        <w:rPr>
          <w:rFonts w:eastAsiaTheme="minorEastAsia"/>
          <w:sz w:val="28"/>
          <w:szCs w:val="28"/>
        </w:rPr>
        <w:t xml:space="preserve"> is the signal coming from the B</w:t>
      </w:r>
      <w:r w:rsidRPr="0032640E">
        <w:rPr>
          <w:rFonts w:eastAsiaTheme="minorEastAsia"/>
          <w:sz w:val="28"/>
          <w:szCs w:val="28"/>
        </w:rPr>
        <w:t xml:space="preserve">luetooth module and the output is the voltage across the capacitor and our zeta in </w:t>
      </w:r>
      <w:r>
        <w:rPr>
          <w:rFonts w:eastAsiaTheme="minorEastAsia"/>
          <w:sz w:val="28"/>
          <w:szCs w:val="28"/>
        </w:rPr>
        <w:t xml:space="preserve">the </w:t>
      </w:r>
      <w:r w:rsidRPr="0032640E">
        <w:rPr>
          <w:rFonts w:eastAsiaTheme="minorEastAsia"/>
          <w:sz w:val="28"/>
          <w:szCs w:val="28"/>
        </w:rPr>
        <w:t>standard equation will be less than 1 that</w:t>
      </w:r>
      <w:r>
        <w:rPr>
          <w:rFonts w:eastAsiaTheme="minorEastAsia"/>
          <w:sz w:val="28"/>
          <w:szCs w:val="28"/>
        </w:rPr>
        <w:t>’</w:t>
      </w:r>
      <w:r w:rsidRPr="0032640E">
        <w:rPr>
          <w:rFonts w:eastAsiaTheme="minorEastAsia"/>
          <w:sz w:val="28"/>
          <w:szCs w:val="28"/>
        </w:rPr>
        <w:t xml:space="preserve">s the reason of having an underdamped system if we want to go forward all the outputs will be active and in case we </w:t>
      </w:r>
      <w:r>
        <w:rPr>
          <w:rFonts w:eastAsiaTheme="minorEastAsia"/>
          <w:sz w:val="28"/>
          <w:szCs w:val="28"/>
        </w:rPr>
        <w:t>want to turn right or left we</w:t>
      </w:r>
      <w:r w:rsidRPr="0032640E">
        <w:rPr>
          <w:rFonts w:eastAsiaTheme="minorEastAsia"/>
          <w:sz w:val="28"/>
          <w:szCs w:val="28"/>
        </w:rPr>
        <w:t xml:space="preserve"> will deactivate one output and activate the other one</w:t>
      </w:r>
      <w:r>
        <w:rPr>
          <w:rFonts w:eastAsiaTheme="minorEastAsia"/>
          <w:sz w:val="28"/>
          <w:szCs w:val="28"/>
        </w:rPr>
        <w:t>.</w:t>
      </w:r>
    </w:p>
    <w:p w:rsidR="0032640E" w:rsidRDefault="0032640E" w:rsidP="0032640E">
      <w:pPr>
        <w:pBdr>
          <w:top w:val="nil"/>
          <w:left w:val="nil"/>
          <w:bottom w:val="nil"/>
          <w:right w:val="nil"/>
          <w:between w:val="nil"/>
        </w:pBdr>
        <w:spacing w:after="0"/>
        <w:ind w:left="720"/>
        <w:rPr>
          <w:color w:val="000000"/>
          <w:sz w:val="28"/>
          <w:szCs w:val="28"/>
        </w:rPr>
      </w:pPr>
    </w:p>
    <w:p w:rsidR="0032640E" w:rsidRDefault="0032640E" w:rsidP="0032640E">
      <w:pPr>
        <w:numPr>
          <w:ilvl w:val="0"/>
          <w:numId w:val="1"/>
        </w:numPr>
        <w:pBdr>
          <w:top w:val="nil"/>
          <w:left w:val="nil"/>
          <w:bottom w:val="nil"/>
          <w:right w:val="nil"/>
          <w:between w:val="nil"/>
        </w:pBdr>
        <w:spacing w:after="0"/>
        <w:ind w:left="720"/>
        <w:rPr>
          <w:color w:val="000000"/>
          <w:sz w:val="28"/>
          <w:szCs w:val="28"/>
        </w:rPr>
      </w:pPr>
      <w:r>
        <w:rPr>
          <w:rFonts w:ascii="Calibri" w:eastAsia="Calibri" w:hAnsi="Calibri" w:cs="Calibri"/>
          <w:color w:val="000000"/>
          <w:sz w:val="28"/>
          <w:szCs w:val="28"/>
        </w:rPr>
        <w:t xml:space="preserve">The studied system is an electrical system. </w:t>
      </w:r>
    </w:p>
    <w:p w:rsidR="0032640E" w:rsidRDefault="0032640E" w:rsidP="0032640E">
      <w:pPr>
        <w:pBdr>
          <w:top w:val="nil"/>
          <w:left w:val="nil"/>
          <w:bottom w:val="nil"/>
          <w:right w:val="nil"/>
          <w:between w:val="nil"/>
        </w:pBdr>
        <w:spacing w:after="0"/>
        <w:ind w:left="720"/>
        <w:rPr>
          <w:color w:val="000000"/>
          <w:sz w:val="28"/>
          <w:szCs w:val="28"/>
        </w:rPr>
      </w:pPr>
    </w:p>
    <w:p w:rsidR="0032640E" w:rsidRDefault="0032640E" w:rsidP="0032640E">
      <w:pPr>
        <w:numPr>
          <w:ilvl w:val="0"/>
          <w:numId w:val="1"/>
        </w:numPr>
        <w:pBdr>
          <w:top w:val="nil"/>
          <w:left w:val="nil"/>
          <w:bottom w:val="nil"/>
          <w:right w:val="nil"/>
          <w:between w:val="nil"/>
        </w:pBdr>
        <w:spacing w:after="0"/>
        <w:ind w:left="720"/>
        <w:rPr>
          <w:color w:val="000000"/>
          <w:sz w:val="28"/>
          <w:szCs w:val="28"/>
        </w:rPr>
      </w:pPr>
      <w:r>
        <w:rPr>
          <w:rFonts w:ascii="Calibri" w:eastAsia="Calibri" w:hAnsi="Calibri" w:cs="Calibri"/>
          <w:color w:val="000000"/>
          <w:sz w:val="28"/>
          <w:szCs w:val="28"/>
        </w:rPr>
        <w:t xml:space="preserve">The input is the signal coming from the Bluetooth module. </w:t>
      </w:r>
    </w:p>
    <w:p w:rsidR="0032640E" w:rsidRDefault="0032640E" w:rsidP="0032640E">
      <w:pPr>
        <w:pBdr>
          <w:top w:val="nil"/>
          <w:left w:val="nil"/>
          <w:bottom w:val="nil"/>
          <w:right w:val="nil"/>
          <w:between w:val="nil"/>
        </w:pBdr>
        <w:spacing w:after="0"/>
        <w:ind w:left="720"/>
        <w:rPr>
          <w:color w:val="000000"/>
          <w:sz w:val="28"/>
          <w:szCs w:val="28"/>
        </w:rPr>
      </w:pPr>
    </w:p>
    <w:p w:rsidR="0032640E" w:rsidRDefault="0032640E" w:rsidP="0032640E">
      <w:pPr>
        <w:numPr>
          <w:ilvl w:val="0"/>
          <w:numId w:val="1"/>
        </w:numPr>
        <w:pBdr>
          <w:top w:val="nil"/>
          <w:left w:val="nil"/>
          <w:bottom w:val="nil"/>
          <w:right w:val="nil"/>
          <w:between w:val="nil"/>
        </w:pBdr>
        <w:spacing w:after="0"/>
        <w:ind w:left="720"/>
        <w:rPr>
          <w:color w:val="000000"/>
          <w:sz w:val="28"/>
          <w:szCs w:val="28"/>
        </w:rPr>
      </w:pPr>
      <w:r>
        <w:rPr>
          <w:rFonts w:ascii="Calibri" w:eastAsia="Calibri" w:hAnsi="Calibri" w:cs="Calibri"/>
          <w:color w:val="000000"/>
          <w:sz w:val="28"/>
          <w:szCs w:val="28"/>
        </w:rPr>
        <w:t>The output is the voltage across the capacitor.</w:t>
      </w:r>
    </w:p>
    <w:p w:rsidR="0032640E" w:rsidRDefault="0032640E" w:rsidP="0032640E">
      <w:pPr>
        <w:pBdr>
          <w:top w:val="nil"/>
          <w:left w:val="nil"/>
          <w:bottom w:val="nil"/>
          <w:right w:val="nil"/>
          <w:between w:val="nil"/>
        </w:pBdr>
        <w:spacing w:after="0"/>
        <w:ind w:left="720"/>
        <w:rPr>
          <w:color w:val="000000"/>
          <w:sz w:val="28"/>
          <w:szCs w:val="28"/>
        </w:rPr>
      </w:pPr>
    </w:p>
    <w:p w:rsidR="0032640E" w:rsidRDefault="0032640E" w:rsidP="00D76BFC">
      <w:pPr>
        <w:numPr>
          <w:ilvl w:val="0"/>
          <w:numId w:val="1"/>
        </w:numPr>
        <w:pBdr>
          <w:top w:val="nil"/>
          <w:left w:val="nil"/>
          <w:bottom w:val="nil"/>
          <w:right w:val="nil"/>
          <w:between w:val="nil"/>
        </w:pBdr>
        <w:ind w:left="720"/>
        <w:rPr>
          <w:color w:val="000000"/>
          <w:sz w:val="28"/>
          <w:szCs w:val="28"/>
        </w:rPr>
      </w:pPr>
      <w:r>
        <w:rPr>
          <w:rFonts w:ascii="Calibri" w:eastAsia="Calibri" w:hAnsi="Calibri" w:cs="Calibri"/>
          <w:color w:val="000000"/>
          <w:sz w:val="28"/>
          <w:szCs w:val="28"/>
        </w:rPr>
        <w:t xml:space="preserve">The damping ratio (ζ) for the system in the standard equation will be less than 1 </w:t>
      </w:r>
      <w:r>
        <w:rPr>
          <w:rFonts w:ascii="Calibri" w:eastAsia="Calibri" w:hAnsi="Calibri" w:cs="Calibri"/>
          <w:color w:val="000000"/>
          <w:sz w:val="28"/>
          <w:szCs w:val="28"/>
        </w:rPr>
        <w:t>which</w:t>
      </w:r>
      <w:r>
        <w:rPr>
          <w:rFonts w:ascii="Calibri" w:eastAsia="Calibri" w:hAnsi="Calibri" w:cs="Calibri"/>
          <w:color w:val="000000"/>
          <w:sz w:val="28"/>
          <w:szCs w:val="28"/>
        </w:rPr>
        <w:t xml:space="preserve"> is the reason </w:t>
      </w:r>
      <w:r>
        <w:rPr>
          <w:rFonts w:ascii="Calibri" w:eastAsia="Calibri" w:hAnsi="Calibri" w:cs="Calibri"/>
          <w:color w:val="000000"/>
          <w:sz w:val="28"/>
          <w:szCs w:val="28"/>
        </w:rPr>
        <w:t>for</w:t>
      </w:r>
      <w:r>
        <w:rPr>
          <w:rFonts w:ascii="Calibri" w:eastAsia="Calibri" w:hAnsi="Calibri" w:cs="Calibri"/>
          <w:color w:val="000000"/>
          <w:sz w:val="28"/>
          <w:szCs w:val="28"/>
        </w:rPr>
        <w:t xml:space="preserve"> having an underdamped system if we want to go forward all the outputs will be active and in case we want to turn right or left we will deactivate one output and activate the other one.</w:t>
      </w:r>
    </w:p>
    <w:p w:rsidR="00D76BFC" w:rsidRDefault="00D76BFC" w:rsidP="00D76BFC">
      <w:pPr>
        <w:pStyle w:val="ListParagraph"/>
        <w:rPr>
          <w:color w:val="000000"/>
          <w:sz w:val="28"/>
          <w:szCs w:val="28"/>
        </w:rPr>
      </w:pPr>
    </w:p>
    <w:p w:rsidR="00D76BFC" w:rsidRPr="00D76BFC" w:rsidRDefault="00D76BFC" w:rsidP="00D76BFC">
      <w:pPr>
        <w:pBdr>
          <w:top w:val="nil"/>
          <w:left w:val="nil"/>
          <w:bottom w:val="nil"/>
          <w:right w:val="nil"/>
          <w:between w:val="nil"/>
        </w:pBdr>
        <w:rPr>
          <w:color w:val="000000"/>
          <w:sz w:val="28"/>
          <w:szCs w:val="28"/>
        </w:rPr>
      </w:pPr>
    </w:p>
    <w:p w:rsidR="0032640E" w:rsidRDefault="0032640E" w:rsidP="0001292F">
      <w:pPr>
        <w:rPr>
          <w:rFonts w:eastAsiaTheme="minorEastAsia"/>
          <w:sz w:val="24"/>
          <w:szCs w:val="24"/>
        </w:rPr>
      </w:pPr>
      <w:r w:rsidRPr="0032640E">
        <w:rPr>
          <w:rFonts w:eastAsiaTheme="minorEastAsia"/>
          <w:b/>
          <w:bCs/>
          <w:sz w:val="32"/>
          <w:szCs w:val="32"/>
          <w:u w:val="single"/>
        </w:rPr>
        <w:t>Transfer function:</w:t>
      </w:r>
    </w:p>
    <w:p w:rsidR="008A0A87" w:rsidRPr="0001292F" w:rsidRDefault="0001292F" w:rsidP="0001292F">
      <w:pPr>
        <w:rPr>
          <w:rFonts w:eastAsiaTheme="minorEastAsia"/>
          <w:sz w:val="24"/>
          <w:szCs w:val="24"/>
        </w:rPr>
      </w:pPr>
      <m:oMathPara>
        <m:oMath>
          <m:r>
            <w:rPr>
              <w:rFonts w:ascii="Cambria Math" w:hAnsi="Cambria Math"/>
              <w:sz w:val="24"/>
              <w:szCs w:val="24"/>
            </w:rPr>
            <m:t xml:space="preserve">T.F= </m:t>
          </m:r>
          <m:f>
            <m:fPr>
              <m:ctrlPr>
                <w:rPr>
                  <w:rFonts w:ascii="Cambria Math" w:hAnsi="Cambria Math"/>
                  <w:i/>
                  <w:sz w:val="24"/>
                  <w:szCs w:val="24"/>
                </w:rPr>
              </m:ctrlPr>
            </m:fPr>
            <m:num>
              <m:r>
                <w:rPr>
                  <w:rFonts w:ascii="Cambria Math" w:hAnsi="Cambria Math"/>
                  <w:sz w:val="24"/>
                  <w:szCs w:val="24"/>
                </w:rPr>
                <m:t>Vout</m:t>
              </m:r>
            </m:num>
            <m:den>
              <m:r>
                <w:rPr>
                  <w:rFonts w:ascii="Cambria Math" w:hAnsi="Cambria Math"/>
                  <w:sz w:val="24"/>
                  <w:szCs w:val="24"/>
                </w:rPr>
                <m:t>Vin</m:t>
              </m:r>
            </m:den>
          </m:f>
        </m:oMath>
      </m:oMathPara>
    </w:p>
    <w:p w:rsidR="0001292F" w:rsidRPr="0001292F" w:rsidRDefault="0001292F" w:rsidP="0001292F">
      <w:pPr>
        <w:rPr>
          <w:rFonts w:eastAsiaTheme="minorEastAsia"/>
          <w:sz w:val="24"/>
          <w:szCs w:val="24"/>
        </w:rPr>
      </w:pPr>
      <m:oMathPara>
        <m:oMath>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C s</m:t>
                  </m:r>
                </m:den>
              </m:f>
              <m:r>
                <w:rPr>
                  <w:rFonts w:ascii="Cambria Math" w:eastAsiaTheme="minorEastAsia" w:hAnsi="Cambria Math"/>
                  <w:sz w:val="24"/>
                  <w:szCs w:val="24"/>
                </w:rPr>
                <m:t>*C s</m:t>
              </m:r>
            </m:num>
            <m:den>
              <m:d>
                <m:dPr>
                  <m:ctrlPr>
                    <w:rPr>
                      <w:rFonts w:ascii="Cambria Math" w:eastAsiaTheme="minorEastAsia" w:hAnsi="Cambria Math"/>
                      <w:i/>
                      <w:sz w:val="24"/>
                      <w:szCs w:val="24"/>
                    </w:rPr>
                  </m:ctrlPr>
                </m:dPr>
                <m:e>
                  <m:r>
                    <w:rPr>
                      <w:rFonts w:ascii="Cambria Math" w:eastAsiaTheme="minorEastAsia" w:hAnsi="Cambria Math"/>
                      <w:sz w:val="24"/>
                      <w:szCs w:val="24"/>
                    </w:rPr>
                    <m:t xml:space="preserve">R+L s+ </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C s</m:t>
                      </m:r>
                    </m:den>
                  </m:f>
                </m:e>
              </m:d>
              <m:r>
                <w:rPr>
                  <w:rFonts w:ascii="Cambria Math" w:eastAsiaTheme="minorEastAsia" w:hAnsi="Cambria Math"/>
                  <w:sz w:val="24"/>
                  <w:szCs w:val="24"/>
                </w:rPr>
                <m:t>*C s</m:t>
              </m:r>
            </m:den>
          </m:f>
        </m:oMath>
      </m:oMathPara>
    </w:p>
    <w:p w:rsidR="0032640E" w:rsidRPr="0032640E" w:rsidRDefault="0001292F" w:rsidP="0032640E">
      <w:pPr>
        <w:rPr>
          <w:rFonts w:eastAsiaTheme="minorEastAsia"/>
          <w:sz w:val="24"/>
          <w:szCs w:val="24"/>
        </w:rPr>
      </w:pPr>
      <m:oMathPara>
        <m:oMath>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L C</m:t>
                  </m:r>
                </m:den>
              </m:f>
            </m:num>
            <m:den>
              <m:sSup>
                <m:sSupPr>
                  <m:ctrlPr>
                    <w:rPr>
                      <w:rFonts w:ascii="Cambria Math" w:eastAsiaTheme="minorEastAsia" w:hAnsi="Cambria Math"/>
                      <w:i/>
                      <w:sz w:val="24"/>
                      <w:szCs w:val="24"/>
                    </w:rPr>
                  </m:ctrlPr>
                </m:sSupPr>
                <m:e>
                  <m:r>
                    <w:rPr>
                      <w:rFonts w:ascii="Cambria Math" w:eastAsiaTheme="minorEastAsia" w:hAnsi="Cambria Math"/>
                      <w:sz w:val="24"/>
                      <w:szCs w:val="24"/>
                    </w:rPr>
                    <m:t>s</m:t>
                  </m:r>
                </m:e>
                <m:sup>
                  <m:r>
                    <w:rPr>
                      <w:rFonts w:ascii="Cambria Math" w:eastAsiaTheme="minorEastAsia" w:hAnsi="Cambria Math"/>
                      <w:sz w:val="24"/>
                      <w:szCs w:val="24"/>
                    </w:rPr>
                    <m:t>2</m:t>
                  </m:r>
                </m:sup>
              </m:sSup>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R s</m:t>
                  </m:r>
                </m:num>
                <m:den>
                  <m:r>
                    <w:rPr>
                      <w:rFonts w:ascii="Cambria Math" w:eastAsiaTheme="minorEastAsia" w:hAnsi="Cambria Math"/>
                      <w:sz w:val="24"/>
                      <w:szCs w:val="24"/>
                    </w:rPr>
                    <m:t>L</m:t>
                  </m:r>
                </m:den>
              </m:f>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L C</m:t>
                  </m:r>
                </m:den>
              </m:f>
            </m:den>
          </m:f>
        </m:oMath>
      </m:oMathPara>
    </w:p>
    <w:p w:rsidR="0032640E" w:rsidRDefault="0032640E" w:rsidP="0032640E">
      <w:pPr>
        <w:rPr>
          <w:rFonts w:eastAsiaTheme="minorEastAsia"/>
          <w:sz w:val="24"/>
          <w:szCs w:val="24"/>
        </w:rPr>
      </w:pPr>
    </w:p>
    <w:p w:rsidR="00B5495B" w:rsidRPr="0032640E" w:rsidRDefault="0032640E" w:rsidP="00B5495B">
      <w:pPr>
        <w:rPr>
          <w:rFonts w:eastAsiaTheme="minorEastAsia"/>
          <w:b/>
          <w:bCs/>
          <w:sz w:val="24"/>
          <w:szCs w:val="24"/>
          <w:u w:val="single"/>
        </w:rPr>
      </w:pPr>
      <w:r w:rsidRPr="0032640E">
        <w:rPr>
          <w:rFonts w:eastAsiaTheme="minorEastAsia"/>
          <w:b/>
          <w:bCs/>
          <w:noProof/>
          <w:sz w:val="24"/>
          <w:szCs w:val="24"/>
          <w:u w:val="single"/>
        </w:rPr>
        <w:drawing>
          <wp:anchor distT="0" distB="0" distL="114300" distR="114300" simplePos="0" relativeHeight="251658240" behindDoc="0" locked="0" layoutInCell="1" allowOverlap="1">
            <wp:simplePos x="0" y="0"/>
            <wp:positionH relativeFrom="margin">
              <wp:align>right</wp:align>
            </wp:positionH>
            <wp:positionV relativeFrom="paragraph">
              <wp:posOffset>468572</wp:posOffset>
            </wp:positionV>
            <wp:extent cx="5867400" cy="1447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0" cy="1447800"/>
                    </a:xfrm>
                    <a:prstGeom prst="rect">
                      <a:avLst/>
                    </a:prstGeom>
                    <a:noFill/>
                    <a:ln>
                      <a:noFill/>
                    </a:ln>
                  </pic:spPr>
                </pic:pic>
              </a:graphicData>
            </a:graphic>
            <wp14:sizeRelH relativeFrom="margin">
              <wp14:pctWidth>0</wp14:pctWidth>
            </wp14:sizeRelH>
          </wp:anchor>
        </w:drawing>
      </w:r>
      <w:r w:rsidRPr="0032640E">
        <w:rPr>
          <w:rFonts w:eastAsiaTheme="minorEastAsia"/>
          <w:b/>
          <w:bCs/>
          <w:sz w:val="32"/>
          <w:szCs w:val="32"/>
          <w:u w:val="single"/>
        </w:rPr>
        <w:t>Block Diagram:</w:t>
      </w:r>
    </w:p>
    <w:p w:rsidR="00D76BFC" w:rsidRDefault="00D76BFC" w:rsidP="00B5495B">
      <w:pPr>
        <w:rPr>
          <w:rFonts w:eastAsiaTheme="minorEastAsia"/>
          <w:b/>
          <w:bCs/>
          <w:sz w:val="32"/>
          <w:szCs w:val="32"/>
          <w:u w:val="single"/>
        </w:rPr>
      </w:pPr>
      <w:r w:rsidRPr="00D76BFC">
        <w:rPr>
          <w:rFonts w:eastAsiaTheme="minorEastAsia"/>
          <w:b/>
          <w:bCs/>
          <w:sz w:val="32"/>
          <w:szCs w:val="32"/>
          <w:u w:val="single"/>
        </w:rPr>
        <w:t>MATLAB Analysis:</w:t>
      </w:r>
    </w:p>
    <w:p w:rsidR="00D76BFC" w:rsidRDefault="00D76BFC" w:rsidP="00B5495B">
      <w:pPr>
        <w:rPr>
          <w:rFonts w:eastAsiaTheme="minorEastAsia"/>
          <w:b/>
          <w:bCs/>
          <w:sz w:val="32"/>
          <w:szCs w:val="32"/>
          <w:u w:val="single"/>
        </w:rPr>
      </w:pPr>
      <w:bookmarkStart w:id="0" w:name="_GoBack"/>
      <w:bookmarkEnd w:id="0"/>
    </w:p>
    <w:p w:rsidR="00D76BFC" w:rsidRPr="00D76BFC" w:rsidRDefault="00D76BFC" w:rsidP="00B5495B">
      <w:pPr>
        <w:rPr>
          <w:rFonts w:eastAsiaTheme="minorEastAsia"/>
          <w:b/>
          <w:bCs/>
          <w:sz w:val="32"/>
          <w:szCs w:val="32"/>
          <w:u w:val="single"/>
        </w:rPr>
      </w:pPr>
      <w:r>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5943600" cy="44577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p>
    <w:sectPr w:rsidR="00D76BFC" w:rsidRPr="00D76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107540"/>
    <w:multiLevelType w:val="multilevel"/>
    <w:tmpl w:val="E19A54DA"/>
    <w:lvl w:ilvl="0">
      <w:start w:val="4"/>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92F"/>
    <w:rsid w:val="0001292F"/>
    <w:rsid w:val="0032640E"/>
    <w:rsid w:val="008A0A87"/>
    <w:rsid w:val="00B5495B"/>
    <w:rsid w:val="00D76B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00761"/>
  <w15:chartTrackingRefBased/>
  <w15:docId w15:val="{E8E166C6-5FE2-4D3C-A2C3-19D9E4AA7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292F"/>
    <w:rPr>
      <w:color w:val="808080"/>
    </w:rPr>
  </w:style>
  <w:style w:type="paragraph" w:styleId="ListParagraph">
    <w:name w:val="List Paragraph"/>
    <w:basedOn w:val="Normal"/>
    <w:uiPriority w:val="34"/>
    <w:qFormat/>
    <w:rsid w:val="00D76B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27B4B-7729-4EFE-AF68-39F180E2B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210</Words>
  <Characters>966</Characters>
  <Application>Microsoft Office Word</Application>
  <DocSecurity>0</DocSecurity>
  <Lines>74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2022-12-26T15:40:00Z</dcterms:created>
  <dcterms:modified xsi:type="dcterms:W3CDTF">2022-12-26T16:25:00Z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60b6cc02-388f-4290-980f-70f1979219e0</vt:lpwstr>
  </property>
</Properties>
</file>