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br/>
        <w:br/>
        <w:t>DIGILOG SECURITY ASSESSMENT</w:t>
        <w:br/>
        <w:t>ALL VULNERABILITIES</w:t>
      </w:r>
    </w:p>
    <w:p>
      <w:pPr>
        <w:jc w:val="center"/>
      </w:pPr>
      <w:r>
        <w:rPr>
          <w:color w:val="444444"/>
          <w:sz w:val="24"/>
        </w:rPr>
        <w:t>Consolidated findings across all six testing layers — in plain language</w:t>
        <w:br/>
        <w:t>Dependency · SAST · DAST · Infrastructure · Container · Configuration</w:t>
      </w:r>
    </w:p>
    <w:p/>
    <w:tbl>
      <w:tblPr>
        <w:tblStyle w:val="TableGrid"/>
        <w:tblW w:type="auto" w:w="0"/>
        <w:jc w:val="center"/>
        <w:tblLook w:firstColumn="1" w:firstRow="1" w:lastColumn="0" w:lastRow="0" w:noHBand="0" w:noVBand="1" w:val="04A0"/>
      </w:tblPr>
      <w:tblGrid>
        <w:gridCol w:w="5112"/>
        <w:gridCol w:w="5112"/>
      </w:tblGrid>
      <w:tr>
        <w:tc>
          <w:tcPr>
            <w:tcW w:type="dxa" w:w="2448"/>
            <w:shd w:val="clear" w:color="auto" w:fill="1F3864"/>
          </w:tcPr>
          <w:p>
            <w:r/>
            <w:r>
              <w:rPr>
                <w:b/>
                <w:color w:val="FFFFFF"/>
                <w:sz w:val="18"/>
              </w:rPr>
              <w:t>Field</w:t>
            </w:r>
          </w:p>
        </w:tc>
        <w:tc>
          <w:tcPr>
            <w:tcW w:type="dxa" w:w="8064"/>
            <w:shd w:val="clear" w:color="auto" w:fill="1F3864"/>
          </w:tcPr>
          <w:p>
            <w:r/>
            <w:r>
              <w:rPr>
                <w:b/>
                <w:color w:val="FFFFFF"/>
                <w:sz w:val="18"/>
              </w:rPr>
              <w:t>Detail</w:t>
            </w:r>
          </w:p>
        </w:tc>
      </w:tr>
      <w:tr>
        <w:tc>
          <w:tcPr>
            <w:tcW w:type="dxa" w:w="2448"/>
          </w:tcPr>
          <w:p>
            <w:r/>
            <w:r>
              <w:rPr>
                <w:sz w:val="18"/>
              </w:rPr>
              <w:t>Application</w:t>
            </w:r>
          </w:p>
        </w:tc>
        <w:tc>
          <w:tcPr>
            <w:tcW w:type="dxa" w:w="8064"/>
          </w:tcPr>
          <w:p>
            <w:r/>
            <w:r>
              <w:rPr>
                <w:sz w:val="18"/>
              </w:rPr>
              <w:t>DigiLog — 21 CFR Part 11 IoT logging + Digital Filter Management</w:t>
            </w:r>
          </w:p>
        </w:tc>
      </w:tr>
      <w:tr>
        <w:tc>
          <w:tcPr>
            <w:tcW w:type="dxa" w:w="2448"/>
          </w:tcPr>
          <w:p>
            <w:r/>
            <w:r>
              <w:rPr>
                <w:sz w:val="18"/>
              </w:rPr>
              <w:t>Environment</w:t>
            </w:r>
          </w:p>
        </w:tc>
        <w:tc>
          <w:tcPr>
            <w:tcW w:type="dxa" w:w="8064"/>
          </w:tcPr>
          <w:p>
            <w:r/>
            <w:r>
              <w:rPr>
                <w:sz w:val="18"/>
              </w:rPr>
              <w:t>Local Windows DEV workstation (CAI-SW-01) — a dev dry-run, not the production host</w:t>
            </w:r>
          </w:p>
        </w:tc>
      </w:tr>
      <w:tr>
        <w:tc>
          <w:tcPr>
            <w:tcW w:type="dxa" w:w="2448"/>
          </w:tcPr>
          <w:p>
            <w:r/>
            <w:r>
              <w:rPr>
                <w:sz w:val="18"/>
              </w:rPr>
              <w:t>Date</w:t>
            </w:r>
          </w:p>
        </w:tc>
        <w:tc>
          <w:tcPr>
            <w:tcW w:type="dxa" w:w="8064"/>
          </w:tcPr>
          <w:p>
            <w:r/>
            <w:r>
              <w:rPr>
                <w:sz w:val="18"/>
              </w:rPr>
              <w:t>17 August 2026</w:t>
            </w:r>
          </w:p>
        </w:tc>
      </w:tr>
      <w:tr>
        <w:tc>
          <w:tcPr>
            <w:tcW w:type="dxa" w:w="2448"/>
          </w:tcPr>
          <w:p>
            <w:r/>
            <w:r>
              <w:rPr>
                <w:sz w:val="18"/>
              </w:rPr>
              <w:t>Layers tested</w:t>
            </w:r>
          </w:p>
        </w:tc>
        <w:tc>
          <w:tcPr>
            <w:tcW w:type="dxa" w:w="8064"/>
          </w:tcPr>
          <w:p>
            <w:r/>
            <w:r>
              <w:rPr>
                <w:sz w:val="18"/>
              </w:rPr>
              <w:t>Dependency scan, SAST (code review), DAST (API pentest), Infrastructure (nmap), Container (N/A), Configuration</w:t>
            </w:r>
          </w:p>
        </w:tc>
      </w:tr>
      <w:tr>
        <w:tc>
          <w:tcPr>
            <w:tcW w:type="dxa" w:w="2448"/>
          </w:tcPr>
          <w:p>
            <w:r/>
            <w:r>
              <w:rPr>
                <w:sz w:val="18"/>
              </w:rPr>
              <w:t>Tools</w:t>
            </w:r>
          </w:p>
        </w:tc>
        <w:tc>
          <w:tcPr>
            <w:tcW w:type="dxa" w:w="8064"/>
          </w:tcPr>
          <w:p>
            <w:r/>
            <w:r>
              <w:rPr>
                <w:sz w:val="18"/>
              </w:rPr>
              <w:t>npm audit; OWASP Dependency-Check 13; custom API pentest; nmap 7.80; manual code review</w:t>
            </w:r>
          </w:p>
        </w:tc>
      </w:tr>
      <w:tr>
        <w:tc>
          <w:tcPr>
            <w:tcW w:type="dxa" w:w="2448"/>
          </w:tcPr>
          <w:p>
            <w:r/>
            <w:r>
              <w:rPr>
                <w:sz w:val="18"/>
              </w:rPr>
              <w:t>Headline</w:t>
            </w:r>
          </w:p>
        </w:tc>
        <w:tc>
          <w:tcPr>
            <w:tcW w:type="dxa" w:w="8064"/>
          </w:tcPr>
          <w:p>
            <w:r/>
            <w:r>
              <w:rPr>
                <w:sz w:val="18"/>
              </w:rPr>
              <w:t>No critical hole in DigiLog's own code. Main work = a few third-party library upgrades + hide /docs.</w:t>
            </w:r>
          </w:p>
        </w:tc>
      </w:tr>
    </w:tbl>
    <w:p/>
    <w:tbl>
      <w:tblPr>
        <w:tblStyle w:val="TableGrid"/>
        <w:tblW w:type="auto" w:w="0"/>
        <w:tblLook w:firstColumn="1" w:firstRow="1" w:lastColumn="0" w:lastRow="0" w:noHBand="0" w:noVBand="1" w:val="04A0"/>
      </w:tblPr>
      <w:tblGrid>
        <w:gridCol w:w="10224"/>
      </w:tblGrid>
      <w:tr>
        <w:tc>
          <w:tcPr>
            <w:tcW w:type="dxa" w:w="10224"/>
            <w:shd w:val="clear" w:color="auto" w:fill="FFE699"/>
          </w:tcPr>
          <w:p>
            <w:r/>
            <w:r>
              <w:rPr>
                <w:b/>
                <w:sz w:val="19"/>
              </w:rPr>
              <w:t xml:space="preserve">HOW TO READ THIS —  </w:t>
            </w:r>
            <w:r>
              <w:rPr>
                <w:sz w:val="19"/>
              </w:rPr>
              <w:t>A scanner reports POSSIBLE problems by matching names + versions. It cannot see whether your app actually USES the broken part, so every item was checked by hand and marked REAL, MITIGATED, or FALSE ALARM. The two scariest 'CRITICAL 10/10' results turned out to be false alarms for DigiLog (explained inside).</w:t>
            </w:r>
          </w:p>
        </w:tc>
      </w:tr>
    </w:tbl>
    <w:p/>
    <w:p>
      <w:r>
        <w:br w:type="page"/>
      </w:r>
    </w:p>
    <w:p>
      <w:pPr>
        <w:pStyle w:val="Heading1"/>
      </w:pPr>
      <w:r>
        <w:t>1.  Executive Summary</w:t>
      </w:r>
    </w:p>
    <w:p>
      <w:r>
        <w:rPr>
          <w:b w:val="0"/>
          <w:i w:val="0"/>
          <w:sz w:val="21"/>
        </w:rPr>
        <w:t>Six categories of security testing were performed. DigiLog's own application code is well-built — logins, permissions, database queries, and the tamper-proof audit trail all held up. Almost every real fix is upgrading a third-party library, not changing your code.</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val="clear" w:color="auto" w:fill="1F3864"/>
          </w:tcPr>
          <w:p>
            <w:r/>
            <w:r>
              <w:rPr>
                <w:b/>
                <w:color w:val="FFFFFF"/>
                <w:sz w:val="18"/>
              </w:rPr>
              <w:t>Severity</w:t>
            </w:r>
          </w:p>
        </w:tc>
        <w:tc>
          <w:tcPr>
            <w:tcW w:type="dxa" w:w="1584"/>
            <w:shd w:val="clear" w:color="auto" w:fill="1F3864"/>
          </w:tcPr>
          <w:p>
            <w:r/>
            <w:r>
              <w:rPr>
                <w:b/>
                <w:color w:val="FFFFFF"/>
                <w:sz w:val="18"/>
              </w:rPr>
              <w:t>Real count</w:t>
            </w:r>
          </w:p>
        </w:tc>
        <w:tc>
          <w:tcPr>
            <w:tcW w:type="dxa" w:w="6624"/>
            <w:shd w:val="clear" w:color="auto" w:fill="1F3864"/>
          </w:tcPr>
          <w:p>
            <w:r/>
            <w:r>
              <w:rPr>
                <w:b/>
                <w:color w:val="FFFFFF"/>
                <w:sz w:val="18"/>
              </w:rPr>
              <w:t>What it covers</w:t>
            </w:r>
          </w:p>
        </w:tc>
      </w:tr>
      <w:tr>
        <w:tc>
          <w:tcPr>
            <w:tcW w:type="dxa" w:w="2304"/>
            <w:shd w:val="clear" w:color="auto" w:fill="E6B8B8"/>
          </w:tcPr>
          <w:p>
            <w:r/>
            <w:r>
              <w:rPr>
                <w:b/>
                <w:color w:val="7B0000"/>
                <w:sz w:val="18"/>
              </w:rPr>
              <w:t>CRITICAL</w:t>
            </w:r>
          </w:p>
        </w:tc>
        <w:tc>
          <w:tcPr>
            <w:tcW w:type="dxa" w:w="1584"/>
          </w:tcPr>
          <w:p>
            <w:r/>
            <w:r>
              <w:rPr>
                <w:sz w:val="18"/>
              </w:rPr>
              <w:t>0 real</w:t>
            </w:r>
          </w:p>
        </w:tc>
        <w:tc>
          <w:tcPr>
            <w:tcW w:type="dxa" w:w="6624"/>
          </w:tcPr>
          <w:p>
            <w:r/>
            <w:r>
              <w:rPr>
                <w:sz w:val="18"/>
              </w:rPr>
              <w:t>(Two scanner 'criticals' were false alarms — React &amp; ejs.)</w:t>
            </w:r>
          </w:p>
        </w:tc>
      </w:tr>
      <w:tr>
        <w:tc>
          <w:tcPr>
            <w:tcW w:type="dxa" w:w="2304"/>
            <w:shd w:val="clear" w:color="auto" w:fill="F8CBAD"/>
          </w:tcPr>
          <w:p>
            <w:r/>
            <w:r>
              <w:rPr>
                <w:b/>
                <w:color w:val="C00000"/>
                <w:sz w:val="18"/>
              </w:rPr>
              <w:t>HIGH</w:t>
            </w:r>
          </w:p>
        </w:tc>
        <w:tc>
          <w:tcPr>
            <w:tcW w:type="dxa" w:w="1584"/>
          </w:tcPr>
          <w:p>
            <w:r/>
            <w:r>
              <w:rPr>
                <w:sz w:val="18"/>
              </w:rPr>
              <w:t>2</w:t>
            </w:r>
          </w:p>
        </w:tc>
        <w:tc>
          <w:tcPr>
            <w:tcW w:type="dxa" w:w="6624"/>
          </w:tcPr>
          <w:p>
            <w:r/>
            <w:r>
              <w:rPr>
                <w:sz w:val="18"/>
              </w:rPr>
              <w:t>/docs open without login; @fastify/static file library bug.</w:t>
            </w:r>
          </w:p>
        </w:tc>
      </w:tr>
      <w:tr>
        <w:tc>
          <w:tcPr>
            <w:tcW w:type="dxa" w:w="2304"/>
            <w:shd w:val="clear" w:color="auto" w:fill="FFE699"/>
          </w:tcPr>
          <w:p>
            <w:r/>
            <w:r>
              <w:rPr>
                <w:b/>
                <w:color w:val="C55A11"/>
                <w:sz w:val="18"/>
              </w:rPr>
              <w:t>MEDIUM</w:t>
            </w:r>
          </w:p>
        </w:tc>
        <w:tc>
          <w:tcPr>
            <w:tcW w:type="dxa" w:w="1584"/>
          </w:tcPr>
          <w:p>
            <w:r/>
            <w:r>
              <w:rPr>
                <w:sz w:val="18"/>
              </w:rPr>
              <w:t>~6</w:t>
            </w:r>
          </w:p>
        </w:tc>
        <w:tc>
          <w:tcPr>
            <w:tcW w:type="dxa" w:w="6624"/>
          </w:tcPr>
          <w:p>
            <w:r/>
            <w:r>
              <w:rPr>
                <w:sz w:val="18"/>
              </w:rPr>
              <w:t>CSP setting, TLS pinning, rate-limit IPv6, adm-zip, exceljs, SSRF gap.</w:t>
            </w:r>
          </w:p>
        </w:tc>
      </w:tr>
      <w:tr>
        <w:tc>
          <w:tcPr>
            <w:tcW w:type="dxa" w:w="2304"/>
            <w:shd w:val="clear" w:color="auto" w:fill="FFF2CC"/>
          </w:tcPr>
          <w:p>
            <w:r/>
            <w:r>
              <w:rPr>
                <w:b/>
                <w:color w:val="7F7F00"/>
                <w:sz w:val="18"/>
              </w:rPr>
              <w:t>LOW / INFO</w:t>
            </w:r>
          </w:p>
        </w:tc>
        <w:tc>
          <w:tcPr>
            <w:tcW w:type="dxa" w:w="1584"/>
          </w:tcPr>
          <w:p>
            <w:r/>
            <w:r>
              <w:rPr>
                <w:sz w:val="18"/>
              </w:rPr>
              <w:t>~10</w:t>
            </w:r>
          </w:p>
        </w:tc>
        <w:tc>
          <w:tcPr>
            <w:tcW w:type="dxa" w:w="6624"/>
          </w:tcPr>
          <w:p>
            <w:r/>
            <w:r>
              <w:rPr>
                <w:sz w:val="18"/>
              </w:rPr>
              <w:t>Certificate, Tailscale, docs, headers — mostly production hardening.</w:t>
            </w:r>
          </w:p>
        </w:tc>
      </w:tr>
      <w:tr>
        <w:tc>
          <w:tcPr>
            <w:tcW w:type="dxa" w:w="2304"/>
          </w:tcPr>
          <w:p>
            <w:r/>
            <w:r>
              <w:rPr>
                <w:sz w:val="18"/>
              </w:rPr>
              <w:t>Dependency CVEs</w:t>
            </w:r>
          </w:p>
        </w:tc>
        <w:tc>
          <w:tcPr>
            <w:tcW w:type="dxa" w:w="1584"/>
          </w:tcPr>
          <w:p>
            <w:r/>
            <w:r>
              <w:rPr>
                <w:sz w:val="18"/>
              </w:rPr>
              <w:t>~9 real</w:t>
            </w:r>
          </w:p>
        </w:tc>
        <w:tc>
          <w:tcPr>
            <w:tcW w:type="dxa" w:w="6624"/>
          </w:tcPr>
          <w:p>
            <w:r/>
            <w:r>
              <w:rPr>
                <w:sz w:val="18"/>
              </w:rPr>
              <w:t>tar, @fastify/static, adm-zip, exceljs, rate-limit, etc.</w:t>
            </w:r>
          </w:p>
        </w:tc>
      </w:tr>
      <w:tr>
        <w:tc>
          <w:tcPr>
            <w:tcW w:type="dxa" w:w="2304"/>
            <w:shd w:val="clear" w:color="auto" w:fill="E2EFDA"/>
          </w:tcPr>
          <w:p>
            <w:r/>
            <w:r>
              <w:rPr>
                <w:b/>
                <w:color w:val="2E7D32"/>
                <w:sz w:val="18"/>
              </w:rPr>
              <w:t>FALSE ALARMS</w:t>
            </w:r>
          </w:p>
        </w:tc>
        <w:tc>
          <w:tcPr>
            <w:tcW w:type="dxa" w:w="1584"/>
          </w:tcPr>
          <w:p>
            <w:r/>
            <w:r>
              <w:rPr>
                <w:sz w:val="18"/>
              </w:rPr>
              <w:t>5</w:t>
            </w:r>
          </w:p>
        </w:tc>
        <w:tc>
          <w:tcPr>
            <w:tcW w:type="dxa" w:w="6624"/>
          </w:tcPr>
          <w:p>
            <w:r/>
            <w:r>
              <w:rPr>
                <w:sz w:val="18"/>
              </w:rPr>
              <w:t>4 React + 1 ejs — code not used by DigiLog.</w:t>
            </w:r>
          </w:p>
        </w:tc>
      </w:tr>
    </w:tbl>
    <w:p/>
    <w:tbl>
      <w:tblPr>
        <w:tblStyle w:val="TableGrid"/>
        <w:tblW w:type="auto" w:w="0"/>
        <w:tblLook w:firstColumn="1" w:firstRow="1" w:lastColumn="0" w:lastRow="0" w:noHBand="0" w:noVBand="1" w:val="04A0"/>
      </w:tblPr>
      <w:tblGrid>
        <w:gridCol w:w="10224"/>
      </w:tblGrid>
      <w:tr>
        <w:tc>
          <w:tcPr>
            <w:tcW w:type="dxa" w:w="10224"/>
            <w:shd w:val="clear" w:color="auto" w:fill="F8CBAD"/>
          </w:tcPr>
          <w:p>
            <w:r/>
            <w:r>
              <w:rPr>
                <w:b/>
                <w:sz w:val="19"/>
              </w:rPr>
              <w:t xml:space="preserve">THE TWO THAT MATTER MOST —  </w:t>
            </w:r>
            <w:r>
              <w:rPr>
                <w:sz w:val="19"/>
              </w:rPr>
              <w:t>1) /docs API page is open to anyone (no login). 2) @fastify/static file library has a path-traversal bug. Both are HIGH and both were flagged by more than one check. Fix these two first.</w:t>
            </w:r>
          </w:p>
        </w:tc>
      </w:tr>
    </w:tbl>
    <w:p/>
    <w:p>
      <w:r>
        <w:br w:type="page"/>
      </w:r>
    </w:p>
    <w:p>
      <w:pPr>
        <w:pStyle w:val="Heading1"/>
      </w:pPr>
      <w:r>
        <w:t>2.  Every Finding at a Glance</w:t>
      </w:r>
    </w:p>
    <w:p>
      <w:r>
        <w:rPr>
          <w:b w:val="0"/>
          <w:i w:val="0"/>
          <w:sz w:val="21"/>
        </w:rPr>
        <w:t>All findings across all layers, most-severe first. 'Verdict' tells you if it is a real issue for DigiLog.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440"/>
            <w:shd w:val="clear" w:color="auto" w:fill="1F3864"/>
          </w:tcPr>
          <w:p>
            <w:r/>
            <w:r>
              <w:rPr>
                <w:b/>
                <w:color w:val="FFFFFF"/>
                <w:sz w:val="17"/>
              </w:rPr>
              <w:t>ID</w:t>
            </w:r>
          </w:p>
        </w:tc>
        <w:tc>
          <w:tcPr>
            <w:tcW w:type="dxa" w:w="4608"/>
            <w:shd w:val="clear" w:color="auto" w:fill="1F3864"/>
          </w:tcPr>
          <w:p>
            <w:r/>
            <w:r>
              <w:rPr>
                <w:b/>
                <w:color w:val="FFFFFF"/>
                <w:sz w:val="17"/>
              </w:rPr>
              <w:t>Finding (plain)</w:t>
            </w:r>
          </w:p>
        </w:tc>
        <w:tc>
          <w:tcPr>
            <w:tcW w:type="dxa" w:w="1728"/>
            <w:shd w:val="clear" w:color="auto" w:fill="1F3864"/>
          </w:tcPr>
          <w:p>
            <w:r/>
            <w:r>
              <w:rPr>
                <w:b/>
                <w:color w:val="FFFFFF"/>
                <w:sz w:val="17"/>
              </w:rPr>
              <w:t>Layer</w:t>
            </w:r>
          </w:p>
        </w:tc>
        <w:tc>
          <w:tcPr>
            <w:tcW w:type="dxa" w:w="1368"/>
            <w:shd w:val="clear" w:color="auto" w:fill="1F3864"/>
          </w:tcPr>
          <w:p>
            <w:r/>
            <w:r>
              <w:rPr>
                <w:b/>
                <w:color w:val="FFFFFF"/>
                <w:sz w:val="17"/>
              </w:rPr>
              <w:t>Severity</w:t>
            </w:r>
          </w:p>
        </w:tc>
        <w:tc>
          <w:tcPr>
            <w:tcW w:type="dxa" w:w="1368"/>
            <w:shd w:val="clear" w:color="auto" w:fill="1F3864"/>
          </w:tcPr>
          <w:p>
            <w:r/>
            <w:r>
              <w:rPr>
                <w:b/>
                <w:color w:val="FFFFFF"/>
                <w:sz w:val="17"/>
              </w:rPr>
              <w:t>Verdict</w:t>
            </w:r>
          </w:p>
        </w:tc>
      </w:tr>
      <w:tr>
        <w:tc>
          <w:tcPr>
            <w:tcW w:type="dxa" w:w="1440"/>
          </w:tcPr>
          <w:p>
            <w:r/>
            <w:r>
              <w:rPr>
                <w:sz w:val="17"/>
              </w:rPr>
              <w:t>F-01 / API-07</w:t>
            </w:r>
          </w:p>
        </w:tc>
        <w:tc>
          <w:tcPr>
            <w:tcW w:type="dxa" w:w="4608"/>
          </w:tcPr>
          <w:p>
            <w:r/>
            <w:r>
              <w:rPr>
                <w:sz w:val="17"/>
              </w:rPr>
              <w:t>/docs API documentation open with no login</w:t>
            </w:r>
          </w:p>
        </w:tc>
        <w:tc>
          <w:tcPr>
            <w:tcW w:type="dxa" w:w="1728"/>
          </w:tcPr>
          <w:p>
            <w:r/>
            <w:r>
              <w:rPr>
                <w:sz w:val="17"/>
              </w:rPr>
              <w:t>Config + DAST</w:t>
            </w:r>
          </w:p>
        </w:tc>
        <w:tc>
          <w:tcPr>
            <w:tcW w:type="dxa" w:w="1368"/>
            <w:shd w:val="clear" w:color="auto" w:fill="F8CBAD"/>
          </w:tcPr>
          <w:p>
            <w:r/>
            <w:r>
              <w:rPr>
                <w:b/>
                <w:color w:val="C00000"/>
                <w:sz w:val="17"/>
              </w:rPr>
              <w:t>HIGH</w:t>
            </w:r>
          </w:p>
        </w:tc>
        <w:tc>
          <w:tcPr>
            <w:tcW w:type="dxa" w:w="1368"/>
          </w:tcPr>
          <w:p>
            <w:r/>
            <w:r>
              <w:rPr>
                <w:sz w:val="17"/>
              </w:rPr>
              <w:t>REAL</w:t>
            </w:r>
          </w:p>
        </w:tc>
      </w:tr>
      <w:tr>
        <w:tc>
          <w:tcPr>
            <w:tcW w:type="dxa" w:w="1440"/>
          </w:tcPr>
          <w:p>
            <w:r/>
            <w:r>
              <w:rPr>
                <w:sz w:val="17"/>
              </w:rPr>
              <w:t>DEP-1</w:t>
            </w:r>
          </w:p>
        </w:tc>
        <w:tc>
          <w:tcPr>
            <w:tcW w:type="dxa" w:w="4608"/>
          </w:tcPr>
          <w:p>
            <w:r/>
            <w:r>
              <w:rPr>
                <w:sz w:val="17"/>
              </w:rPr>
              <w:t>@fastify/static file-serving path traversal</w:t>
            </w:r>
          </w:p>
        </w:tc>
        <w:tc>
          <w:tcPr>
            <w:tcW w:type="dxa" w:w="1728"/>
          </w:tcPr>
          <w:p>
            <w:r/>
            <w:r>
              <w:rPr>
                <w:sz w:val="17"/>
              </w:rPr>
              <w:t>Dependency</w:t>
            </w:r>
          </w:p>
        </w:tc>
        <w:tc>
          <w:tcPr>
            <w:tcW w:type="dxa" w:w="1368"/>
            <w:shd w:val="clear" w:color="auto" w:fill="F8CBAD"/>
          </w:tcPr>
          <w:p>
            <w:r/>
            <w:r>
              <w:rPr>
                <w:b/>
                <w:color w:val="C00000"/>
                <w:sz w:val="17"/>
              </w:rPr>
              <w:t>HIGH</w:t>
            </w:r>
          </w:p>
        </w:tc>
        <w:tc>
          <w:tcPr>
            <w:tcW w:type="dxa" w:w="1368"/>
          </w:tcPr>
          <w:p>
            <w:r/>
            <w:r>
              <w:rPr>
                <w:sz w:val="17"/>
              </w:rPr>
              <w:t>REAL</w:t>
            </w:r>
          </w:p>
        </w:tc>
      </w:tr>
      <w:tr>
        <w:tc>
          <w:tcPr>
            <w:tcW w:type="dxa" w:w="1440"/>
          </w:tcPr>
          <w:p>
            <w:r/>
            <w:r>
              <w:rPr>
                <w:sz w:val="17"/>
              </w:rPr>
              <w:t>DEP-2</w:t>
            </w:r>
          </w:p>
        </w:tc>
        <w:tc>
          <w:tcPr>
            <w:tcW w:type="dxa" w:w="4608"/>
          </w:tcPr>
          <w:p>
            <w:r/>
            <w:r>
              <w:rPr>
                <w:sz w:val="17"/>
              </w:rPr>
              <w:t>tar archive extraction file-overwrite (build-time only)</w:t>
            </w:r>
          </w:p>
        </w:tc>
        <w:tc>
          <w:tcPr>
            <w:tcW w:type="dxa" w:w="1728"/>
          </w:tcPr>
          <w:p>
            <w:r/>
            <w:r>
              <w:rPr>
                <w:sz w:val="17"/>
              </w:rPr>
              <w:t>Dependency</w:t>
            </w:r>
          </w:p>
        </w:tc>
        <w:tc>
          <w:tcPr>
            <w:tcW w:type="dxa" w:w="1368"/>
            <w:shd w:val="clear" w:color="auto" w:fill="E6B8B8"/>
          </w:tcPr>
          <w:p>
            <w:r/>
            <w:r>
              <w:rPr>
                <w:b/>
                <w:color w:val="7B0000"/>
                <w:sz w:val="17"/>
              </w:rPr>
              <w:t>CRITICAL</w:t>
            </w:r>
          </w:p>
        </w:tc>
        <w:tc>
          <w:tcPr>
            <w:tcW w:type="dxa" w:w="1368"/>
          </w:tcPr>
          <w:p>
            <w:r/>
            <w:r>
              <w:rPr>
                <w:sz w:val="17"/>
              </w:rPr>
              <w:t>REAL*</w:t>
            </w:r>
          </w:p>
        </w:tc>
      </w:tr>
      <w:tr>
        <w:tc>
          <w:tcPr>
            <w:tcW w:type="dxa" w:w="1440"/>
          </w:tcPr>
          <w:p>
            <w:r/>
            <w:r>
              <w:rPr>
                <w:sz w:val="17"/>
              </w:rPr>
              <w:t>DEP-3</w:t>
            </w:r>
          </w:p>
        </w:tc>
        <w:tc>
          <w:tcPr>
            <w:tcW w:type="dxa" w:w="4608"/>
          </w:tcPr>
          <w:p>
            <w:r/>
            <w:r>
              <w:rPr>
                <w:sz w:val="17"/>
              </w:rPr>
              <w:t>adm-zip evil-ZIP memory crash (backup restore)</w:t>
            </w:r>
          </w:p>
        </w:tc>
        <w:tc>
          <w:tcPr>
            <w:tcW w:type="dxa" w:w="1728"/>
          </w:tcPr>
          <w:p>
            <w:r/>
            <w:r>
              <w:rPr>
                <w:sz w:val="17"/>
              </w:rPr>
              <w:t>Dependency</w:t>
            </w:r>
          </w:p>
        </w:tc>
        <w:tc>
          <w:tcPr>
            <w:tcW w:type="dxa" w:w="1368"/>
            <w:shd w:val="clear" w:color="auto" w:fill="F8CBAD"/>
          </w:tcPr>
          <w:p>
            <w:r/>
            <w:r>
              <w:rPr>
                <w:b/>
                <w:color w:val="C00000"/>
                <w:sz w:val="17"/>
              </w:rPr>
              <w:t>HIGH</w:t>
            </w:r>
          </w:p>
        </w:tc>
        <w:tc>
          <w:tcPr>
            <w:tcW w:type="dxa" w:w="1368"/>
          </w:tcPr>
          <w:p>
            <w:r/>
            <w:r>
              <w:rPr>
                <w:sz w:val="17"/>
              </w:rPr>
              <w:t>REAL</w:t>
            </w:r>
          </w:p>
        </w:tc>
      </w:tr>
      <w:tr>
        <w:tc>
          <w:tcPr>
            <w:tcW w:type="dxa" w:w="1440"/>
          </w:tcPr>
          <w:p>
            <w:r/>
            <w:r>
              <w:rPr>
                <w:sz w:val="17"/>
              </w:rPr>
              <w:t>DEP-4</w:t>
            </w:r>
          </w:p>
        </w:tc>
        <w:tc>
          <w:tcPr>
            <w:tcW w:type="dxa" w:w="4608"/>
          </w:tcPr>
          <w:p>
            <w:r/>
            <w:r>
              <w:rPr>
                <w:sz w:val="17"/>
              </w:rPr>
              <w:t>@mapbox/node-pre-gyp (same chain as tar)</w:t>
            </w:r>
          </w:p>
        </w:tc>
        <w:tc>
          <w:tcPr>
            <w:tcW w:type="dxa" w:w="1728"/>
          </w:tcPr>
          <w:p>
            <w:r/>
            <w:r>
              <w:rPr>
                <w:sz w:val="17"/>
              </w:rPr>
              <w:t>Dependency</w:t>
            </w:r>
          </w:p>
        </w:tc>
        <w:tc>
          <w:tcPr>
            <w:tcW w:type="dxa" w:w="1368"/>
            <w:shd w:val="clear" w:color="auto" w:fill="F8CBAD"/>
          </w:tcPr>
          <w:p>
            <w:r/>
            <w:r>
              <w:rPr>
                <w:b/>
                <w:color w:val="C00000"/>
                <w:sz w:val="17"/>
              </w:rPr>
              <w:t>HIGH</w:t>
            </w:r>
          </w:p>
        </w:tc>
        <w:tc>
          <w:tcPr>
            <w:tcW w:type="dxa" w:w="1368"/>
          </w:tcPr>
          <w:p>
            <w:r/>
            <w:r>
              <w:rPr>
                <w:sz w:val="17"/>
              </w:rPr>
              <w:t>REAL</w:t>
            </w:r>
          </w:p>
        </w:tc>
      </w:tr>
      <w:tr>
        <w:tc>
          <w:tcPr>
            <w:tcW w:type="dxa" w:w="1440"/>
          </w:tcPr>
          <w:p>
            <w:r/>
            <w:r>
              <w:rPr>
                <w:sz w:val="17"/>
              </w:rPr>
              <w:t>F-04</w:t>
            </w:r>
          </w:p>
        </w:tc>
        <w:tc>
          <w:tcPr>
            <w:tcW w:type="dxa" w:w="4608"/>
          </w:tcPr>
          <w:p>
            <w:r/>
            <w:r>
              <w:rPr>
                <w:sz w:val="17"/>
              </w:rPr>
              <w:t>CSP allows 'unsafe-inline' (weakens XSS defence)</w:t>
            </w:r>
          </w:p>
        </w:tc>
        <w:tc>
          <w:tcPr>
            <w:tcW w:type="dxa" w:w="1728"/>
          </w:tcPr>
          <w:p>
            <w:r/>
            <w:r>
              <w:rPr>
                <w:sz w:val="17"/>
              </w:rPr>
              <w:t>Config</w:t>
            </w:r>
          </w:p>
        </w:tc>
        <w:tc>
          <w:tcPr>
            <w:tcW w:type="dxa" w:w="1368"/>
            <w:shd w:val="clear" w:color="auto" w:fill="FFE699"/>
          </w:tcPr>
          <w:p>
            <w:r/>
            <w:r>
              <w:rPr>
                <w:b/>
                <w:color w:val="C55A11"/>
                <w:sz w:val="17"/>
              </w:rPr>
              <w:t>MEDIUM</w:t>
            </w:r>
          </w:p>
        </w:tc>
        <w:tc>
          <w:tcPr>
            <w:tcW w:type="dxa" w:w="1368"/>
          </w:tcPr>
          <w:p>
            <w:r/>
            <w:r>
              <w:rPr>
                <w:sz w:val="17"/>
              </w:rPr>
              <w:t>REAL</w:t>
            </w:r>
          </w:p>
        </w:tc>
      </w:tr>
      <w:tr>
        <w:tc>
          <w:tcPr>
            <w:tcW w:type="dxa" w:w="1440"/>
          </w:tcPr>
          <w:p>
            <w:r/>
            <w:r>
              <w:rPr>
                <w:sz w:val="17"/>
              </w:rPr>
              <w:t>F-05</w:t>
            </w:r>
          </w:p>
        </w:tc>
        <w:tc>
          <w:tcPr>
            <w:tcW w:type="dxa" w:w="4608"/>
          </w:tcPr>
          <w:p>
            <w:r/>
            <w:r>
              <w:rPr>
                <w:sz w:val="17"/>
              </w:rPr>
              <w:t>TLS minimum version not pinned in code</w:t>
            </w:r>
          </w:p>
        </w:tc>
        <w:tc>
          <w:tcPr>
            <w:tcW w:type="dxa" w:w="1728"/>
          </w:tcPr>
          <w:p>
            <w:r/>
            <w:r>
              <w:rPr>
                <w:sz w:val="17"/>
              </w:rPr>
              <w:t>Config</w:t>
            </w:r>
          </w:p>
        </w:tc>
        <w:tc>
          <w:tcPr>
            <w:tcW w:type="dxa" w:w="1368"/>
            <w:shd w:val="clear" w:color="auto" w:fill="FFE699"/>
          </w:tcPr>
          <w:p>
            <w:r/>
            <w:r>
              <w:rPr>
                <w:b/>
                <w:color w:val="C55A11"/>
                <w:sz w:val="17"/>
              </w:rPr>
              <w:t>MEDIUM</w:t>
            </w:r>
          </w:p>
        </w:tc>
        <w:tc>
          <w:tcPr>
            <w:tcW w:type="dxa" w:w="1368"/>
          </w:tcPr>
          <w:p>
            <w:r/>
            <w:r>
              <w:rPr>
                <w:sz w:val="17"/>
              </w:rPr>
              <w:t>REAL</w:t>
            </w:r>
          </w:p>
        </w:tc>
      </w:tr>
      <w:tr>
        <w:tc>
          <w:tcPr>
            <w:tcW w:type="dxa" w:w="1440"/>
          </w:tcPr>
          <w:p>
            <w:r/>
            <w:r>
              <w:rPr>
                <w:sz w:val="17"/>
              </w:rPr>
              <w:t>DEP-5</w:t>
            </w:r>
          </w:p>
        </w:tc>
        <w:tc>
          <w:tcPr>
            <w:tcW w:type="dxa" w:w="4608"/>
          </w:tcPr>
          <w:p>
            <w:r/>
            <w:r>
              <w:rPr>
                <w:sz w:val="17"/>
              </w:rPr>
              <w:t>@fastify/rate-limit IPv6 bypass</w:t>
            </w:r>
          </w:p>
        </w:tc>
        <w:tc>
          <w:tcPr>
            <w:tcW w:type="dxa" w:w="1728"/>
          </w:tcPr>
          <w:p>
            <w:r/>
            <w:r>
              <w:rPr>
                <w:sz w:val="17"/>
              </w:rPr>
              <w:t>Dependency</w:t>
            </w:r>
          </w:p>
        </w:tc>
        <w:tc>
          <w:tcPr>
            <w:tcW w:type="dxa" w:w="1368"/>
            <w:shd w:val="clear" w:color="auto" w:fill="FFE699"/>
          </w:tcPr>
          <w:p>
            <w:r/>
            <w:r>
              <w:rPr>
                <w:b/>
                <w:color w:val="C55A11"/>
                <w:sz w:val="17"/>
              </w:rPr>
              <w:t>MEDIUM</w:t>
            </w:r>
          </w:p>
        </w:tc>
        <w:tc>
          <w:tcPr>
            <w:tcW w:type="dxa" w:w="1368"/>
          </w:tcPr>
          <w:p>
            <w:r/>
            <w:r>
              <w:rPr>
                <w:sz w:val="17"/>
              </w:rPr>
              <w:t>REAL</w:t>
            </w:r>
          </w:p>
        </w:tc>
      </w:tr>
      <w:tr>
        <w:tc>
          <w:tcPr>
            <w:tcW w:type="dxa" w:w="1440"/>
          </w:tcPr>
          <w:p>
            <w:r/>
            <w:r>
              <w:rPr>
                <w:sz w:val="17"/>
              </w:rPr>
              <w:t>DEP-6</w:t>
            </w:r>
          </w:p>
        </w:tc>
        <w:tc>
          <w:tcPr>
            <w:tcW w:type="dxa" w:w="4608"/>
          </w:tcPr>
          <w:p>
            <w:r/>
            <w:r>
              <w:rPr>
                <w:sz w:val="17"/>
              </w:rPr>
              <w:t>exceljs spreadsheet parsing (bulk upload)</w:t>
            </w:r>
          </w:p>
        </w:tc>
        <w:tc>
          <w:tcPr>
            <w:tcW w:type="dxa" w:w="1728"/>
          </w:tcPr>
          <w:p>
            <w:r/>
            <w:r>
              <w:rPr>
                <w:sz w:val="17"/>
              </w:rPr>
              <w:t>Dependency</w:t>
            </w:r>
          </w:p>
        </w:tc>
        <w:tc>
          <w:tcPr>
            <w:tcW w:type="dxa" w:w="1368"/>
            <w:shd w:val="clear" w:color="auto" w:fill="FFE699"/>
          </w:tcPr>
          <w:p>
            <w:r/>
            <w:r>
              <w:rPr>
                <w:b/>
                <w:color w:val="C55A11"/>
                <w:sz w:val="17"/>
              </w:rPr>
              <w:t>MEDIUM</w:t>
            </w:r>
          </w:p>
        </w:tc>
        <w:tc>
          <w:tcPr>
            <w:tcW w:type="dxa" w:w="1368"/>
          </w:tcPr>
          <w:p>
            <w:r/>
            <w:r>
              <w:rPr>
                <w:sz w:val="17"/>
              </w:rPr>
              <w:t>REAL</w:t>
            </w:r>
          </w:p>
        </w:tc>
      </w:tr>
      <w:tr>
        <w:tc>
          <w:tcPr>
            <w:tcW w:type="dxa" w:w="1440"/>
          </w:tcPr>
          <w:p>
            <w:r/>
            <w:r>
              <w:rPr>
                <w:sz w:val="17"/>
              </w:rPr>
              <w:t>DEP-7</w:t>
            </w:r>
          </w:p>
        </w:tc>
        <w:tc>
          <w:tcPr>
            <w:tcW w:type="dxa" w:w="4608"/>
          </w:tcPr>
          <w:p>
            <w:r/>
            <w:r>
              <w:rPr>
                <w:sz w:val="17"/>
              </w:rPr>
              <w:t>uuid buffer bounds bug</w:t>
            </w:r>
          </w:p>
        </w:tc>
        <w:tc>
          <w:tcPr>
            <w:tcW w:type="dxa" w:w="1728"/>
          </w:tcPr>
          <w:p>
            <w:r/>
            <w:r>
              <w:rPr>
                <w:sz w:val="17"/>
              </w:rPr>
              <w:t>Dependency</w:t>
            </w:r>
          </w:p>
        </w:tc>
        <w:tc>
          <w:tcPr>
            <w:tcW w:type="dxa" w:w="1368"/>
            <w:shd w:val="clear" w:color="auto" w:fill="FFE699"/>
          </w:tcPr>
          <w:p>
            <w:r/>
            <w:r>
              <w:rPr>
                <w:b/>
                <w:color w:val="C55A11"/>
                <w:sz w:val="17"/>
              </w:rPr>
              <w:t>MEDIUM</w:t>
            </w:r>
          </w:p>
        </w:tc>
        <w:tc>
          <w:tcPr>
            <w:tcW w:type="dxa" w:w="1368"/>
          </w:tcPr>
          <w:p>
            <w:r/>
            <w:r>
              <w:rPr>
                <w:sz w:val="17"/>
              </w:rPr>
              <w:t>REAL</w:t>
            </w:r>
          </w:p>
        </w:tc>
      </w:tr>
      <w:tr>
        <w:tc>
          <w:tcPr>
            <w:tcW w:type="dxa" w:w="1440"/>
          </w:tcPr>
          <w:p>
            <w:r/>
            <w:r>
              <w:rPr>
                <w:sz w:val="17"/>
              </w:rPr>
              <w:t>SAST-01</w:t>
            </w:r>
          </w:p>
        </w:tc>
        <w:tc>
          <w:tcPr>
            <w:tcW w:type="dxa" w:w="4608"/>
          </w:tcPr>
          <w:p>
            <w:r/>
            <w:r>
              <w:rPr>
                <w:sz w:val="17"/>
              </w:rPr>
              <w:t>SSRF guard not reused in notification channels</w:t>
            </w:r>
          </w:p>
        </w:tc>
        <w:tc>
          <w:tcPr>
            <w:tcW w:type="dxa" w:w="1728"/>
          </w:tcPr>
          <w:p>
            <w:r/>
            <w:r>
              <w:rPr>
                <w:sz w:val="17"/>
              </w:rPr>
              <w:t>SAST</w:t>
            </w:r>
          </w:p>
        </w:tc>
        <w:tc>
          <w:tcPr>
            <w:tcW w:type="dxa" w:w="1368"/>
            <w:shd w:val="clear" w:color="auto" w:fill="FFF2CC"/>
          </w:tcPr>
          <w:p>
            <w:r/>
            <w:r>
              <w:rPr>
                <w:b/>
                <w:color w:val="7F7F00"/>
                <w:sz w:val="17"/>
              </w:rPr>
              <w:t>LOW</w:t>
            </w:r>
          </w:p>
        </w:tc>
        <w:tc>
          <w:tcPr>
            <w:tcW w:type="dxa" w:w="1368"/>
          </w:tcPr>
          <w:p>
            <w:r/>
            <w:r>
              <w:rPr>
                <w:sz w:val="17"/>
              </w:rPr>
              <w:t>REAL</w:t>
            </w:r>
          </w:p>
        </w:tc>
      </w:tr>
      <w:tr>
        <w:tc>
          <w:tcPr>
            <w:tcW w:type="dxa" w:w="1440"/>
          </w:tcPr>
          <w:p>
            <w:r/>
            <w:r>
              <w:rPr>
                <w:sz w:val="17"/>
              </w:rPr>
              <w:t>SAST-02</w:t>
            </w:r>
          </w:p>
        </w:tc>
        <w:tc>
          <w:tcPr>
            <w:tcW w:type="dxa" w:w="4608"/>
          </w:tcPr>
          <w:p>
            <w:r/>
            <w:r>
              <w:rPr>
                <w:sz w:val="17"/>
              </w:rPr>
              <w:t>ZIP handling depends on vulnerable adm-zip</w:t>
            </w:r>
          </w:p>
        </w:tc>
        <w:tc>
          <w:tcPr>
            <w:tcW w:type="dxa" w:w="1728"/>
          </w:tcPr>
          <w:p>
            <w:r/>
            <w:r>
              <w:rPr>
                <w:sz w:val="17"/>
              </w:rPr>
              <w:t>SAST</w:t>
            </w:r>
          </w:p>
        </w:tc>
        <w:tc>
          <w:tcPr>
            <w:tcW w:type="dxa" w:w="1368"/>
            <w:shd w:val="clear" w:color="auto" w:fill="FFF2CC"/>
          </w:tcPr>
          <w:p>
            <w:r/>
            <w:r>
              <w:rPr>
                <w:b/>
                <w:color w:val="7F7F00"/>
                <w:sz w:val="17"/>
              </w:rPr>
              <w:t>LOW</w:t>
            </w:r>
          </w:p>
        </w:tc>
        <w:tc>
          <w:tcPr>
            <w:tcW w:type="dxa" w:w="1368"/>
          </w:tcPr>
          <w:p>
            <w:r/>
            <w:r>
              <w:rPr>
                <w:sz w:val="17"/>
              </w:rPr>
              <w:t>REAL</w:t>
            </w:r>
          </w:p>
        </w:tc>
      </w:tr>
      <w:tr>
        <w:tc>
          <w:tcPr>
            <w:tcW w:type="dxa" w:w="1440"/>
          </w:tcPr>
          <w:p>
            <w:r/>
            <w:r>
              <w:rPr>
                <w:sz w:val="17"/>
              </w:rPr>
              <w:t>API-14</w:t>
            </w:r>
          </w:p>
        </w:tc>
        <w:tc>
          <w:tcPr>
            <w:tcW w:type="dxa" w:w="4608"/>
          </w:tcPr>
          <w:p>
            <w:r/>
            <w:r>
              <w:rPr>
                <w:sz w:val="17"/>
              </w:rPr>
              <w:t>Login-conflict message leaks active user IP + time</w:t>
            </w:r>
          </w:p>
        </w:tc>
        <w:tc>
          <w:tcPr>
            <w:tcW w:type="dxa" w:w="1728"/>
          </w:tcPr>
          <w:p>
            <w:r/>
            <w:r>
              <w:rPr>
                <w:sz w:val="17"/>
              </w:rPr>
              <w:t>DAST</w:t>
            </w:r>
          </w:p>
        </w:tc>
        <w:tc>
          <w:tcPr>
            <w:tcW w:type="dxa" w:w="1368"/>
            <w:shd w:val="clear" w:color="auto" w:fill="FFF2CC"/>
          </w:tcPr>
          <w:p>
            <w:r/>
            <w:r>
              <w:rPr>
                <w:b/>
                <w:color w:val="7F7F00"/>
                <w:sz w:val="17"/>
              </w:rPr>
              <w:t>LOW</w:t>
            </w:r>
          </w:p>
        </w:tc>
        <w:tc>
          <w:tcPr>
            <w:tcW w:type="dxa" w:w="1368"/>
          </w:tcPr>
          <w:p>
            <w:r/>
            <w:r>
              <w:rPr>
                <w:sz w:val="17"/>
              </w:rPr>
              <w:t>REAL</w:t>
            </w:r>
          </w:p>
        </w:tc>
      </w:tr>
      <w:tr>
        <w:tc>
          <w:tcPr>
            <w:tcW w:type="dxa" w:w="1440"/>
          </w:tcPr>
          <w:p>
            <w:r/>
            <w:r>
              <w:rPr>
                <w:sz w:val="17"/>
              </w:rPr>
              <w:t>API-15</w:t>
            </w:r>
          </w:p>
        </w:tc>
        <w:tc>
          <w:tcPr>
            <w:tcW w:type="dxa" w:w="4608"/>
          </w:tcPr>
          <w:p>
            <w:r/>
            <w:r>
              <w:rPr>
                <w:sz w:val="17"/>
              </w:rPr>
              <w:t>Token really lasts 1h but app says 8h</w:t>
            </w:r>
          </w:p>
        </w:tc>
        <w:tc>
          <w:tcPr>
            <w:tcW w:type="dxa" w:w="1728"/>
          </w:tcPr>
          <w:p>
            <w:r/>
            <w:r>
              <w:rPr>
                <w:sz w:val="17"/>
              </w:rPr>
              <w:t>DAST</w:t>
            </w:r>
          </w:p>
        </w:tc>
        <w:tc>
          <w:tcPr>
            <w:tcW w:type="dxa" w:w="1368"/>
            <w:shd w:val="clear" w:color="auto" w:fill="FFF2CC"/>
          </w:tcPr>
          <w:p>
            <w:r/>
            <w:r>
              <w:rPr>
                <w:b/>
                <w:color w:val="7F7F00"/>
                <w:sz w:val="17"/>
              </w:rPr>
              <w:t>LOW</w:t>
            </w:r>
          </w:p>
        </w:tc>
        <w:tc>
          <w:tcPr>
            <w:tcW w:type="dxa" w:w="1368"/>
          </w:tcPr>
          <w:p>
            <w:r/>
            <w:r>
              <w:rPr>
                <w:sz w:val="17"/>
              </w:rPr>
              <w:t>REAL</w:t>
            </w:r>
          </w:p>
        </w:tc>
      </w:tr>
      <w:tr>
        <w:tc>
          <w:tcPr>
            <w:tcW w:type="dxa" w:w="1440"/>
          </w:tcPr>
          <w:p>
            <w:r/>
            <w:r>
              <w:rPr>
                <w:sz w:val="17"/>
              </w:rPr>
              <w:t>F-02</w:t>
            </w:r>
          </w:p>
        </w:tc>
        <w:tc>
          <w:tcPr>
            <w:tcW w:type="dxa" w:w="4608"/>
          </w:tcPr>
          <w:p>
            <w:r/>
            <w:r>
              <w:rPr>
                <w:sz w:val="17"/>
              </w:rPr>
              <w:t>App binds to all interfaces (firewall blocks it)</w:t>
            </w:r>
          </w:p>
        </w:tc>
        <w:tc>
          <w:tcPr>
            <w:tcW w:type="dxa" w:w="1728"/>
          </w:tcPr>
          <w:p>
            <w:r/>
            <w:r>
              <w:rPr>
                <w:sz w:val="17"/>
              </w:rPr>
              <w:t>Config + Infra</w:t>
            </w:r>
          </w:p>
        </w:tc>
        <w:tc>
          <w:tcPr>
            <w:tcW w:type="dxa" w:w="1368"/>
            <w:shd w:val="clear" w:color="auto" w:fill="FFF2CC"/>
          </w:tcPr>
          <w:p>
            <w:r/>
            <w:r>
              <w:rPr>
                <w:b/>
                <w:color w:val="7F7F00"/>
                <w:sz w:val="17"/>
              </w:rPr>
              <w:t>LOW</w:t>
            </w:r>
          </w:p>
        </w:tc>
        <w:tc>
          <w:tcPr>
            <w:tcW w:type="dxa" w:w="1368"/>
          </w:tcPr>
          <w:p>
            <w:r/>
            <w:r>
              <w:rPr>
                <w:sz w:val="17"/>
              </w:rPr>
              <w:t>MITIGATED</w:t>
            </w:r>
          </w:p>
        </w:tc>
      </w:tr>
      <w:tr>
        <w:tc>
          <w:tcPr>
            <w:tcW w:type="dxa" w:w="1440"/>
          </w:tcPr>
          <w:p>
            <w:r/>
            <w:r>
              <w:rPr>
                <w:sz w:val="17"/>
              </w:rPr>
              <w:t>DEP-8</w:t>
            </w:r>
          </w:p>
        </w:tc>
        <w:tc>
          <w:tcPr>
            <w:tcW w:type="dxa" w:w="4608"/>
          </w:tcPr>
          <w:p>
            <w:r/>
            <w:r>
              <w:rPr>
                <w:sz w:val="17"/>
              </w:rPr>
              <w:t>@fastify/forwarded IP spoofing</w:t>
            </w:r>
          </w:p>
        </w:tc>
        <w:tc>
          <w:tcPr>
            <w:tcW w:type="dxa" w:w="1728"/>
          </w:tcPr>
          <w:p>
            <w:r/>
            <w:r>
              <w:rPr>
                <w:sz w:val="17"/>
              </w:rPr>
              <w:t>Dependency</w:t>
            </w:r>
          </w:p>
        </w:tc>
        <w:tc>
          <w:tcPr>
            <w:tcW w:type="dxa" w:w="1368"/>
            <w:shd w:val="clear" w:color="auto" w:fill="FFE699"/>
          </w:tcPr>
          <w:p>
            <w:r/>
            <w:r>
              <w:rPr>
                <w:b/>
                <w:color w:val="C55A11"/>
                <w:sz w:val="17"/>
              </w:rPr>
              <w:t>MEDIUM</w:t>
            </w:r>
          </w:p>
        </w:tc>
        <w:tc>
          <w:tcPr>
            <w:tcW w:type="dxa" w:w="1368"/>
          </w:tcPr>
          <w:p>
            <w:r/>
            <w:r>
              <w:rPr>
                <w:sz w:val="17"/>
              </w:rPr>
              <w:t>MITIGATED</w:t>
            </w:r>
          </w:p>
        </w:tc>
      </w:tr>
      <w:tr>
        <w:tc>
          <w:tcPr>
            <w:tcW w:type="dxa" w:w="1440"/>
          </w:tcPr>
          <w:p>
            <w:r/>
            <w:r>
              <w:rPr>
                <w:sz w:val="17"/>
              </w:rPr>
              <w:t>F-06</w:t>
            </w:r>
          </w:p>
        </w:tc>
        <w:tc>
          <w:tcPr>
            <w:tcW w:type="dxa" w:w="4608"/>
          </w:tcPr>
          <w:p>
            <w:r/>
            <w:r>
              <w:rPr>
                <w:sz w:val="17"/>
              </w:rPr>
              <w:t>Tailscale installed (latent remote path)</w:t>
            </w:r>
          </w:p>
        </w:tc>
        <w:tc>
          <w:tcPr>
            <w:tcW w:type="dxa" w:w="1728"/>
          </w:tcPr>
          <w:p>
            <w:r/>
            <w:r>
              <w:rPr>
                <w:sz w:val="17"/>
              </w:rPr>
              <w:t>Config</w:t>
            </w:r>
          </w:p>
        </w:tc>
        <w:tc>
          <w:tcPr>
            <w:tcW w:type="dxa" w:w="1368"/>
            <w:shd w:val="clear" w:color="auto" w:fill="FFF2CC"/>
          </w:tcPr>
          <w:p>
            <w:r/>
            <w:r>
              <w:rPr>
                <w:b/>
                <w:color w:val="7F7F00"/>
                <w:sz w:val="17"/>
              </w:rPr>
              <w:t>LOW</w:t>
            </w:r>
          </w:p>
        </w:tc>
        <w:tc>
          <w:tcPr>
            <w:tcW w:type="dxa" w:w="1368"/>
          </w:tcPr>
          <w:p>
            <w:r/>
            <w:r>
              <w:rPr>
                <w:sz w:val="17"/>
              </w:rPr>
              <w:t>REAL</w:t>
            </w:r>
          </w:p>
        </w:tc>
      </w:tr>
      <w:tr>
        <w:tc>
          <w:tcPr>
            <w:tcW w:type="dxa" w:w="1440"/>
          </w:tcPr>
          <w:p>
            <w:r/>
            <w:r>
              <w:rPr>
                <w:sz w:val="17"/>
              </w:rPr>
              <w:t>F-07</w:t>
            </w:r>
          </w:p>
        </w:tc>
        <w:tc>
          <w:tcPr>
            <w:tcW w:type="dxa" w:w="4608"/>
          </w:tcPr>
          <w:p>
            <w:r/>
            <w:r>
              <w:rPr>
                <w:sz w:val="17"/>
              </w:rPr>
              <w:t>TLS certificate valid 819 days (&gt;398 max)</w:t>
            </w:r>
          </w:p>
        </w:tc>
        <w:tc>
          <w:tcPr>
            <w:tcW w:type="dxa" w:w="1728"/>
          </w:tcPr>
          <w:p>
            <w:r/>
            <w:r>
              <w:rPr>
                <w:sz w:val="17"/>
              </w:rPr>
              <w:t>Config</w:t>
            </w:r>
          </w:p>
        </w:tc>
        <w:tc>
          <w:tcPr>
            <w:tcW w:type="dxa" w:w="1368"/>
            <w:shd w:val="clear" w:color="auto" w:fill="FFF2CC"/>
          </w:tcPr>
          <w:p>
            <w:r/>
            <w:r>
              <w:rPr>
                <w:b/>
                <w:color w:val="7F7F00"/>
                <w:sz w:val="17"/>
              </w:rPr>
              <w:t>LOW</w:t>
            </w:r>
          </w:p>
        </w:tc>
        <w:tc>
          <w:tcPr>
            <w:tcW w:type="dxa" w:w="1368"/>
          </w:tcPr>
          <w:p>
            <w:r/>
            <w:r>
              <w:rPr>
                <w:sz w:val="17"/>
              </w:rPr>
              <w:t>REAL</w:t>
            </w:r>
          </w:p>
        </w:tc>
      </w:tr>
      <w:tr>
        <w:tc>
          <w:tcPr>
            <w:tcW w:type="dxa" w:w="1440"/>
          </w:tcPr>
          <w:p>
            <w:r/>
            <w:r>
              <w:rPr>
                <w:sz w:val="17"/>
              </w:rPr>
              <w:t>F-08</w:t>
            </w:r>
          </w:p>
        </w:tc>
        <w:tc>
          <w:tcPr>
            <w:tcW w:type="dxa" w:w="4608"/>
          </w:tcPr>
          <w:p>
            <w:r/>
            <w:r>
              <w:rPr>
                <w:sz w:val="17"/>
              </w:rPr>
              <w:t>Private root CA not trusted by Windows</w:t>
            </w:r>
          </w:p>
        </w:tc>
        <w:tc>
          <w:tcPr>
            <w:tcW w:type="dxa" w:w="1728"/>
          </w:tcPr>
          <w:p>
            <w:r/>
            <w:r>
              <w:rPr>
                <w:sz w:val="17"/>
              </w:rPr>
              <w:t>Config</w:t>
            </w:r>
          </w:p>
        </w:tc>
        <w:tc>
          <w:tcPr>
            <w:tcW w:type="dxa" w:w="1368"/>
            <w:shd w:val="clear" w:color="auto" w:fill="FFF2CC"/>
          </w:tcPr>
          <w:p>
            <w:r/>
            <w:r>
              <w:rPr>
                <w:b/>
                <w:color w:val="7F7F00"/>
                <w:sz w:val="17"/>
              </w:rPr>
              <w:t>LOW</w:t>
            </w:r>
          </w:p>
        </w:tc>
        <w:tc>
          <w:tcPr>
            <w:tcW w:type="dxa" w:w="1368"/>
          </w:tcPr>
          <w:p>
            <w:r/>
            <w:r>
              <w:rPr>
                <w:sz w:val="17"/>
              </w:rPr>
              <w:t>REAL</w:t>
            </w:r>
          </w:p>
        </w:tc>
      </w:tr>
      <w:tr>
        <w:tc>
          <w:tcPr>
            <w:tcW w:type="dxa" w:w="1440"/>
          </w:tcPr>
          <w:p>
            <w:r/>
            <w:r>
              <w:rPr>
                <w:sz w:val="17"/>
              </w:rPr>
              <w:t>F-09/10</w:t>
            </w:r>
          </w:p>
        </w:tc>
        <w:tc>
          <w:tcPr>
            <w:tcW w:type="dxa" w:w="4608"/>
          </w:tcPr>
          <w:p>
            <w:r/>
            <w:r>
              <w:rPr>
                <w:sz w:val="17"/>
              </w:rPr>
              <w:t>Stale docs; blank production API URL</w:t>
            </w:r>
          </w:p>
        </w:tc>
        <w:tc>
          <w:tcPr>
            <w:tcW w:type="dxa" w:w="1728"/>
          </w:tcPr>
          <w:p>
            <w:r/>
            <w:r>
              <w:rPr>
                <w:sz w:val="17"/>
              </w:rPr>
              <w:t>Config</w:t>
            </w:r>
          </w:p>
        </w:tc>
        <w:tc>
          <w:tcPr>
            <w:tcW w:type="dxa" w:w="1368"/>
            <w:shd w:val="clear" w:color="auto" w:fill="FFF2CC"/>
          </w:tcPr>
          <w:p>
            <w:r/>
            <w:r>
              <w:rPr>
                <w:b/>
                <w:color w:val="7F7F00"/>
                <w:sz w:val="17"/>
              </w:rPr>
              <w:t>LOW</w:t>
            </w:r>
          </w:p>
        </w:tc>
        <w:tc>
          <w:tcPr>
            <w:tcW w:type="dxa" w:w="1368"/>
          </w:tcPr>
          <w:p>
            <w:r/>
            <w:r>
              <w:rPr>
                <w:sz w:val="17"/>
              </w:rPr>
              <w:t>REAL</w:t>
            </w:r>
          </w:p>
        </w:tc>
      </w:tr>
      <w:tr>
        <w:tc>
          <w:tcPr>
            <w:tcW w:type="dxa" w:w="1440"/>
          </w:tcPr>
          <w:p>
            <w:r/>
            <w:r>
              <w:rPr>
                <w:sz w:val="17"/>
              </w:rPr>
              <w:t>INFRA-1</w:t>
            </w:r>
          </w:p>
        </w:tc>
        <w:tc>
          <w:tcPr>
            <w:tcW w:type="dxa" w:w="4608"/>
          </w:tcPr>
          <w:p>
            <w:r/>
            <w:r>
              <w:rPr>
                <w:sz w:val="17"/>
              </w:rPr>
              <w:t>Extra software on host (IIS, TeamViewer, 2nd Node)</w:t>
            </w:r>
          </w:p>
        </w:tc>
        <w:tc>
          <w:tcPr>
            <w:tcW w:type="dxa" w:w="1728"/>
          </w:tcPr>
          <w:p>
            <w:r/>
            <w:r>
              <w:rPr>
                <w:sz w:val="17"/>
              </w:rPr>
              <w:t>Infra</w:t>
            </w:r>
          </w:p>
        </w:tc>
        <w:tc>
          <w:tcPr>
            <w:tcW w:type="dxa" w:w="1368"/>
            <w:shd w:val="clear" w:color="auto" w:fill="DEEAF6"/>
          </w:tcPr>
          <w:p>
            <w:r/>
            <w:r>
              <w:rPr>
                <w:b/>
                <w:color w:val="2E74B5"/>
                <w:sz w:val="17"/>
              </w:rPr>
              <w:t>INFO</w:t>
            </w:r>
          </w:p>
        </w:tc>
        <w:tc>
          <w:tcPr>
            <w:tcW w:type="dxa" w:w="1368"/>
          </w:tcPr>
          <w:p>
            <w:r/>
            <w:r>
              <w:rPr>
                <w:sz w:val="17"/>
              </w:rPr>
              <w:t>REAL(dev)</w:t>
            </w:r>
          </w:p>
        </w:tc>
      </w:tr>
      <w:tr>
        <w:tc>
          <w:tcPr>
            <w:tcW w:type="dxa" w:w="1440"/>
          </w:tcPr>
          <w:p>
            <w:r/>
            <w:r>
              <w:rPr>
                <w:sz w:val="17"/>
              </w:rPr>
              <w:t>DEP-9</w:t>
            </w:r>
          </w:p>
        </w:tc>
        <w:tc>
          <w:tcPr>
            <w:tcW w:type="dxa" w:w="4608"/>
          </w:tcPr>
          <w:p>
            <w:r/>
            <w:r>
              <w:rPr>
                <w:sz w:val="17"/>
              </w:rPr>
              <w:t>esbuild dev-server file read (dev only)</w:t>
            </w:r>
          </w:p>
        </w:tc>
        <w:tc>
          <w:tcPr>
            <w:tcW w:type="dxa" w:w="1728"/>
          </w:tcPr>
          <w:p>
            <w:r/>
            <w:r>
              <w:rPr>
                <w:sz w:val="17"/>
              </w:rPr>
              <w:t>Dependency</w:t>
            </w:r>
          </w:p>
        </w:tc>
        <w:tc>
          <w:tcPr>
            <w:tcW w:type="dxa" w:w="1368"/>
            <w:shd w:val="clear" w:color="auto" w:fill="FFF2CC"/>
          </w:tcPr>
          <w:p>
            <w:r/>
            <w:r>
              <w:rPr>
                <w:b/>
                <w:color w:val="7F7F00"/>
                <w:sz w:val="17"/>
              </w:rPr>
              <w:t>LOW</w:t>
            </w:r>
          </w:p>
        </w:tc>
        <w:tc>
          <w:tcPr>
            <w:tcW w:type="dxa" w:w="1368"/>
          </w:tcPr>
          <w:p>
            <w:r/>
            <w:r>
              <w:rPr>
                <w:sz w:val="17"/>
              </w:rPr>
              <w:t>REAL(dev)</w:t>
            </w:r>
          </w:p>
        </w:tc>
      </w:tr>
      <w:tr>
        <w:tc>
          <w:tcPr>
            <w:tcW w:type="dxa" w:w="1440"/>
          </w:tcPr>
          <w:p>
            <w:r/>
            <w:r>
              <w:rPr>
                <w:sz w:val="17"/>
              </w:rPr>
              <w:t>F-11/12</w:t>
            </w:r>
          </w:p>
        </w:tc>
        <w:tc>
          <w:tcPr>
            <w:tcW w:type="dxa" w:w="4608"/>
          </w:tcPr>
          <w:p>
            <w:r/>
            <w:r>
              <w:rPr>
                <w:sz w:val="17"/>
              </w:rPr>
              <w:t>HSTS preload; header conflict</w:t>
            </w:r>
          </w:p>
        </w:tc>
        <w:tc>
          <w:tcPr>
            <w:tcW w:type="dxa" w:w="1728"/>
          </w:tcPr>
          <w:p>
            <w:r/>
            <w:r>
              <w:rPr>
                <w:sz w:val="17"/>
              </w:rPr>
              <w:t>Config</w:t>
            </w:r>
          </w:p>
        </w:tc>
        <w:tc>
          <w:tcPr>
            <w:tcW w:type="dxa" w:w="1368"/>
            <w:shd w:val="clear" w:color="auto" w:fill="DEEAF6"/>
          </w:tcPr>
          <w:p>
            <w:r/>
            <w:r>
              <w:rPr>
                <w:b/>
                <w:color w:val="2E74B5"/>
                <w:sz w:val="17"/>
              </w:rPr>
              <w:t>INFO</w:t>
            </w:r>
          </w:p>
        </w:tc>
        <w:tc>
          <w:tcPr>
            <w:tcW w:type="dxa" w:w="1368"/>
          </w:tcPr>
          <w:p>
            <w:r/>
            <w:r>
              <w:rPr>
                <w:sz w:val="17"/>
              </w:rPr>
              <w:t>REAL</w:t>
            </w:r>
          </w:p>
        </w:tc>
      </w:tr>
      <w:tr>
        <w:tc>
          <w:tcPr>
            <w:tcW w:type="dxa" w:w="1440"/>
          </w:tcPr>
          <w:p>
            <w:r/>
            <w:r>
              <w:rPr>
                <w:sz w:val="17"/>
              </w:rPr>
              <w:t>FP-1..5</w:t>
            </w:r>
          </w:p>
        </w:tc>
        <w:tc>
          <w:tcPr>
            <w:tcW w:type="dxa" w:w="4608"/>
          </w:tcPr>
          <w:p>
            <w:r/>
            <w:r>
              <w:rPr>
                <w:sz w:val="17"/>
              </w:rPr>
              <w:t>React x4 + ejs x1 'criticals'</w:t>
            </w:r>
          </w:p>
        </w:tc>
        <w:tc>
          <w:tcPr>
            <w:tcW w:type="dxa" w:w="1728"/>
          </w:tcPr>
          <w:p>
            <w:r/>
            <w:r>
              <w:rPr>
                <w:sz w:val="17"/>
              </w:rPr>
              <w:t>Dependency</w:t>
            </w:r>
          </w:p>
        </w:tc>
        <w:tc>
          <w:tcPr>
            <w:tcW w:type="dxa" w:w="1368"/>
          </w:tcPr>
          <w:p>
            <w:r/>
            <w:r>
              <w:rPr>
                <w:sz w:val="17"/>
              </w:rPr>
              <w:t>(CRIT/HIGH)</w:t>
            </w:r>
          </w:p>
        </w:tc>
        <w:tc>
          <w:tcPr>
            <w:tcW w:type="dxa" w:w="1368"/>
          </w:tcPr>
          <w:p>
            <w:r/>
            <w:r>
              <w:rPr>
                <w:sz w:val="17"/>
              </w:rPr>
              <w:t>FALSE ALARM</w:t>
            </w:r>
          </w:p>
        </w:tc>
      </w:tr>
      <w:tr>
        <w:tc>
          <w:tcPr>
            <w:tcW w:type="dxa" w:w="1440"/>
          </w:tcPr>
          <w:p>
            <w:r/>
            <w:r>
              <w:rPr>
                <w:sz w:val="17"/>
              </w:rPr>
              <w:t>N/A</w:t>
            </w:r>
          </w:p>
        </w:tc>
        <w:tc>
          <w:tcPr>
            <w:tcW w:type="dxa" w:w="4608"/>
          </w:tcPr>
          <w:p>
            <w:r/>
            <w:r>
              <w:rPr>
                <w:sz w:val="17"/>
              </w:rPr>
              <w:t>Container scanning — DigiLog is not containerized</w:t>
            </w:r>
          </w:p>
        </w:tc>
        <w:tc>
          <w:tcPr>
            <w:tcW w:type="dxa" w:w="1728"/>
          </w:tcPr>
          <w:p>
            <w:r/>
            <w:r>
              <w:rPr>
                <w:sz w:val="17"/>
              </w:rPr>
              <w:t>Container</w:t>
            </w:r>
          </w:p>
        </w:tc>
        <w:tc>
          <w:tcPr>
            <w:tcW w:type="dxa" w:w="1368"/>
            <w:shd w:val="clear" w:color="auto" w:fill="E2EFDA"/>
          </w:tcPr>
          <w:p>
            <w:r/>
            <w:r>
              <w:rPr>
                <w:b/>
                <w:color w:val="2E7D32"/>
                <w:sz w:val="17"/>
              </w:rPr>
              <w:t>N/A</w:t>
            </w:r>
          </w:p>
        </w:tc>
        <w:tc>
          <w:tcPr>
            <w:tcW w:type="dxa" w:w="1368"/>
          </w:tcPr>
          <w:p>
            <w:r/>
            <w:r>
              <w:rPr>
                <w:sz w:val="17"/>
              </w:rPr>
              <w:t>N/A</w:t>
            </w:r>
          </w:p>
        </w:tc>
      </w:tr>
    </w:tbl>
    <w:p/>
    <w:p>
      <w:r>
        <w:rPr>
          <w:b w:val="0"/>
          <w:i/>
          <w:sz w:val="21"/>
        </w:rPr>
        <w:t>* tar is CRITICAL in the library, but only used at build time (never by the running app) — real risk is low.</w:t>
      </w:r>
    </w:p>
    <w:p>
      <w:r>
        <w:br w:type="page"/>
      </w:r>
    </w:p>
    <w:p>
      <w:pPr>
        <w:pStyle w:val="Heading1"/>
      </w:pPr>
      <w:r>
        <w:t>3.  Findings by Category (plain language)</w:t>
      </w:r>
    </w:p>
    <w:p>
      <w:pPr>
        <w:pStyle w:val="Heading2"/>
      </w:pPr>
      <w:r>
        <w:t>3.1  Dependency Scanning — bugs in third-party libraries</w:t>
      </w:r>
    </w:p>
    <w:p>
      <w:r>
        <w:rPr>
          <w:b w:val="0"/>
          <w:i w:val="0"/>
          <w:sz w:val="21"/>
        </w:rPr>
        <w:t>We checked every third-party package against two bug databases (npm audit + OWASP Dependency-Check). Neither tool alone was complete — each found things the other missed.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shd w:val="clear" w:color="auto" w:fill="1F3864"/>
          </w:tcPr>
          <w:p>
            <w:r/>
            <w:r>
              <w:rPr>
                <w:b/>
                <w:color w:val="FFFFFF"/>
                <w:sz w:val="18"/>
              </w:rPr>
              <w:t>Package</w:t>
            </w:r>
          </w:p>
        </w:tc>
        <w:tc>
          <w:tcPr>
            <w:tcW w:type="dxa" w:w="5184"/>
            <w:shd w:val="clear" w:color="auto" w:fill="1F3864"/>
          </w:tcPr>
          <w:p>
            <w:r/>
            <w:r>
              <w:rPr>
                <w:b/>
                <w:color w:val="FFFFFF"/>
                <w:sz w:val="18"/>
              </w:rPr>
              <w:t>The bug in plain words</w:t>
            </w:r>
          </w:p>
        </w:tc>
        <w:tc>
          <w:tcPr>
            <w:tcW w:type="dxa" w:w="1296"/>
            <w:shd w:val="clear" w:color="auto" w:fill="1F3864"/>
          </w:tcPr>
          <w:p>
            <w:r/>
            <w:r>
              <w:rPr>
                <w:b/>
                <w:color w:val="FFFFFF"/>
                <w:sz w:val="18"/>
              </w:rPr>
              <w:t>Severity</w:t>
            </w:r>
          </w:p>
        </w:tc>
        <w:tc>
          <w:tcPr>
            <w:tcW w:type="dxa" w:w="1584"/>
            <w:shd w:val="clear" w:color="auto" w:fill="1F3864"/>
          </w:tcPr>
          <w:p>
            <w:r/>
            <w:r>
              <w:rPr>
                <w:b/>
                <w:color w:val="FFFFFF"/>
                <w:sz w:val="18"/>
              </w:rPr>
              <w:t>For DigiLog</w:t>
            </w:r>
          </w:p>
        </w:tc>
      </w:tr>
      <w:tr>
        <w:tc>
          <w:tcPr>
            <w:tcW w:type="dxa" w:w="2448"/>
          </w:tcPr>
          <w:p>
            <w:r/>
            <w:r>
              <w:rPr>
                <w:sz w:val="18"/>
              </w:rPr>
              <w:t>@fastify/static</w:t>
            </w:r>
          </w:p>
        </w:tc>
        <w:tc>
          <w:tcPr>
            <w:tcW w:type="dxa" w:w="5184"/>
          </w:tcPr>
          <w:p>
            <w:r/>
            <w:r>
              <w:rPr>
                <w:sz w:val="18"/>
              </w:rPr>
              <w:t>Serves your files. A '../' trick in the web address can climb out of the folder and read other files (like .env with secrets). Both tools flagged it.</w:t>
            </w:r>
          </w:p>
        </w:tc>
        <w:tc>
          <w:tcPr>
            <w:tcW w:type="dxa" w:w="1296"/>
          </w:tcPr>
          <w:p>
            <w:r/>
            <w:r>
              <w:rPr>
                <w:sz w:val="18"/>
              </w:rPr>
              <w:t>HIGH</w:t>
            </w:r>
          </w:p>
        </w:tc>
        <w:tc>
          <w:tcPr>
            <w:tcW w:type="dxa" w:w="1584"/>
          </w:tcPr>
          <w:p>
            <w:r/>
            <w:r>
              <w:rPr>
                <w:sz w:val="18"/>
              </w:rPr>
              <w:t>REAL — fix first</w:t>
            </w:r>
          </w:p>
        </w:tc>
      </w:tr>
      <w:tr>
        <w:tc>
          <w:tcPr>
            <w:tcW w:type="dxa" w:w="2448"/>
          </w:tcPr>
          <w:p>
            <w:r/>
            <w:r>
              <w:rPr>
                <w:sz w:val="18"/>
              </w:rPr>
              <w:t>tar</w:t>
            </w:r>
          </w:p>
        </w:tc>
        <w:tc>
          <w:tcPr>
            <w:tcW w:type="dxa" w:w="5184"/>
          </w:tcPr>
          <w:p>
            <w:r/>
            <w:r>
              <w:rPr>
                <w:sz w:val="18"/>
              </w:rPr>
              <w:t>Unpacks archive files. A crafted archive can overwrite files elsewhere on disk. BUT only used at install/build time via bcrypt, never by the running app.</w:t>
            </w:r>
          </w:p>
        </w:tc>
        <w:tc>
          <w:tcPr>
            <w:tcW w:type="dxa" w:w="1296"/>
          </w:tcPr>
          <w:p>
            <w:r/>
            <w:r>
              <w:rPr>
                <w:sz w:val="18"/>
              </w:rPr>
              <w:t>CRITICAL</w:t>
            </w:r>
          </w:p>
        </w:tc>
        <w:tc>
          <w:tcPr>
            <w:tcW w:type="dxa" w:w="1584"/>
          </w:tcPr>
          <w:p>
            <w:r/>
            <w:r>
              <w:rPr>
                <w:sz w:val="18"/>
              </w:rPr>
              <w:t>REAL but low risk</w:t>
            </w:r>
          </w:p>
        </w:tc>
      </w:tr>
      <w:tr>
        <w:tc>
          <w:tcPr>
            <w:tcW w:type="dxa" w:w="2448"/>
          </w:tcPr>
          <w:p>
            <w:r/>
            <w:r>
              <w:rPr>
                <w:sz w:val="18"/>
              </w:rPr>
              <w:t>adm-zip</w:t>
            </w:r>
          </w:p>
        </w:tc>
        <w:tc>
          <w:tcPr>
            <w:tcW w:type="dxa" w:w="5184"/>
          </w:tcPr>
          <w:p>
            <w:r/>
            <w:r>
              <w:rPr>
                <w:sz w:val="18"/>
              </w:rPr>
              <w:t>Reads uploaded backup ZIPs. A specially-built ZIP can eat all memory and crash. Your code already partly guards this.</w:t>
            </w:r>
          </w:p>
        </w:tc>
        <w:tc>
          <w:tcPr>
            <w:tcW w:type="dxa" w:w="1296"/>
          </w:tcPr>
          <w:p>
            <w:r/>
            <w:r>
              <w:rPr>
                <w:sz w:val="18"/>
              </w:rPr>
              <w:t>HIGH</w:t>
            </w:r>
          </w:p>
        </w:tc>
        <w:tc>
          <w:tcPr>
            <w:tcW w:type="dxa" w:w="1584"/>
          </w:tcPr>
          <w:p>
            <w:r/>
            <w:r>
              <w:rPr>
                <w:sz w:val="18"/>
              </w:rPr>
              <w:t>REAL</w:t>
            </w:r>
          </w:p>
        </w:tc>
      </w:tr>
      <w:tr>
        <w:tc>
          <w:tcPr>
            <w:tcW w:type="dxa" w:w="2448"/>
          </w:tcPr>
          <w:p>
            <w:r/>
            <w:r>
              <w:rPr>
                <w:sz w:val="18"/>
              </w:rPr>
              <w:t>@mapbox/node-pre-gyp</w:t>
            </w:r>
          </w:p>
        </w:tc>
        <w:tc>
          <w:tcPr>
            <w:tcW w:type="dxa" w:w="5184"/>
          </w:tcPr>
          <w:p>
            <w:r/>
            <w:r>
              <w:rPr>
                <w:sz w:val="18"/>
              </w:rPr>
              <w:t>Installs bcrypt's compiled code; pulls in the old tar above (same chain).</w:t>
            </w:r>
          </w:p>
        </w:tc>
        <w:tc>
          <w:tcPr>
            <w:tcW w:type="dxa" w:w="1296"/>
          </w:tcPr>
          <w:p>
            <w:r/>
            <w:r>
              <w:rPr>
                <w:sz w:val="18"/>
              </w:rPr>
              <w:t>HIGH</w:t>
            </w:r>
          </w:p>
        </w:tc>
        <w:tc>
          <w:tcPr>
            <w:tcW w:type="dxa" w:w="1584"/>
          </w:tcPr>
          <w:p>
            <w:r/>
            <w:r>
              <w:rPr>
                <w:sz w:val="18"/>
              </w:rPr>
              <w:t>REAL</w:t>
            </w:r>
          </w:p>
        </w:tc>
      </w:tr>
      <w:tr>
        <w:tc>
          <w:tcPr>
            <w:tcW w:type="dxa" w:w="2448"/>
          </w:tcPr>
          <w:p>
            <w:r/>
            <w:r>
              <w:rPr>
                <w:sz w:val="18"/>
              </w:rPr>
              <w:t>@fastify/rate-limit</w:t>
            </w:r>
          </w:p>
        </w:tc>
        <w:tc>
          <w:tcPr>
            <w:tcW w:type="dxa" w:w="5184"/>
          </w:tcPr>
          <w:p>
            <w:r/>
            <w:r>
              <w:rPr>
                <w:sz w:val="18"/>
              </w:rPr>
              <w:t>Blocks brute-force. It counts per exact IP; an IPv6 attacker has billions of addresses and can dodge the limit.</w:t>
            </w:r>
          </w:p>
        </w:tc>
        <w:tc>
          <w:tcPr>
            <w:tcW w:type="dxa" w:w="1296"/>
          </w:tcPr>
          <w:p>
            <w:r/>
            <w:r>
              <w:rPr>
                <w:sz w:val="18"/>
              </w:rPr>
              <w:t>MEDIUM</w:t>
            </w:r>
          </w:p>
        </w:tc>
        <w:tc>
          <w:tcPr>
            <w:tcW w:type="dxa" w:w="1584"/>
          </w:tcPr>
          <w:p>
            <w:r/>
            <w:r>
              <w:rPr>
                <w:sz w:val="18"/>
              </w:rPr>
              <w:t>REAL (new)</w:t>
            </w:r>
          </w:p>
        </w:tc>
      </w:tr>
      <w:tr>
        <w:tc>
          <w:tcPr>
            <w:tcW w:type="dxa" w:w="2448"/>
          </w:tcPr>
          <w:p>
            <w:r/>
            <w:r>
              <w:rPr>
                <w:sz w:val="18"/>
              </w:rPr>
              <w:t>exceljs</w:t>
            </w:r>
          </w:p>
        </w:tc>
        <w:tc>
          <w:tcPr>
            <w:tcW w:type="dxa" w:w="5184"/>
          </w:tcPr>
          <w:p>
            <w:r/>
            <w:r>
              <w:rPr>
                <w:sz w:val="18"/>
              </w:rPr>
              <w:t>Reads uploaded Excel files on bulk upload.</w:t>
            </w:r>
          </w:p>
        </w:tc>
        <w:tc>
          <w:tcPr>
            <w:tcW w:type="dxa" w:w="1296"/>
          </w:tcPr>
          <w:p>
            <w:r/>
            <w:r>
              <w:rPr>
                <w:sz w:val="18"/>
              </w:rPr>
              <w:t>MEDIUM</w:t>
            </w:r>
          </w:p>
        </w:tc>
        <w:tc>
          <w:tcPr>
            <w:tcW w:type="dxa" w:w="1584"/>
          </w:tcPr>
          <w:p>
            <w:r/>
            <w:r>
              <w:rPr>
                <w:sz w:val="18"/>
              </w:rPr>
              <w:t>REAL</w:t>
            </w:r>
          </w:p>
        </w:tc>
      </w:tr>
      <w:tr>
        <w:tc>
          <w:tcPr>
            <w:tcW w:type="dxa" w:w="2448"/>
          </w:tcPr>
          <w:p>
            <w:r/>
            <w:r>
              <w:rPr>
                <w:sz w:val="18"/>
              </w:rPr>
              <w:t>uuid</w:t>
            </w:r>
          </w:p>
        </w:tc>
        <w:tc>
          <w:tcPr>
            <w:tcW w:type="dxa" w:w="5184"/>
          </w:tcPr>
          <w:p>
            <w:r/>
            <w:r>
              <w:rPr>
                <w:sz w:val="18"/>
              </w:rPr>
              <w:t>Generates IDs; a bounds bug in a specific mode.</w:t>
            </w:r>
          </w:p>
        </w:tc>
        <w:tc>
          <w:tcPr>
            <w:tcW w:type="dxa" w:w="1296"/>
          </w:tcPr>
          <w:p>
            <w:r/>
            <w:r>
              <w:rPr>
                <w:sz w:val="18"/>
              </w:rPr>
              <w:t>MEDIUM</w:t>
            </w:r>
          </w:p>
        </w:tc>
        <w:tc>
          <w:tcPr>
            <w:tcW w:type="dxa" w:w="1584"/>
          </w:tcPr>
          <w:p>
            <w:r/>
            <w:r>
              <w:rPr>
                <w:sz w:val="18"/>
              </w:rPr>
              <w:t>REAL</w:t>
            </w:r>
          </w:p>
        </w:tc>
      </w:tr>
      <w:tr>
        <w:tc>
          <w:tcPr>
            <w:tcW w:type="dxa" w:w="2448"/>
          </w:tcPr>
          <w:p>
            <w:r/>
            <w:r>
              <w:rPr>
                <w:sz w:val="18"/>
              </w:rPr>
              <w:t>@fastify/forwarded</w:t>
            </w:r>
          </w:p>
        </w:tc>
        <w:tc>
          <w:tcPr>
            <w:tcW w:type="dxa" w:w="5184"/>
          </w:tcPr>
          <w:p>
            <w:r/>
            <w:r>
              <w:rPr>
                <w:sz w:val="18"/>
              </w:rPr>
              <w:t>Reads client IP from a header. You set trustProxy=false, so you ignore that header already.</w:t>
            </w:r>
          </w:p>
        </w:tc>
        <w:tc>
          <w:tcPr>
            <w:tcW w:type="dxa" w:w="1296"/>
          </w:tcPr>
          <w:p>
            <w:r/>
            <w:r>
              <w:rPr>
                <w:sz w:val="18"/>
              </w:rPr>
              <w:t>MEDIUM</w:t>
            </w:r>
          </w:p>
        </w:tc>
        <w:tc>
          <w:tcPr>
            <w:tcW w:type="dxa" w:w="1584"/>
          </w:tcPr>
          <w:p>
            <w:r/>
            <w:r>
              <w:rPr>
                <w:sz w:val="18"/>
              </w:rPr>
              <w:t>MITIGATED</w:t>
            </w:r>
          </w:p>
        </w:tc>
      </w:tr>
      <w:tr>
        <w:tc>
          <w:tcPr>
            <w:tcW w:type="dxa" w:w="2448"/>
          </w:tcPr>
          <w:p>
            <w:r/>
            <w:r>
              <w:rPr>
                <w:sz w:val="18"/>
              </w:rPr>
              <w:t>esbuild</w:t>
            </w:r>
          </w:p>
        </w:tc>
        <w:tc>
          <w:tcPr>
            <w:tcW w:type="dxa" w:w="5184"/>
          </w:tcPr>
          <w:p>
            <w:r/>
            <w:r>
              <w:rPr>
                <w:sz w:val="18"/>
              </w:rPr>
              <w:t>Build tool; a dev-server file-read bug. Not in your production build.</w:t>
            </w:r>
          </w:p>
        </w:tc>
        <w:tc>
          <w:tcPr>
            <w:tcW w:type="dxa" w:w="1296"/>
          </w:tcPr>
          <w:p>
            <w:r/>
            <w:r>
              <w:rPr>
                <w:sz w:val="18"/>
              </w:rPr>
              <w:t>LOW</w:t>
            </w:r>
          </w:p>
        </w:tc>
        <w:tc>
          <w:tcPr>
            <w:tcW w:type="dxa" w:w="1584"/>
          </w:tcPr>
          <w:p>
            <w:r/>
            <w:r>
              <w:rPr>
                <w:sz w:val="18"/>
              </w:rPr>
              <w:t>dev only</w:t>
            </w:r>
          </w:p>
        </w:tc>
      </w:tr>
    </w:tbl>
    <w:p/>
    <w:p>
      <w:pPr>
        <w:pStyle w:val="Heading2"/>
      </w:pPr>
      <w:r>
        <w:t>3.2  SAST — reading your own source code</w:t>
      </w:r>
    </w:p>
    <w:p>
      <w:r>
        <w:rPr>
          <w:b w:val="0"/>
          <w:i w:val="0"/>
          <w:sz w:val="21"/>
        </w:rPr>
        <w:t>We read your code by hand for dangerous patterns. Very few issues — your code is well-written.</w:t>
      </w:r>
    </w:p>
    <w:p>
      <w:pPr>
        <w:pStyle w:val="ListBullet"/>
        <w:spacing w:after="40"/>
      </w:pPr>
      <w:r>
        <w:rPr>
          <w:sz w:val="21"/>
        </w:rPr>
        <w:t>SAST-01 (LOW): Your instrument-reading code blocks SSRF perfectly (it refuses to call internal/cloud-metadata addresses). But the SMS/email notification code does not reuse that protection. Only an admin can set those URLs, so risk is low — just make it consistent.</w:t>
      </w:r>
    </w:p>
    <w:p>
      <w:pPr>
        <w:pStyle w:val="ListBullet"/>
        <w:spacing w:after="40"/>
      </w:pPr>
      <w:r>
        <w:rPr>
          <w:sz w:val="21"/>
        </w:rPr>
        <w:t>SAST-02 (LOW): The backup-restore ZIP handling relies on the vulnerable adm-zip library (links to DEP-3).</w:t>
      </w:r>
    </w:p>
    <w:p>
      <w:r>
        <w:rPr>
          <w:b w:val="0"/>
          <w:i w:val="0"/>
          <w:sz w:val="21"/>
        </w:rPr>
        <w:t>Verified SAFE: 43 database-query spots (all safe — guarded + parameterised), no command injection, no 'eval', no dangerous HTML rendering, and NO hardcoded passwords in the code (the 13 the scanner saw were all in test files).</w:t>
      </w:r>
    </w:p>
    <w:p>
      <w:pPr>
        <w:pStyle w:val="Heading2"/>
      </w:pPr>
      <w:r>
        <w:t>3.3  DAST — attacking the running app like a hacker</w:t>
      </w:r>
    </w:p>
    <w:p>
      <w:r>
        <w:rPr>
          <w:b w:val="0"/>
          <w:i w:val="0"/>
          <w:sz w:val="21"/>
        </w:rPr>
        <w:t>We attacked the live app: fake login tokens, SQL injection, brute force, privilege escalation. Almost everything was correctly blocked.</w:t>
      </w:r>
    </w:p>
    <w:tbl>
      <w:tblPr>
        <w:tblStyle w:val="TableGrid"/>
        <w:tblW w:type="auto" w:w="0"/>
        <w:jc w:val="center"/>
        <w:tblLook w:firstColumn="1" w:firstRow="1" w:lastColumn="0" w:lastRow="0" w:noHBand="0" w:noVBand="1" w:val="04A0"/>
      </w:tblPr>
      <w:tblGrid>
        <w:gridCol w:w="3408"/>
        <w:gridCol w:w="3408"/>
        <w:gridCol w:w="3408"/>
      </w:tblGrid>
      <w:tr>
        <w:tc>
          <w:tcPr>
            <w:tcW w:type="dxa" w:w="1440"/>
            <w:shd w:val="clear" w:color="auto" w:fill="1F3864"/>
          </w:tcPr>
          <w:p>
            <w:r/>
            <w:r>
              <w:rPr>
                <w:b/>
                <w:color w:val="FFFFFF"/>
                <w:sz w:val="18"/>
              </w:rPr>
              <w:t>ID</w:t>
            </w:r>
          </w:p>
        </w:tc>
        <w:tc>
          <w:tcPr>
            <w:tcW w:type="dxa" w:w="7488"/>
            <w:shd w:val="clear" w:color="auto" w:fill="1F3864"/>
          </w:tcPr>
          <w:p>
            <w:r/>
            <w:r>
              <w:rPr>
                <w:b/>
                <w:color w:val="FFFFFF"/>
                <w:sz w:val="18"/>
              </w:rPr>
              <w:t>Finding</w:t>
            </w:r>
          </w:p>
        </w:tc>
        <w:tc>
          <w:tcPr>
            <w:tcW w:type="dxa" w:w="1440"/>
            <w:shd w:val="clear" w:color="auto" w:fill="1F3864"/>
          </w:tcPr>
          <w:p>
            <w:r/>
            <w:r>
              <w:rPr>
                <w:b/>
                <w:color w:val="FFFFFF"/>
                <w:sz w:val="18"/>
              </w:rPr>
              <w:t>Severity</w:t>
            </w:r>
          </w:p>
        </w:tc>
      </w:tr>
      <w:tr>
        <w:tc>
          <w:tcPr>
            <w:tcW w:type="dxa" w:w="1440"/>
          </w:tcPr>
          <w:p>
            <w:r/>
            <w:r>
              <w:rPr>
                <w:sz w:val="18"/>
              </w:rPr>
              <w:t>API-07</w:t>
            </w:r>
          </w:p>
        </w:tc>
        <w:tc>
          <w:tcPr>
            <w:tcW w:type="dxa" w:w="7488"/>
          </w:tcPr>
          <w:p>
            <w:r/>
            <w:r>
              <w:rPr>
                <w:sz w:val="18"/>
              </w:rPr>
              <w:t>The /docs page loads with no login and reveals every API command (same as F-01).</w:t>
            </w:r>
          </w:p>
        </w:tc>
        <w:tc>
          <w:tcPr>
            <w:tcW w:type="dxa" w:w="1440"/>
            <w:shd w:val="clear" w:color="auto" w:fill="F8CBAD"/>
          </w:tcPr>
          <w:p>
            <w:r/>
            <w:r>
              <w:rPr>
                <w:b/>
                <w:color w:val="C00000"/>
                <w:sz w:val="18"/>
              </w:rPr>
              <w:t>HIGH</w:t>
            </w:r>
          </w:p>
        </w:tc>
      </w:tr>
      <w:tr>
        <w:tc>
          <w:tcPr>
            <w:tcW w:type="dxa" w:w="1440"/>
          </w:tcPr>
          <w:p>
            <w:r/>
            <w:r>
              <w:rPr>
                <w:sz w:val="18"/>
              </w:rPr>
              <w:t>API-14</w:t>
            </w:r>
          </w:p>
        </w:tc>
        <w:tc>
          <w:tcPr>
            <w:tcW w:type="dxa" w:w="7488"/>
          </w:tcPr>
          <w:p>
            <w:r/>
            <w:r>
              <w:rPr>
                <w:sz w:val="18"/>
              </w:rPr>
              <w:t>When you log in while already logged in elsewhere, the error message reveals that other session's IP address and time.</w:t>
            </w:r>
          </w:p>
        </w:tc>
        <w:tc>
          <w:tcPr>
            <w:tcW w:type="dxa" w:w="1440"/>
            <w:shd w:val="clear" w:color="auto" w:fill="FFF2CC"/>
          </w:tcPr>
          <w:p>
            <w:r/>
            <w:r>
              <w:rPr>
                <w:b/>
                <w:color w:val="7F7F00"/>
                <w:sz w:val="18"/>
              </w:rPr>
              <w:t>LOW</w:t>
            </w:r>
          </w:p>
        </w:tc>
      </w:tr>
      <w:tr>
        <w:tc>
          <w:tcPr>
            <w:tcW w:type="dxa" w:w="1440"/>
          </w:tcPr>
          <w:p>
            <w:r/>
            <w:r>
              <w:rPr>
                <w:sz w:val="18"/>
              </w:rPr>
              <w:t>API-15</w:t>
            </w:r>
          </w:p>
        </w:tc>
        <w:tc>
          <w:tcPr>
            <w:tcW w:type="dxa" w:w="7488"/>
          </w:tcPr>
          <w:p>
            <w:r/>
            <w:r>
              <w:rPr>
                <w:sz w:val="18"/>
              </w:rPr>
              <w:t>The login token actually expires in 1 hour, but the app tells you 8 hours — misleading, not dangerous.</w:t>
            </w:r>
          </w:p>
        </w:tc>
        <w:tc>
          <w:tcPr>
            <w:tcW w:type="dxa" w:w="1440"/>
            <w:shd w:val="clear" w:color="auto" w:fill="FFF2CC"/>
          </w:tcPr>
          <w:p>
            <w:r/>
            <w:r>
              <w:rPr>
                <w:b/>
                <w:color w:val="7F7F00"/>
                <w:sz w:val="18"/>
              </w:rPr>
              <w:t>LOW</w:t>
            </w:r>
          </w:p>
        </w:tc>
      </w:tr>
    </w:tbl>
    <w:p/>
    <w:p>
      <w:r>
        <w:rPr>
          <w:b w:val="0"/>
          <w:i w:val="0"/>
          <w:sz w:val="21"/>
        </w:rPr>
        <w:t>Verified SAFE (23 attacks blocked): fake/tampered tokens rejected, SQL injection blocked, brute-force stopped after 5 tries, logout properly ends the session, and NO privilege escalation — a normal user or admin could NOT become super-admin, read other users' data, or delete accounts.</w:t>
      </w:r>
    </w:p>
    <w:p>
      <w:pPr>
        <w:pStyle w:val="Heading2"/>
      </w:pPr>
      <w:r>
        <w:t>3.4  Infrastructure (nmap) — scanning the host machine</w:t>
      </w:r>
    </w:p>
    <w:p>
      <w:r>
        <w:rPr>
          <w:b w:val="0"/>
          <w:i w:val="0"/>
          <w:sz w:val="21"/>
        </w:rPr>
        <w:t>We scanned the machine's network ports (a lightweight stand-in for Nessus/OpenVAS).</w:t>
      </w:r>
    </w:p>
    <w:p>
      <w:pPr>
        <w:pStyle w:val="ListBullet"/>
        <w:spacing w:after="40"/>
      </w:pPr>
      <w:r>
        <w:rPr>
          <w:sz w:val="21"/>
        </w:rPr>
        <w:t>KEY RESULT: although the app and database are configured to accept network connections, the Windows Firewall actually BLOCKS the app (3000) and database (5432) ports from the network. So they are not exposed right now — this downgraded finding F-02.</w:t>
      </w:r>
    </w:p>
    <w:p>
      <w:pPr>
        <w:pStyle w:val="ListBullet"/>
        <w:spacing w:after="40"/>
      </w:pPr>
      <w:r>
        <w:rPr>
          <w:sz w:val="21"/>
        </w:rPr>
        <w:t>The machine also runs extra software unrelated to DigiLog — IIS web server, TeamViewer, another Node app — normal for a developer PC, but a clean production machine should not have these.</w:t>
      </w:r>
    </w:p>
    <w:tbl>
      <w:tblPr>
        <w:tblStyle w:val="TableGrid"/>
        <w:tblW w:type="auto" w:w="0"/>
        <w:tblLook w:firstColumn="1" w:firstRow="1" w:lastColumn="0" w:lastRow="0" w:noHBand="0" w:noVBand="1" w:val="04A0"/>
      </w:tblPr>
      <w:tblGrid>
        <w:gridCol w:w="10224"/>
      </w:tblGrid>
      <w:tr>
        <w:tc>
          <w:tcPr>
            <w:tcW w:type="dxa" w:w="10224"/>
            <w:shd w:val="clear" w:color="auto" w:fill="DEEAF6"/>
          </w:tcPr>
          <w:p>
            <w:r/>
            <w:r>
              <w:rPr>
                <w:b/>
                <w:sz w:val="19"/>
              </w:rPr>
              <w:t xml:space="preserve">IMPORTANT —  </w:t>
            </w:r>
            <w:r>
              <w:rPr>
                <w:sz w:val="19"/>
              </w:rPr>
              <w:t>Nessus / OpenVAS were NOT run (they need a heavy install / Linux). This was a lightweight nmap dry-run on a DEV box. A proper infrastructure scan must be repeated on the customer's PRODUCTION machine.</w:t>
            </w:r>
          </w:p>
        </w:tc>
      </w:tr>
    </w:tbl>
    <w:p/>
    <w:p>
      <w:pPr>
        <w:pStyle w:val="Heading2"/>
      </w:pPr>
      <w:r>
        <w:t>3.5  Container Scanning — not applicable</w:t>
      </w:r>
    </w:p>
    <w:p>
      <w:r>
        <w:rPr>
          <w:b w:val="0"/>
          <w:i w:val="0"/>
          <w:sz w:val="21"/>
        </w:rPr>
        <w:t>DigiLog is not packaged as a Docker container (it is a native Windows install + Android app). There is no container image to scan, so this category has nothing to test. No action.</w:t>
      </w:r>
    </w:p>
    <w:p>
      <w:pPr>
        <w:pStyle w:val="Heading2"/>
      </w:pPr>
      <w:r>
        <w:t>3.6  Configuration / Security Checks</w:t>
      </w:r>
    </w:p>
    <w:p>
      <w:r>
        <w:rPr>
          <w:b w:val="0"/>
          <w:i w:val="0"/>
          <w:sz w:val="21"/>
        </w:rPr>
        <w:t>We reviewed settings — encryption, headers, certificates, secrets, database config.</w:t>
      </w:r>
    </w:p>
    <w:tbl>
      <w:tblPr>
        <w:tblStyle w:val="TableGrid"/>
        <w:tblW w:type="auto" w:w="0"/>
        <w:jc w:val="center"/>
        <w:tblLook w:firstColumn="1" w:firstRow="1" w:lastColumn="0" w:lastRow="0" w:noHBand="0" w:noVBand="1" w:val="04A0"/>
      </w:tblPr>
      <w:tblGrid>
        <w:gridCol w:w="3408"/>
        <w:gridCol w:w="3408"/>
        <w:gridCol w:w="3408"/>
      </w:tblGrid>
      <w:tr>
        <w:tc>
          <w:tcPr>
            <w:tcW w:type="dxa" w:w="1152"/>
            <w:shd w:val="clear" w:color="auto" w:fill="1F3864"/>
          </w:tcPr>
          <w:p>
            <w:r/>
            <w:r>
              <w:rPr>
                <w:b/>
                <w:color w:val="FFFFFF"/>
                <w:sz w:val="18"/>
              </w:rPr>
              <w:t>ID</w:t>
            </w:r>
          </w:p>
        </w:tc>
        <w:tc>
          <w:tcPr>
            <w:tcW w:type="dxa" w:w="7776"/>
            <w:shd w:val="clear" w:color="auto" w:fill="1F3864"/>
          </w:tcPr>
          <w:p>
            <w:r/>
            <w:r>
              <w:rPr>
                <w:b/>
                <w:color w:val="FFFFFF"/>
                <w:sz w:val="18"/>
              </w:rPr>
              <w:t>Setting issue</w:t>
            </w:r>
          </w:p>
        </w:tc>
        <w:tc>
          <w:tcPr>
            <w:tcW w:type="dxa" w:w="1440"/>
            <w:shd w:val="clear" w:color="auto" w:fill="1F3864"/>
          </w:tcPr>
          <w:p>
            <w:r/>
            <w:r>
              <w:rPr>
                <w:b/>
                <w:color w:val="FFFFFF"/>
                <w:sz w:val="18"/>
              </w:rPr>
              <w:t>Severity</w:t>
            </w:r>
          </w:p>
        </w:tc>
      </w:tr>
      <w:tr>
        <w:tc>
          <w:tcPr>
            <w:tcW w:type="dxa" w:w="1152"/>
          </w:tcPr>
          <w:p>
            <w:r/>
            <w:r>
              <w:rPr>
                <w:sz w:val="18"/>
              </w:rPr>
              <w:t>F-01</w:t>
            </w:r>
          </w:p>
        </w:tc>
        <w:tc>
          <w:tcPr>
            <w:tcW w:type="dxa" w:w="7776"/>
          </w:tcPr>
          <w:p>
            <w:r/>
            <w:r>
              <w:rPr>
                <w:sz w:val="18"/>
              </w:rPr>
              <w:t>/docs open without login (also DAST).</w:t>
            </w:r>
          </w:p>
        </w:tc>
        <w:tc>
          <w:tcPr>
            <w:tcW w:type="dxa" w:w="1440"/>
            <w:shd w:val="clear" w:color="auto" w:fill="F8CBAD"/>
          </w:tcPr>
          <w:p>
            <w:r/>
            <w:r>
              <w:rPr>
                <w:b/>
                <w:color w:val="C00000"/>
                <w:sz w:val="18"/>
              </w:rPr>
              <w:t>HIGH</w:t>
            </w:r>
          </w:p>
        </w:tc>
      </w:tr>
      <w:tr>
        <w:tc>
          <w:tcPr>
            <w:tcW w:type="dxa" w:w="1152"/>
          </w:tcPr>
          <w:p>
            <w:r/>
            <w:r>
              <w:rPr>
                <w:sz w:val="18"/>
              </w:rPr>
              <w:t>F-04</w:t>
            </w:r>
          </w:p>
        </w:tc>
        <w:tc>
          <w:tcPr>
            <w:tcW w:type="dxa" w:w="7776"/>
          </w:tcPr>
          <w:p>
            <w:r/>
            <w:r>
              <w:rPr>
                <w:sz w:val="18"/>
              </w:rPr>
              <w:t>Content-Security-Policy allows 'unsafe-inline' — weakens protection against injected scripts.</w:t>
            </w:r>
          </w:p>
        </w:tc>
        <w:tc>
          <w:tcPr>
            <w:tcW w:type="dxa" w:w="1440"/>
            <w:shd w:val="clear" w:color="auto" w:fill="FFE699"/>
          </w:tcPr>
          <w:p>
            <w:r/>
            <w:r>
              <w:rPr>
                <w:b/>
                <w:color w:val="C55A11"/>
                <w:sz w:val="18"/>
              </w:rPr>
              <w:t>MEDIUM</w:t>
            </w:r>
          </w:p>
        </w:tc>
      </w:tr>
      <w:tr>
        <w:tc>
          <w:tcPr>
            <w:tcW w:type="dxa" w:w="1152"/>
          </w:tcPr>
          <w:p>
            <w:r/>
            <w:r>
              <w:rPr>
                <w:sz w:val="18"/>
              </w:rPr>
              <w:t>F-05</w:t>
            </w:r>
          </w:p>
        </w:tc>
        <w:tc>
          <w:tcPr>
            <w:tcW w:type="dxa" w:w="7776"/>
          </w:tcPr>
          <w:p>
            <w:r/>
            <w:r>
              <w:rPr>
                <w:sz w:val="18"/>
              </w:rPr>
              <w:t>The minimum TLS version is not fixed in code — relies on a default that could change.</w:t>
            </w:r>
          </w:p>
        </w:tc>
        <w:tc>
          <w:tcPr>
            <w:tcW w:type="dxa" w:w="1440"/>
            <w:shd w:val="clear" w:color="auto" w:fill="FFE699"/>
          </w:tcPr>
          <w:p>
            <w:r/>
            <w:r>
              <w:rPr>
                <w:b/>
                <w:color w:val="C55A11"/>
                <w:sz w:val="18"/>
              </w:rPr>
              <w:t>MEDIUM</w:t>
            </w:r>
          </w:p>
        </w:tc>
      </w:tr>
      <w:tr>
        <w:tc>
          <w:tcPr>
            <w:tcW w:type="dxa" w:w="1152"/>
          </w:tcPr>
          <w:p>
            <w:r/>
            <w:r>
              <w:rPr>
                <w:sz w:val="18"/>
              </w:rPr>
              <w:t>F-02</w:t>
            </w:r>
          </w:p>
        </w:tc>
        <w:tc>
          <w:tcPr>
            <w:tcW w:type="dxa" w:w="7776"/>
          </w:tcPr>
          <w:p>
            <w:r/>
            <w:r>
              <w:rPr>
                <w:sz w:val="18"/>
              </w:rPr>
              <w:t>App/DB bind to all network interfaces (firewall currently blocks — see 3.4).</w:t>
            </w:r>
          </w:p>
        </w:tc>
        <w:tc>
          <w:tcPr>
            <w:tcW w:type="dxa" w:w="1440"/>
            <w:shd w:val="clear" w:color="auto" w:fill="FFF2CC"/>
          </w:tcPr>
          <w:p>
            <w:r/>
            <w:r>
              <w:rPr>
                <w:b/>
                <w:color w:val="7F7F00"/>
                <w:sz w:val="18"/>
              </w:rPr>
              <w:t>LOW</w:t>
            </w:r>
          </w:p>
        </w:tc>
      </w:tr>
      <w:tr>
        <w:tc>
          <w:tcPr>
            <w:tcW w:type="dxa" w:w="1152"/>
          </w:tcPr>
          <w:p>
            <w:r/>
            <w:r>
              <w:rPr>
                <w:sz w:val="18"/>
              </w:rPr>
              <w:t>F-06</w:t>
            </w:r>
          </w:p>
        </w:tc>
        <w:tc>
          <w:tcPr>
            <w:tcW w:type="dxa" w:w="7776"/>
          </w:tcPr>
          <w:p>
            <w:r/>
            <w:r>
              <w:rPr>
                <w:sz w:val="18"/>
              </w:rPr>
              <w:t>Tailscale remote-access software installed (could expose the app if switched on).</w:t>
            </w:r>
          </w:p>
        </w:tc>
        <w:tc>
          <w:tcPr>
            <w:tcW w:type="dxa" w:w="1440"/>
            <w:shd w:val="clear" w:color="auto" w:fill="FFF2CC"/>
          </w:tcPr>
          <w:p>
            <w:r/>
            <w:r>
              <w:rPr>
                <w:b/>
                <w:color w:val="7F7F00"/>
                <w:sz w:val="18"/>
              </w:rPr>
              <w:t>LOW</w:t>
            </w:r>
          </w:p>
        </w:tc>
      </w:tr>
      <w:tr>
        <w:tc>
          <w:tcPr>
            <w:tcW w:type="dxa" w:w="1152"/>
          </w:tcPr>
          <w:p>
            <w:r/>
            <w:r>
              <w:rPr>
                <w:sz w:val="18"/>
              </w:rPr>
              <w:t>F-07</w:t>
            </w:r>
          </w:p>
        </w:tc>
        <w:tc>
          <w:tcPr>
            <w:tcW w:type="dxa" w:w="7776"/>
          </w:tcPr>
          <w:p>
            <w:r/>
            <w:r>
              <w:rPr>
                <w:sz w:val="18"/>
              </w:rPr>
              <w:t>TLS certificate valid for 819 days (industry max is 398).</w:t>
            </w:r>
          </w:p>
        </w:tc>
        <w:tc>
          <w:tcPr>
            <w:tcW w:type="dxa" w:w="1440"/>
            <w:shd w:val="clear" w:color="auto" w:fill="FFF2CC"/>
          </w:tcPr>
          <w:p>
            <w:r/>
            <w:r>
              <w:rPr>
                <w:b/>
                <w:color w:val="7F7F00"/>
                <w:sz w:val="18"/>
              </w:rPr>
              <w:t>LOW</w:t>
            </w:r>
          </w:p>
        </w:tc>
      </w:tr>
      <w:tr>
        <w:tc>
          <w:tcPr>
            <w:tcW w:type="dxa" w:w="1152"/>
          </w:tcPr>
          <w:p>
            <w:r/>
            <w:r>
              <w:rPr>
                <w:sz w:val="18"/>
              </w:rPr>
              <w:t>F-08</w:t>
            </w:r>
          </w:p>
        </w:tc>
        <w:tc>
          <w:tcPr>
            <w:tcW w:type="dxa" w:w="7776"/>
          </w:tcPr>
          <w:p>
            <w:r/>
            <w:r>
              <w:rPr>
                <w:sz w:val="18"/>
              </w:rPr>
              <w:t>The private certificate authority is not trusted by Windows (browser warnings).</w:t>
            </w:r>
          </w:p>
        </w:tc>
        <w:tc>
          <w:tcPr>
            <w:tcW w:type="dxa" w:w="1440"/>
            <w:shd w:val="clear" w:color="auto" w:fill="FFF2CC"/>
          </w:tcPr>
          <w:p>
            <w:r/>
            <w:r>
              <w:rPr>
                <w:b/>
                <w:color w:val="7F7F00"/>
                <w:sz w:val="18"/>
              </w:rPr>
              <w:t>LOW</w:t>
            </w:r>
          </w:p>
        </w:tc>
      </w:tr>
      <w:tr>
        <w:tc>
          <w:tcPr>
            <w:tcW w:type="dxa" w:w="1152"/>
          </w:tcPr>
          <w:p>
            <w:r/>
            <w:r>
              <w:rPr>
                <w:sz w:val="18"/>
              </w:rPr>
              <w:t>F-11/12</w:t>
            </w:r>
          </w:p>
        </w:tc>
        <w:tc>
          <w:tcPr>
            <w:tcW w:type="dxa" w:w="7776"/>
          </w:tcPr>
          <w:p>
            <w:r/>
            <w:r>
              <w:rPr>
                <w:sz w:val="18"/>
              </w:rPr>
              <w:t>HSTS 'preload' set for an internal name; two headers state different framing rules.</w:t>
            </w:r>
          </w:p>
        </w:tc>
        <w:tc>
          <w:tcPr>
            <w:tcW w:type="dxa" w:w="1440"/>
            <w:shd w:val="clear" w:color="auto" w:fill="DEEAF6"/>
          </w:tcPr>
          <w:p>
            <w:r/>
            <w:r>
              <w:rPr>
                <w:b/>
                <w:color w:val="2E74B5"/>
                <w:sz w:val="18"/>
              </w:rPr>
              <w:t>INFO</w:t>
            </w:r>
          </w:p>
        </w:tc>
      </w:tr>
    </w:tbl>
    <w:p/>
    <w:p>
      <w:r>
        <w:rPr>
          <w:b w:val="0"/>
          <w:i w:val="0"/>
          <w:sz w:val="21"/>
        </w:rPr>
        <w:t>Verified GOOD: TLS 1.2/1.3 only (old versions off), 12 security headers present, the login-token secret is stored in a config file (not hardcoded), and the database uses strong authentication AND only accepts connections from the same computer.</w:t>
      </w:r>
    </w:p>
    <w:p>
      <w:r>
        <w:br w:type="page"/>
      </w:r>
    </w:p>
    <w:p>
      <w:pPr>
        <w:pStyle w:val="Heading1"/>
      </w:pPr>
      <w:r>
        <w:t>4.  Deep Dive: The Two Most Important Real Fixes</w:t>
      </w:r>
    </w:p>
    <w:p>
      <w:pPr>
        <w:pStyle w:val="Heading2"/>
      </w:pPr>
      <w:r>
        <w:t>4.1  @fastify/static — path traversal (HIGH)</w:t>
      </w:r>
    </w:p>
    <w:p>
      <w:r>
        <w:rPr>
          <w:b w:val="0"/>
          <w:i w:val="0"/>
          <w:sz w:val="21"/>
        </w:rPr>
        <w:t>This library serves your uploaded photos (/uploads) and the web app. Old versions do not properly reject '../' tricks in the web address, so an attacker could climb out of the uploads folder.</w:t>
      </w:r>
    </w:p>
    <w:p>
      <w:pPr>
        <w:spacing w:after="160"/>
        <w:ind w:left="173"/>
        <w:shd w:val="clear" w:fill="F2F2F2"/>
      </w:pPr>
      <w:r>
        <w:rPr>
          <w:rFonts w:ascii="Consolas" w:hAnsi="Consolas" w:eastAsia="Consolas"/>
          <w:sz w:val="17"/>
        </w:rPr>
        <w:t>Normal:  GET /uploads/photo.jpg        -&gt; [uploads]/photo.jpg          OK</w:t>
        <w:br/>
        <w:t>Attack:  GET /uploads/..%2f..%2f.env   -&gt; tries to read apps/api/.env  BAD (secrets!)</w:t>
      </w:r>
    </w:p>
    <w:p>
      <w:r>
        <w:rPr>
          <w:b w:val="0"/>
          <w:i w:val="0"/>
          <w:sz w:val="21"/>
        </w:rPr>
        <w:t>Why it matters: apps/api/.env holds the login-token secret and database password; certs/server.key holds the TLS private key. Reading those would be serious. FIX: upgrade @fastify/static past version 10.1.1. One upgrade fixes both its CVEs. No change to your code.</w:t>
      </w:r>
    </w:p>
    <w:p>
      <w:pPr>
        <w:pStyle w:val="Heading2"/>
      </w:pPr>
      <w:r>
        <w:t>4.2  tar — archive file overwrite (CRITICAL label, low real risk)</w:t>
      </w:r>
    </w:p>
    <w:p>
      <w:r>
        <w:rPr>
          <w:b w:val="0"/>
          <w:i w:val="0"/>
          <w:sz w:val="21"/>
        </w:rPr>
        <w:t>'tar' unpacks archive files. A crafted archive can use symlinks/hardlinks to overwrite files outside the target folder. It is flagged CRITICAL because the library genuinely has many extraction bugs.</w:t>
      </w:r>
    </w:p>
    <w:p>
      <w:pPr>
        <w:spacing w:after="160"/>
        <w:ind w:left="173"/>
        <w:shd w:val="clear" w:fill="F2F2F2"/>
      </w:pPr>
      <w:r>
        <w:rPr>
          <w:rFonts w:ascii="Consolas" w:hAnsi="Consolas" w:eastAsia="Consolas"/>
          <w:sz w:val="17"/>
        </w:rPr>
        <w:t>In your project tar comes from:</w:t>
        <w:br/>
        <w:t xml:space="preserve">  bcrypt (password hashing) -&gt; @mapbox/node-pre-gyp -&gt; tar@6.2.1   (INSTALL-TIME only)</w:t>
        <w:br/>
        <w:t xml:space="preserve">  @capacitor/cli            -&gt; tar@7.5.22                          (already patched)</w:t>
        <w:br/>
        <w:t>Your own app code never uses tar.</w:t>
      </w:r>
    </w:p>
    <w:p>
      <w:r>
        <w:rPr>
          <w:b w:val="0"/>
          <w:i w:val="0"/>
          <w:sz w:val="21"/>
        </w:rPr>
        <w:t>Honest risk: your RUNNING app never extracts untrusted archives — tar is only used during 'npm install' / APK build. So real-world risk is LOW; it is a build-hygiene issue. The earlier fix only patched the Capacitor side. FIX: force tar to 7.x via an 'overrides' in package.json, OR update bcrypt — then TEST that bcrypt still installs, because node-pre-gyp was written for the older tar 6.</w:t>
      </w:r>
    </w:p>
    <w:p>
      <w:r>
        <w:br w:type="page"/>
      </w:r>
    </w:p>
    <w:p>
      <w:pPr>
        <w:pStyle w:val="Heading1"/>
      </w:pPr>
      <w:r>
        <w:t>5.  False Alarms — Do NOT Worry About These</w:t>
      </w:r>
    </w:p>
    <w:p>
      <w:r>
        <w:rPr>
          <w:b w:val="0"/>
          <w:i w:val="0"/>
          <w:sz w:val="21"/>
        </w:rPr>
        <w:t>The OWASP scanner reported two 'CRITICAL 10/10' results. Both are false alarms for DigiLog, verified against your real code.</w:t>
      </w:r>
    </w:p>
    <w:tbl>
      <w:tblPr>
        <w:tblStyle w:val="TableGrid"/>
        <w:tblW w:type="auto" w:w="0"/>
        <w:jc w:val="center"/>
        <w:tblLook w:firstColumn="1" w:firstRow="1" w:lastColumn="0" w:lastRow="0" w:noHBand="0" w:noVBand="1" w:val="04A0"/>
      </w:tblPr>
      <w:tblGrid>
        <w:gridCol w:w="5112"/>
        <w:gridCol w:w="5112"/>
      </w:tblGrid>
      <w:tr>
        <w:tc>
          <w:tcPr>
            <w:tcW w:type="dxa" w:w="3744"/>
            <w:shd w:val="clear" w:color="auto" w:fill="1F3864"/>
          </w:tcPr>
          <w:p>
            <w:r/>
            <w:r>
              <w:rPr>
                <w:b/>
                <w:color w:val="FFFFFF"/>
                <w:sz w:val="18"/>
              </w:rPr>
              <w:t>Scary finding</w:t>
            </w:r>
          </w:p>
        </w:tc>
        <w:tc>
          <w:tcPr>
            <w:tcW w:type="dxa" w:w="6768"/>
            <w:shd w:val="clear" w:color="auto" w:fill="1F3864"/>
          </w:tcPr>
          <w:p>
            <w:r/>
            <w:r>
              <w:rPr>
                <w:b/>
                <w:color w:val="FFFFFF"/>
                <w:sz w:val="18"/>
              </w:rPr>
              <w:t>Why it is a false alarm for you</w:t>
            </w:r>
          </w:p>
        </w:tc>
      </w:tr>
      <w:tr>
        <w:tc>
          <w:tcPr>
            <w:tcW w:type="dxa" w:w="3744"/>
          </w:tcPr>
          <w:p>
            <w:r/>
            <w:r>
              <w:rPr>
                <w:sz w:val="18"/>
              </w:rPr>
              <w:t>React 'remote code execution 10/10' (+3 more React)</w:t>
            </w:r>
          </w:p>
        </w:tc>
        <w:tc>
          <w:tcPr>
            <w:tcW w:type="dxa" w:w="6768"/>
          </w:tcPr>
          <w:p>
            <w:r/>
            <w:r>
              <w:rPr>
                <w:sz w:val="18"/>
              </w:rPr>
              <w:t>These bugs are ONLY in 'React Server Components' (React running on a server). DigiLog runs React in the BROWSER (Vite app). The vulnerable packages are not even installed (verified: zero react-server-dom packages).</w:t>
            </w:r>
          </w:p>
        </w:tc>
      </w:tr>
      <w:tr>
        <w:tc>
          <w:tcPr>
            <w:tcW w:type="dxa" w:w="3744"/>
          </w:tcPr>
          <w:p>
            <w:r/>
            <w:r>
              <w:rPr>
                <w:sz w:val="18"/>
              </w:rPr>
              <w:t>ejs 'template injection 9.8/10'</w:t>
            </w:r>
          </w:p>
        </w:tc>
        <w:tc>
          <w:tcPr>
            <w:tcW w:type="dxa" w:w="6768"/>
          </w:tcPr>
          <w:p>
            <w:r/>
            <w:r>
              <w:rPr>
                <w:sz w:val="18"/>
              </w:rPr>
              <w:t>The bug is officially DISPUTED, needs an attacker-written template, and you do NOT use ejs anywhere (it is an unused indirect dependency). You use Handlebars.</w:t>
            </w:r>
          </w:p>
        </w:tc>
      </w:tr>
    </w:tbl>
    <w:p/>
    <w:tbl>
      <w:tblPr>
        <w:tblStyle w:val="TableGrid"/>
        <w:tblW w:type="auto" w:w="0"/>
        <w:tblLook w:firstColumn="1" w:firstRow="1" w:lastColumn="0" w:lastRow="0" w:noHBand="0" w:noVBand="1" w:val="04A0"/>
      </w:tblPr>
      <w:tblGrid>
        <w:gridCol w:w="10224"/>
      </w:tblGrid>
      <w:tr>
        <w:tc>
          <w:tcPr>
            <w:tcW w:type="dxa" w:w="10224"/>
            <w:shd w:val="clear" w:color="auto" w:fill="E2EFDA"/>
          </w:tcPr>
          <w:p>
            <w:r/>
            <w:r>
              <w:rPr>
                <w:b/>
                <w:sz w:val="19"/>
              </w:rPr>
              <w:t xml:space="preserve">LESSON —  </w:t>
            </w:r>
            <w:r>
              <w:rPr>
                <w:sz w:val="19"/>
              </w:rPr>
              <w:t>A scanner matches version numbers; it cannot see which parts you use. Always check by hand before believing a 'critical'. Here, 5 of the scariest results were noise.</w:t>
            </w:r>
          </w:p>
        </w:tc>
      </w:tr>
    </w:tbl>
    <w:p/>
    <w:p>
      <w:pPr>
        <w:pStyle w:val="Heading1"/>
      </w:pPr>
      <w:r>
        <w:t>6.  What To Actually Fix (priority order)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576"/>
            <w:shd w:val="clear" w:color="auto" w:fill="1F3864"/>
          </w:tcPr>
          <w:p>
            <w:r/>
            <w:r>
              <w:rPr>
                <w:b/>
                <w:color w:val="FFFFFF"/>
                <w:sz w:val="18"/>
              </w:rPr>
              <w:t>#</w:t>
            </w:r>
          </w:p>
        </w:tc>
        <w:tc>
          <w:tcPr>
            <w:tcW w:type="dxa" w:w="4896"/>
            <w:shd w:val="clear" w:color="auto" w:fill="1F3864"/>
          </w:tcPr>
          <w:p>
            <w:r/>
            <w:r>
              <w:rPr>
                <w:b/>
                <w:color w:val="FFFFFF"/>
                <w:sz w:val="18"/>
              </w:rPr>
              <w:t>Action</w:t>
            </w:r>
          </w:p>
        </w:tc>
        <w:tc>
          <w:tcPr>
            <w:tcW w:type="dxa" w:w="3456"/>
            <w:shd w:val="clear" w:color="auto" w:fill="1F3864"/>
          </w:tcPr>
          <w:p>
            <w:r/>
            <w:r>
              <w:rPr>
                <w:b/>
                <w:color w:val="FFFFFF"/>
                <w:sz w:val="18"/>
              </w:rPr>
              <w:t>Why</w:t>
            </w:r>
          </w:p>
        </w:tc>
        <w:tc>
          <w:tcPr>
            <w:tcW w:type="dxa" w:w="1296"/>
            <w:shd w:val="clear" w:color="auto" w:fill="1F3864"/>
          </w:tcPr>
          <w:p>
            <w:r/>
            <w:r>
              <w:rPr>
                <w:b/>
                <w:color w:val="FFFFFF"/>
                <w:sz w:val="18"/>
              </w:rPr>
              <w:t>Effort</w:t>
            </w:r>
          </w:p>
        </w:tc>
      </w:tr>
      <w:tr>
        <w:tc>
          <w:tcPr>
            <w:tcW w:type="dxa" w:w="576"/>
          </w:tcPr>
          <w:p>
            <w:r/>
            <w:r>
              <w:rPr>
                <w:sz w:val="18"/>
              </w:rPr>
              <w:t>1</w:t>
            </w:r>
          </w:p>
        </w:tc>
        <w:tc>
          <w:tcPr>
            <w:tcW w:type="dxa" w:w="4896"/>
          </w:tcPr>
          <w:p>
            <w:r/>
            <w:r>
              <w:rPr>
                <w:sz w:val="18"/>
              </w:rPr>
              <w:t>Hide /docs unless logged in (or off in production)</w:t>
            </w:r>
          </w:p>
        </w:tc>
        <w:tc>
          <w:tcPr>
            <w:tcW w:type="dxa" w:w="3456"/>
          </w:tcPr>
          <w:p>
            <w:r/>
            <w:r>
              <w:rPr>
                <w:sz w:val="18"/>
              </w:rPr>
              <w:t>HIGH — reveals your whole API map</w:t>
            </w:r>
          </w:p>
        </w:tc>
        <w:tc>
          <w:tcPr>
            <w:tcW w:type="dxa" w:w="1296"/>
          </w:tcPr>
          <w:p>
            <w:r/>
            <w:r>
              <w:rPr>
                <w:sz w:val="18"/>
              </w:rPr>
              <w:t>~1 hr</w:t>
            </w:r>
          </w:p>
        </w:tc>
      </w:tr>
      <w:tr>
        <w:tc>
          <w:tcPr>
            <w:tcW w:type="dxa" w:w="576"/>
          </w:tcPr>
          <w:p>
            <w:r/>
            <w:r>
              <w:rPr>
                <w:sz w:val="18"/>
              </w:rPr>
              <w:t>2</w:t>
            </w:r>
          </w:p>
        </w:tc>
        <w:tc>
          <w:tcPr>
            <w:tcW w:type="dxa" w:w="4896"/>
          </w:tcPr>
          <w:p>
            <w:r/>
            <w:r>
              <w:rPr>
                <w:sz w:val="18"/>
              </w:rPr>
              <w:t>Upgrade @fastify/static past 10.1.1</w:t>
            </w:r>
          </w:p>
        </w:tc>
        <w:tc>
          <w:tcPr>
            <w:tcW w:type="dxa" w:w="3456"/>
          </w:tcPr>
          <w:p>
            <w:r/>
            <w:r>
              <w:rPr>
                <w:sz w:val="18"/>
              </w:rPr>
              <w:t>HIGH — path traversal on file serving</w:t>
            </w:r>
          </w:p>
        </w:tc>
        <w:tc>
          <w:tcPr>
            <w:tcW w:type="dxa" w:w="1296"/>
          </w:tcPr>
          <w:p>
            <w:r/>
            <w:r>
              <w:rPr>
                <w:sz w:val="18"/>
              </w:rPr>
              <w:t>~30 min</w:t>
            </w:r>
          </w:p>
        </w:tc>
      </w:tr>
      <w:tr>
        <w:tc>
          <w:tcPr>
            <w:tcW w:type="dxa" w:w="576"/>
          </w:tcPr>
          <w:p>
            <w:r/>
            <w:r>
              <w:rPr>
                <w:sz w:val="18"/>
              </w:rPr>
              <w:t>3</w:t>
            </w:r>
          </w:p>
        </w:tc>
        <w:tc>
          <w:tcPr>
            <w:tcW w:type="dxa" w:w="4896"/>
          </w:tcPr>
          <w:p>
            <w:r/>
            <w:r>
              <w:rPr>
                <w:sz w:val="18"/>
              </w:rPr>
              <w:t>Force tar to 7.x (or update bcrypt) + TEST install</w:t>
            </w:r>
          </w:p>
        </w:tc>
        <w:tc>
          <w:tcPr>
            <w:tcW w:type="dxa" w:w="3456"/>
          </w:tcPr>
          <w:p>
            <w:r/>
            <w:r>
              <w:rPr>
                <w:sz w:val="18"/>
              </w:rPr>
              <w:t>CRITICAL label; low real risk; test bcrypt</w:t>
            </w:r>
          </w:p>
        </w:tc>
        <w:tc>
          <w:tcPr>
            <w:tcW w:type="dxa" w:w="1296"/>
          </w:tcPr>
          <w:p>
            <w:r/>
            <w:r>
              <w:rPr>
                <w:sz w:val="18"/>
              </w:rPr>
              <w:t>~1 hr</w:t>
            </w:r>
          </w:p>
        </w:tc>
      </w:tr>
      <w:tr>
        <w:tc>
          <w:tcPr>
            <w:tcW w:type="dxa" w:w="576"/>
          </w:tcPr>
          <w:p>
            <w:r/>
            <w:r>
              <w:rPr>
                <w:sz w:val="18"/>
              </w:rPr>
              <w:t>4</w:t>
            </w:r>
          </w:p>
        </w:tc>
        <w:tc>
          <w:tcPr>
            <w:tcW w:type="dxa" w:w="4896"/>
          </w:tcPr>
          <w:p>
            <w:r/>
            <w:r>
              <w:rPr>
                <w:sz w:val="18"/>
              </w:rPr>
              <w:t>Upgrade @fastify/rate-limit to 11.2.0+</w:t>
            </w:r>
          </w:p>
        </w:tc>
        <w:tc>
          <w:tcPr>
            <w:tcW w:type="dxa" w:w="3456"/>
          </w:tcPr>
          <w:p>
            <w:r/>
            <w:r>
              <w:rPr>
                <w:sz w:val="18"/>
              </w:rPr>
              <w:t>MED — IPv6 rate-limit bypass</w:t>
            </w:r>
          </w:p>
        </w:tc>
        <w:tc>
          <w:tcPr>
            <w:tcW w:type="dxa" w:w="1296"/>
          </w:tcPr>
          <w:p>
            <w:r/>
            <w:r>
              <w:rPr>
                <w:sz w:val="18"/>
              </w:rPr>
              <w:t>~30 min</w:t>
            </w:r>
          </w:p>
        </w:tc>
      </w:tr>
      <w:tr>
        <w:tc>
          <w:tcPr>
            <w:tcW w:type="dxa" w:w="576"/>
          </w:tcPr>
          <w:p>
            <w:r/>
            <w:r>
              <w:rPr>
                <w:sz w:val="18"/>
              </w:rPr>
              <w:t>5</w:t>
            </w:r>
          </w:p>
        </w:tc>
        <w:tc>
          <w:tcPr>
            <w:tcW w:type="dxa" w:w="4896"/>
          </w:tcPr>
          <w:p>
            <w:r/>
            <w:r>
              <w:rPr>
                <w:sz w:val="18"/>
              </w:rPr>
              <w:t>Upgrade adm-zip + exceljs</w:t>
            </w:r>
          </w:p>
        </w:tc>
        <w:tc>
          <w:tcPr>
            <w:tcW w:type="dxa" w:w="3456"/>
          </w:tcPr>
          <w:p>
            <w:r/>
            <w:r>
              <w:rPr>
                <w:sz w:val="18"/>
              </w:rPr>
              <w:t>MED — on file-upload paths</w:t>
            </w:r>
          </w:p>
        </w:tc>
        <w:tc>
          <w:tcPr>
            <w:tcW w:type="dxa" w:w="1296"/>
          </w:tcPr>
          <w:p>
            <w:r/>
            <w:r>
              <w:rPr>
                <w:sz w:val="18"/>
              </w:rPr>
              <w:t>~30 min</w:t>
            </w:r>
          </w:p>
        </w:tc>
      </w:tr>
      <w:tr>
        <w:tc>
          <w:tcPr>
            <w:tcW w:type="dxa" w:w="576"/>
          </w:tcPr>
          <w:p>
            <w:r/>
            <w:r>
              <w:rPr>
                <w:sz w:val="18"/>
              </w:rPr>
              <w:t>6</w:t>
            </w:r>
          </w:p>
        </w:tc>
        <w:tc>
          <w:tcPr>
            <w:tcW w:type="dxa" w:w="4896"/>
          </w:tcPr>
          <w:p>
            <w:r/>
            <w:r>
              <w:rPr>
                <w:sz w:val="18"/>
              </w:rPr>
              <w:t>Pin TLS minVersion + remove CSP unsafe-inline (prod)</w:t>
            </w:r>
          </w:p>
        </w:tc>
        <w:tc>
          <w:tcPr>
            <w:tcW w:type="dxa" w:w="3456"/>
          </w:tcPr>
          <w:p>
            <w:r/>
            <w:r>
              <w:rPr>
                <w:sz w:val="18"/>
              </w:rPr>
              <w:t>MED — production hardening</w:t>
            </w:r>
          </w:p>
        </w:tc>
        <w:tc>
          <w:tcPr>
            <w:tcW w:type="dxa" w:w="1296"/>
          </w:tcPr>
          <w:p>
            <w:r/>
            <w:r>
              <w:rPr>
                <w:sz w:val="18"/>
              </w:rPr>
              <w:t>~1 hr</w:t>
            </w:r>
          </w:p>
        </w:tc>
      </w:tr>
      <w:tr>
        <w:tc>
          <w:tcPr>
            <w:tcW w:type="dxa" w:w="576"/>
          </w:tcPr>
          <w:p>
            <w:r/>
            <w:r>
              <w:rPr>
                <w:sz w:val="18"/>
              </w:rPr>
              <w:t>7</w:t>
            </w:r>
          </w:p>
        </w:tc>
        <w:tc>
          <w:tcPr>
            <w:tcW w:type="dxa" w:w="4896"/>
          </w:tcPr>
          <w:p>
            <w:r/>
            <w:r>
              <w:rPr>
                <w:sz w:val="18"/>
              </w:rPr>
              <w:t>Reuse the SSRF guard in notification channels</w:t>
            </w:r>
          </w:p>
        </w:tc>
        <w:tc>
          <w:tcPr>
            <w:tcW w:type="dxa" w:w="3456"/>
          </w:tcPr>
          <w:p>
            <w:r/>
            <w:r>
              <w:rPr>
                <w:sz w:val="18"/>
              </w:rPr>
              <w:t>LOW — consistency</w:t>
            </w:r>
          </w:p>
        </w:tc>
        <w:tc>
          <w:tcPr>
            <w:tcW w:type="dxa" w:w="1296"/>
          </w:tcPr>
          <w:p>
            <w:r/>
            <w:r>
              <w:rPr>
                <w:sz w:val="18"/>
              </w:rPr>
              <w:t>~1 hr</w:t>
            </w:r>
          </w:p>
        </w:tc>
      </w:tr>
      <w:tr>
        <w:tc>
          <w:tcPr>
            <w:tcW w:type="dxa" w:w="576"/>
          </w:tcPr>
          <w:p>
            <w:r/>
            <w:r>
              <w:rPr>
                <w:sz w:val="18"/>
              </w:rPr>
              <w:t>-</w:t>
            </w:r>
          </w:p>
        </w:tc>
        <w:tc>
          <w:tcPr>
            <w:tcW w:type="dxa" w:w="4896"/>
          </w:tcPr>
          <w:p>
            <w:r/>
            <w:r>
              <w:rPr>
                <w:sz w:val="18"/>
              </w:rPr>
              <w:t>React &amp; ejs 'criticals'</w:t>
            </w:r>
          </w:p>
        </w:tc>
        <w:tc>
          <w:tcPr>
            <w:tcW w:type="dxa" w:w="3456"/>
          </w:tcPr>
          <w:p>
            <w:r/>
            <w:r>
              <w:rPr>
                <w:sz w:val="18"/>
              </w:rPr>
              <w:t>NO ACTION — false alarms</w:t>
            </w:r>
          </w:p>
        </w:tc>
        <w:tc>
          <w:tcPr>
            <w:tcW w:type="dxa" w:w="1296"/>
          </w:tcPr>
          <w:p>
            <w:r/>
            <w:r>
              <w:rPr>
                <w:sz w:val="18"/>
              </w:rPr>
              <w:t>-</w:t>
            </w:r>
          </w:p>
        </w:tc>
      </w:tr>
    </w:tbl>
    <w:p/>
    <w:p>
      <w:r>
        <w:rPr>
          <w:b w:val="0"/>
          <w:i/>
          <w:sz w:val="21"/>
        </w:rPr>
        <w:t>None of these require rewriting your application — they are library upgrades and config changes. Low risk, high value. Do #1 and #2 first.</w:t>
      </w:r>
    </w:p>
    <w:p>
      <w:pPr>
        <w:pStyle w:val="Heading1"/>
      </w:pPr>
      <w:r>
        <w:t>7.  What Was NOT Done (honesty / next steps)</w:t>
      </w:r>
    </w:p>
    <w:p>
      <w:pPr>
        <w:pStyle w:val="ListBullet"/>
        <w:spacing w:after="40"/>
      </w:pPr>
      <w:r>
        <w:rPr>
          <w:sz w:val="21"/>
        </w:rPr>
        <w:t>Nessus / OpenVAS full infrastructure scan — not run (heavy install / Linux needed). Must be done on the PRODUCTION host.</w:t>
      </w:r>
    </w:p>
    <w:p>
      <w:pPr>
        <w:pStyle w:val="ListBullet"/>
        <w:spacing w:after="40"/>
      </w:pPr>
      <w:r>
        <w:rPr>
          <w:sz w:val="21"/>
        </w:rPr>
        <w:t>Destructive tests (feeding a real zip-bomb / malicious spreadsheet) — not run, to avoid harming the live database.</w:t>
      </w:r>
    </w:p>
    <w:p>
      <w:pPr>
        <w:pStyle w:val="ListBullet"/>
        <w:spacing w:after="40"/>
      </w:pPr>
      <w:r>
        <w:rPr>
          <w:sz w:val="21"/>
        </w:rPr>
        <w:t>This was a DEV workstation. A dev box is intentionally relaxed; the compliance-grade assessment must be repeated on the customer's validated production PC.</w:t>
      </w:r>
    </w:p>
    <w:p>
      <w:pPr>
        <w:pStyle w:val="ListBullet"/>
        <w:spacing w:after="40"/>
      </w:pPr>
      <w:r>
        <w:rPr>
          <w:sz w:val="21"/>
        </w:rPr>
        <w:t>A self-run assessment finds and fixes issues; it is NOT a substitute for an independent, accredited third-party VAPT certificate that pharma customers / CERT-In expect.</w:t>
      </w:r>
    </w:p>
    <w:p/>
    <w:p>
      <w:r>
        <w:rPr>
          <w:b w:val="0"/>
          <w:i/>
          <w:sz w:val="21"/>
        </w:rPr>
        <w:t>— End of report —</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