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CE" w:rsidRPr="006F6809" w:rsidRDefault="006B749B" w:rsidP="004E1BCE">
      <w:pPr>
        <w:rPr>
          <w:rFonts w:asciiTheme="majorHAnsi" w:hAnsiTheme="majorHAnsi" w:cs="MyriadPro-SemiboldCond"/>
          <w:b/>
          <w:sz w:val="28"/>
          <w:szCs w:val="28"/>
        </w:rPr>
      </w:pPr>
      <w:r w:rsidRPr="006F6809">
        <w:rPr>
          <w:rFonts w:asciiTheme="majorHAnsi" w:hAnsiTheme="majorHAnsi" w:cs="MyriadPro-SemiboldCond"/>
          <w:b/>
          <w:sz w:val="28"/>
          <w:szCs w:val="28"/>
        </w:rPr>
        <w:t>Troubleshooting</w:t>
      </w:r>
    </w:p>
    <w:p w:rsidR="004E1BCE" w:rsidRPr="004E1BCE" w:rsidRDefault="004E1BCE" w:rsidP="004E1BCE">
      <w:pPr>
        <w:pStyle w:val="ListParagraph"/>
        <w:numPr>
          <w:ilvl w:val="0"/>
          <w:numId w:val="1"/>
        </w:numPr>
        <w:rPr>
          <w:rFonts w:asciiTheme="majorHAnsi" w:hAnsiTheme="majorHAnsi" w:cs="Birka"/>
          <w:color w:val="000000"/>
          <w:sz w:val="24"/>
          <w:szCs w:val="24"/>
        </w:rPr>
      </w:pPr>
      <w:r w:rsidRPr="004E1BCE">
        <w:rPr>
          <w:rFonts w:asciiTheme="majorHAnsi" w:hAnsiTheme="majorHAnsi" w:cs="Birka"/>
          <w:color w:val="000000"/>
          <w:sz w:val="24"/>
          <w:szCs w:val="24"/>
        </w:rPr>
        <w:t>Develop a patient history.</w:t>
      </w:r>
    </w:p>
    <w:p w:rsidR="004E1BCE" w:rsidRPr="004E1BCE" w:rsidRDefault="004E1BCE" w:rsidP="004E1BCE">
      <w:pPr>
        <w:pStyle w:val="ListParagraph"/>
        <w:numPr>
          <w:ilvl w:val="0"/>
          <w:numId w:val="1"/>
        </w:numPr>
        <w:rPr>
          <w:rFonts w:asciiTheme="majorHAnsi" w:hAnsiTheme="majorHAnsi" w:cs="Birka"/>
          <w:color w:val="000000"/>
          <w:sz w:val="24"/>
          <w:szCs w:val="24"/>
        </w:rPr>
      </w:pPr>
      <w:r w:rsidRPr="004E1BCE">
        <w:rPr>
          <w:rFonts w:asciiTheme="majorHAnsi" w:hAnsiTheme="majorHAnsi" w:cs="Birka"/>
          <w:color w:val="000000"/>
          <w:sz w:val="24"/>
          <w:szCs w:val="24"/>
        </w:rPr>
        <w:t>Develop a list of potential diagnoses.</w:t>
      </w:r>
    </w:p>
    <w:p w:rsidR="004E1BCE" w:rsidRPr="004E1BCE" w:rsidRDefault="004E1BCE" w:rsidP="004E1BCE">
      <w:pPr>
        <w:pStyle w:val="ListParagraph"/>
        <w:numPr>
          <w:ilvl w:val="0"/>
          <w:numId w:val="1"/>
        </w:numPr>
        <w:rPr>
          <w:rFonts w:asciiTheme="majorHAnsi" w:hAnsiTheme="majorHAnsi" w:cs="Birka"/>
          <w:color w:val="000000"/>
          <w:sz w:val="24"/>
          <w:szCs w:val="24"/>
        </w:rPr>
      </w:pPr>
      <w:r w:rsidRPr="004E1BCE">
        <w:rPr>
          <w:rFonts w:asciiTheme="majorHAnsi" w:hAnsiTheme="majorHAnsi" w:cs="Birka"/>
          <w:color w:val="000000"/>
          <w:sz w:val="24"/>
          <w:szCs w:val="24"/>
        </w:rPr>
        <w:t>Sort the list by likelihood.</w:t>
      </w:r>
    </w:p>
    <w:p w:rsidR="004E1BCE" w:rsidRPr="004E1BCE" w:rsidRDefault="004E1BCE" w:rsidP="004E1BCE">
      <w:pPr>
        <w:pStyle w:val="ListParagraph"/>
        <w:numPr>
          <w:ilvl w:val="0"/>
          <w:numId w:val="1"/>
        </w:numPr>
        <w:rPr>
          <w:rFonts w:asciiTheme="majorHAnsi" w:hAnsiTheme="majorHAnsi" w:cs="Birka"/>
          <w:color w:val="000000"/>
          <w:sz w:val="24"/>
          <w:szCs w:val="24"/>
        </w:rPr>
      </w:pPr>
      <w:r w:rsidRPr="004E1BCE">
        <w:rPr>
          <w:rFonts w:asciiTheme="majorHAnsi" w:hAnsiTheme="majorHAnsi" w:cs="Birka"/>
          <w:color w:val="000000"/>
          <w:sz w:val="24"/>
          <w:szCs w:val="24"/>
        </w:rPr>
        <w:t>Test!</w:t>
      </w:r>
    </w:p>
    <w:p w:rsidR="004E1BCE" w:rsidRDefault="004E1BCE" w:rsidP="004E1BCE">
      <w:pPr>
        <w:pStyle w:val="ListParagraph"/>
        <w:numPr>
          <w:ilvl w:val="0"/>
          <w:numId w:val="1"/>
        </w:numPr>
        <w:rPr>
          <w:rFonts w:asciiTheme="majorHAnsi" w:hAnsiTheme="majorHAnsi" w:cs="Birka"/>
          <w:color w:val="000000"/>
          <w:sz w:val="24"/>
          <w:szCs w:val="24"/>
        </w:rPr>
      </w:pPr>
      <w:r w:rsidRPr="004E1BCE">
        <w:rPr>
          <w:rFonts w:asciiTheme="majorHAnsi" w:hAnsiTheme="majorHAnsi" w:cs="Birka"/>
          <w:color w:val="000000"/>
          <w:sz w:val="24"/>
          <w:szCs w:val="24"/>
        </w:rPr>
        <w:t>Diagnosis.</w:t>
      </w:r>
      <w:bookmarkStart w:id="0" w:name="_GoBack"/>
      <w:bookmarkEnd w:id="0"/>
    </w:p>
    <w:p w:rsidR="004E1BCE" w:rsidRDefault="004E1BCE" w:rsidP="004E1BCE">
      <w:pPr>
        <w:pStyle w:val="ListParagraph"/>
        <w:rPr>
          <w:rFonts w:asciiTheme="majorHAnsi" w:hAnsiTheme="majorHAnsi" w:cs="Birka"/>
          <w:color w:val="000000"/>
          <w:sz w:val="24"/>
          <w:szCs w:val="24"/>
        </w:rPr>
      </w:pPr>
    </w:p>
    <w:p w:rsidR="004E1BCE" w:rsidRDefault="004E1BCE" w:rsidP="004E1BC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Birka"/>
          <w:sz w:val="24"/>
          <w:szCs w:val="24"/>
        </w:rPr>
      </w:pPr>
      <w:r w:rsidRPr="004E1BCE">
        <w:rPr>
          <w:rFonts w:asciiTheme="majorHAnsi" w:hAnsiTheme="majorHAnsi" w:cs="Birka"/>
          <w:sz w:val="24"/>
          <w:szCs w:val="24"/>
        </w:rPr>
        <w:t>The complete battery usually includes OS utilities such</w:t>
      </w:r>
      <w:r w:rsidRPr="004E1BCE">
        <w:rPr>
          <w:rFonts w:asciiTheme="majorHAnsi" w:hAnsiTheme="majorHAnsi" w:cs="Birka"/>
          <w:sz w:val="24"/>
          <w:szCs w:val="24"/>
        </w:rPr>
        <w:t xml:space="preserve"> </w:t>
      </w:r>
      <w:r w:rsidRPr="004E1BCE">
        <w:rPr>
          <w:rFonts w:asciiTheme="majorHAnsi" w:hAnsiTheme="majorHAnsi" w:cs="Birka"/>
          <w:sz w:val="24"/>
          <w:szCs w:val="24"/>
        </w:rPr>
        <w:t xml:space="preserve">as </w:t>
      </w:r>
      <w:r w:rsidRPr="004E1BCE">
        <w:rPr>
          <w:rFonts w:asciiTheme="majorHAnsi" w:hAnsiTheme="majorHAnsi" w:cs="TheSansMonoCd-W5Regular"/>
          <w:sz w:val="24"/>
          <w:szCs w:val="24"/>
        </w:rPr>
        <w:t>top</w:t>
      </w:r>
      <w:r w:rsidRPr="004E1BCE">
        <w:rPr>
          <w:rFonts w:asciiTheme="majorHAnsi" w:hAnsiTheme="majorHAnsi" w:cs="Birka"/>
          <w:sz w:val="24"/>
          <w:szCs w:val="24"/>
        </w:rPr>
        <w:t xml:space="preserve">, </w:t>
      </w:r>
      <w:proofErr w:type="spellStart"/>
      <w:r w:rsidRPr="004E1BCE">
        <w:rPr>
          <w:rFonts w:asciiTheme="majorHAnsi" w:hAnsiTheme="majorHAnsi" w:cs="TheSansMonoCd-W5Regular"/>
          <w:sz w:val="24"/>
          <w:szCs w:val="24"/>
        </w:rPr>
        <w:t>vmstat</w:t>
      </w:r>
      <w:proofErr w:type="spellEnd"/>
      <w:r w:rsidRPr="004E1BCE">
        <w:rPr>
          <w:rFonts w:asciiTheme="majorHAnsi" w:hAnsiTheme="majorHAnsi" w:cs="Birka"/>
          <w:sz w:val="24"/>
          <w:szCs w:val="24"/>
        </w:rPr>
        <w:t xml:space="preserve">, </w:t>
      </w:r>
      <w:proofErr w:type="spellStart"/>
      <w:proofErr w:type="gramStart"/>
      <w:r w:rsidRPr="004E1BCE">
        <w:rPr>
          <w:rFonts w:asciiTheme="majorHAnsi" w:hAnsiTheme="majorHAnsi" w:cs="TheSansMonoCd-W5Regular"/>
          <w:sz w:val="24"/>
          <w:szCs w:val="24"/>
        </w:rPr>
        <w:t>sar</w:t>
      </w:r>
      <w:proofErr w:type="spellEnd"/>
      <w:proofErr w:type="gramEnd"/>
      <w:r w:rsidRPr="004E1BCE">
        <w:rPr>
          <w:rFonts w:asciiTheme="majorHAnsi" w:hAnsiTheme="majorHAnsi" w:cs="Birka"/>
          <w:sz w:val="24"/>
          <w:szCs w:val="24"/>
        </w:rPr>
        <w:t xml:space="preserve">, </w:t>
      </w:r>
      <w:proofErr w:type="spellStart"/>
      <w:r w:rsidRPr="004E1BCE">
        <w:rPr>
          <w:rFonts w:asciiTheme="majorHAnsi" w:hAnsiTheme="majorHAnsi" w:cs="TheSansMonoCd-W5Regular"/>
          <w:sz w:val="24"/>
          <w:szCs w:val="24"/>
        </w:rPr>
        <w:t>iostat</w:t>
      </w:r>
      <w:proofErr w:type="spellEnd"/>
      <w:r w:rsidRPr="004E1BCE">
        <w:rPr>
          <w:rFonts w:asciiTheme="majorHAnsi" w:hAnsiTheme="majorHAnsi" w:cs="Birka"/>
          <w:sz w:val="24"/>
          <w:szCs w:val="24"/>
        </w:rPr>
        <w:t xml:space="preserve">, and </w:t>
      </w:r>
      <w:proofErr w:type="spellStart"/>
      <w:r w:rsidRPr="004E1BCE">
        <w:rPr>
          <w:rFonts w:asciiTheme="majorHAnsi" w:hAnsiTheme="majorHAnsi" w:cs="TheSansMonoCd-W5Regular"/>
          <w:sz w:val="24"/>
          <w:szCs w:val="24"/>
        </w:rPr>
        <w:t>netstat</w:t>
      </w:r>
      <w:proofErr w:type="spellEnd"/>
      <w:r w:rsidRPr="004E1BCE">
        <w:rPr>
          <w:rFonts w:asciiTheme="majorHAnsi" w:hAnsiTheme="majorHAnsi" w:cs="Birka"/>
          <w:sz w:val="24"/>
          <w:szCs w:val="24"/>
        </w:rPr>
        <w:t xml:space="preserve">, but also Hadoop-specific tools such as </w:t>
      </w:r>
      <w:r w:rsidRPr="004E1BCE">
        <w:rPr>
          <w:rFonts w:asciiTheme="majorHAnsi" w:hAnsiTheme="majorHAnsi" w:cs="TheSansMonoCd-W5Regular"/>
          <w:sz w:val="24"/>
          <w:szCs w:val="24"/>
        </w:rPr>
        <w:t xml:space="preserve">Hadoop </w:t>
      </w:r>
      <w:proofErr w:type="spellStart"/>
      <w:r w:rsidRPr="004E1BCE">
        <w:rPr>
          <w:rFonts w:asciiTheme="majorHAnsi" w:hAnsiTheme="majorHAnsi" w:cs="TheSansMonoCd-W5Regular"/>
          <w:sz w:val="24"/>
          <w:szCs w:val="24"/>
        </w:rPr>
        <w:t>dfsadmin</w:t>
      </w:r>
      <w:proofErr w:type="spellEnd"/>
      <w:r w:rsidRPr="004E1BCE">
        <w:rPr>
          <w:rFonts w:asciiTheme="majorHAnsi" w:hAnsiTheme="majorHAnsi" w:cs="Birka"/>
          <w:sz w:val="24"/>
          <w:szCs w:val="24"/>
        </w:rPr>
        <w:t xml:space="preserve">, and </w:t>
      </w:r>
      <w:proofErr w:type="spellStart"/>
      <w:r w:rsidRPr="004E1BCE">
        <w:rPr>
          <w:rFonts w:asciiTheme="majorHAnsi" w:hAnsiTheme="majorHAnsi" w:cs="TheSansMonoCd-W5Regular"/>
          <w:sz w:val="24"/>
          <w:szCs w:val="24"/>
        </w:rPr>
        <w:t>hadoop</w:t>
      </w:r>
      <w:proofErr w:type="spellEnd"/>
      <w:r w:rsidRPr="004E1BCE">
        <w:rPr>
          <w:rFonts w:asciiTheme="majorHAnsi" w:hAnsiTheme="majorHAnsi" w:cs="TheSansMonoCd-W5Regular"/>
          <w:sz w:val="24"/>
          <w:szCs w:val="24"/>
        </w:rPr>
        <w:t xml:space="preserve"> </w:t>
      </w:r>
      <w:proofErr w:type="spellStart"/>
      <w:r w:rsidRPr="004E1BCE">
        <w:rPr>
          <w:rFonts w:asciiTheme="majorHAnsi" w:hAnsiTheme="majorHAnsi" w:cs="TheSansMonoCd-W5Regular"/>
          <w:sz w:val="24"/>
          <w:szCs w:val="24"/>
        </w:rPr>
        <w:t>fsck</w:t>
      </w:r>
      <w:proofErr w:type="spellEnd"/>
      <w:r w:rsidRPr="004E1BCE">
        <w:rPr>
          <w:rFonts w:asciiTheme="majorHAnsi" w:hAnsiTheme="majorHAnsi" w:cs="Birka"/>
          <w:sz w:val="24"/>
          <w:szCs w:val="24"/>
        </w:rPr>
        <w:t>. Log files are how machines communicate with us, so make</w:t>
      </w:r>
      <w:r w:rsidRPr="004E1BCE">
        <w:rPr>
          <w:rFonts w:asciiTheme="majorHAnsi" w:hAnsiTheme="majorHAnsi" w:cs="Birka"/>
          <w:sz w:val="24"/>
          <w:szCs w:val="24"/>
        </w:rPr>
        <w:t xml:space="preserve"> </w:t>
      </w:r>
      <w:r w:rsidRPr="004E1BCE">
        <w:rPr>
          <w:rFonts w:asciiTheme="majorHAnsi" w:hAnsiTheme="majorHAnsi" w:cs="Birka"/>
          <w:sz w:val="24"/>
          <w:szCs w:val="24"/>
        </w:rPr>
        <w:t>sure you’re always listening to what they have to say.</w:t>
      </w:r>
    </w:p>
    <w:p w:rsidR="004E1BCE" w:rsidRDefault="004E1BCE" w:rsidP="004E1BC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Birka"/>
          <w:sz w:val="24"/>
          <w:szCs w:val="24"/>
        </w:rPr>
      </w:pPr>
    </w:p>
    <w:p w:rsidR="004E1BCE" w:rsidRPr="001E6428" w:rsidRDefault="004E1BCE" w:rsidP="001E64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irka"/>
          <w:b/>
          <w:sz w:val="24"/>
          <w:szCs w:val="24"/>
        </w:rPr>
      </w:pPr>
      <w:r w:rsidRPr="001E6428">
        <w:rPr>
          <w:rFonts w:asciiTheme="majorHAnsi" w:hAnsiTheme="majorHAnsi" w:cs="Birka"/>
          <w:b/>
          <w:sz w:val="24"/>
          <w:szCs w:val="24"/>
        </w:rPr>
        <w:t>Humans (You)</w:t>
      </w:r>
    </w:p>
    <w:p w:rsidR="004E1BCE" w:rsidRPr="001E6428" w:rsidRDefault="004E1BCE" w:rsidP="001E64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irka"/>
          <w:b/>
          <w:sz w:val="24"/>
          <w:szCs w:val="24"/>
        </w:rPr>
      </w:pPr>
      <w:r w:rsidRPr="001E6428">
        <w:rPr>
          <w:rFonts w:asciiTheme="majorHAnsi" w:hAnsiTheme="majorHAnsi" w:cs="Birka"/>
          <w:b/>
          <w:sz w:val="24"/>
          <w:szCs w:val="24"/>
        </w:rPr>
        <w:t>Misconfiguration</w:t>
      </w:r>
      <w:r w:rsidR="001E6428" w:rsidRPr="001E6428">
        <w:rPr>
          <w:rFonts w:asciiTheme="majorHAnsi" w:hAnsiTheme="majorHAnsi" w:cs="Birka"/>
          <w:b/>
          <w:sz w:val="24"/>
          <w:szCs w:val="24"/>
        </w:rPr>
        <w:t xml:space="preserve"> Hadoop level</w:t>
      </w:r>
    </w:p>
    <w:p w:rsidR="004E1BCE" w:rsidRDefault="004E1BCE" w:rsidP="004E1BC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Birka"/>
          <w:color w:val="000000"/>
          <w:sz w:val="24"/>
          <w:szCs w:val="24"/>
        </w:rPr>
      </w:pPr>
    </w:p>
    <w:p w:rsidR="001E6428" w:rsidRPr="001E6428" w:rsidRDefault="001E6428" w:rsidP="001E64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1E6428">
        <w:rPr>
          <w:rFonts w:asciiTheme="majorHAnsi" w:hAnsiTheme="majorHAnsi" w:cs="Birka"/>
          <w:color w:val="000000"/>
          <w:sz w:val="24"/>
          <w:szCs w:val="24"/>
        </w:rPr>
        <w:t>Develop a solid understanding of the precedence of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 xml:space="preserve"> configuration value </w:t>
      </w:r>
      <w:r w:rsidR="00955F5D">
        <w:rPr>
          <w:rFonts w:asciiTheme="majorHAnsi" w:hAnsiTheme="majorHAnsi" w:cs="Birka"/>
          <w:color w:val="000000"/>
          <w:sz w:val="24"/>
          <w:szCs w:val="24"/>
        </w:rPr>
        <w:t>o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>verrides.</w:t>
      </w:r>
    </w:p>
    <w:p w:rsidR="001E6428" w:rsidRPr="001E6428" w:rsidRDefault="001E6428" w:rsidP="001E64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1E6428">
        <w:rPr>
          <w:rFonts w:asciiTheme="majorHAnsi" w:hAnsiTheme="majorHAnsi" w:cs="Birka"/>
          <w:color w:val="000000"/>
          <w:sz w:val="24"/>
          <w:szCs w:val="24"/>
        </w:rPr>
        <w:t>Start with the basic parameters required for operation, such as storage locations,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 xml:space="preserve">hostnames, and 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>r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>esource controls. Make sure that the cluster works with the minimal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>necessary set before graduating to the performance- a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>nd security-related parameters.</w:t>
      </w:r>
    </w:p>
    <w:p w:rsidR="001E6428" w:rsidRPr="001E6428" w:rsidRDefault="001E6428" w:rsidP="001E64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1E6428">
        <w:rPr>
          <w:rFonts w:asciiTheme="majorHAnsi" w:hAnsiTheme="majorHAnsi" w:cs="Birka"/>
          <w:color w:val="000000"/>
          <w:sz w:val="24"/>
          <w:szCs w:val="24"/>
        </w:rPr>
        <w:t xml:space="preserve">Before setting anything, make sure you have 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>a good idea about what it does.</w:t>
      </w:r>
    </w:p>
    <w:p w:rsidR="001E6428" w:rsidRPr="001E6428" w:rsidRDefault="001E6428" w:rsidP="001E64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1E6428">
        <w:rPr>
          <w:rFonts w:asciiTheme="majorHAnsi" w:hAnsiTheme="majorHAnsi" w:cs="Birka"/>
          <w:color w:val="000000"/>
          <w:sz w:val="24"/>
          <w:szCs w:val="24"/>
        </w:rPr>
        <w:t>Double-check the unit of each parameter you set. Many parameters are expressed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>in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 xml:space="preserve"> bytes; a few are in megabytes.</w:t>
      </w:r>
    </w:p>
    <w:p w:rsidR="001E6428" w:rsidRPr="001E6428" w:rsidRDefault="001E6428" w:rsidP="001E64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1E6428">
        <w:rPr>
          <w:rFonts w:asciiTheme="majorHAnsi" w:hAnsiTheme="majorHAnsi" w:cs="Birka"/>
          <w:color w:val="000000"/>
          <w:sz w:val="24"/>
          <w:szCs w:val="24"/>
        </w:rPr>
        <w:t>With each release, look for any parameters that changed in meaning or scope. Audit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>your configuration files frequently.</w:t>
      </w:r>
    </w:p>
    <w:p w:rsidR="001E6428" w:rsidRPr="001E6428" w:rsidRDefault="001E6428" w:rsidP="001E64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1E6428">
        <w:rPr>
          <w:rFonts w:asciiTheme="majorHAnsi" w:hAnsiTheme="majorHAnsi" w:cs="Birka"/>
          <w:color w:val="000000"/>
          <w:sz w:val="24"/>
          <w:szCs w:val="24"/>
        </w:rPr>
        <w:t>Use a configuration management and deployment system to ensure that all files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>are u</w:t>
      </w:r>
      <w:r>
        <w:rPr>
          <w:rFonts w:asciiTheme="majorHAnsi" w:hAnsiTheme="majorHAnsi" w:cs="Birka"/>
          <w:color w:val="000000"/>
          <w:sz w:val="24"/>
          <w:szCs w:val="24"/>
        </w:rPr>
        <w:t xml:space="preserve">p-to-date on all hosts and the 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>daemons are properly restarted to affect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>changes.</w:t>
      </w:r>
    </w:p>
    <w:p w:rsidR="001E6428" w:rsidRDefault="001E6428" w:rsidP="001E64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1E6428">
        <w:rPr>
          <w:rFonts w:asciiTheme="majorHAnsi" w:hAnsiTheme="majorHAnsi" w:cs="Birka"/>
          <w:color w:val="000000"/>
          <w:sz w:val="24"/>
          <w:szCs w:val="24"/>
        </w:rPr>
        <w:t>Before and after making configuration changes,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 xml:space="preserve"> run a subset of </w:t>
      </w:r>
      <w:proofErr w:type="spellStart"/>
      <w:r w:rsidRPr="001E6428">
        <w:rPr>
          <w:rFonts w:asciiTheme="majorHAnsi" w:hAnsiTheme="majorHAnsi" w:cs="Birka"/>
          <w:color w:val="000000"/>
          <w:sz w:val="24"/>
          <w:szCs w:val="24"/>
        </w:rPr>
        <w:t>MapReduce</w:t>
      </w:r>
      <w:proofErr w:type="spellEnd"/>
      <w:r w:rsidRPr="001E6428">
        <w:rPr>
          <w:rFonts w:asciiTheme="majorHAnsi" w:hAnsiTheme="majorHAnsi" w:cs="Birka"/>
          <w:color w:val="000000"/>
          <w:sz w:val="24"/>
          <w:szCs w:val="24"/>
        </w:rPr>
        <w:t xml:space="preserve"> jobs 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>to evaluate the performance and resource consumption impact of the changes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>.</w:t>
      </w:r>
    </w:p>
    <w:p w:rsidR="001E6428" w:rsidRDefault="001E6428" w:rsidP="001E64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</w:p>
    <w:p w:rsidR="001E6428" w:rsidRPr="001E6428" w:rsidRDefault="001E6428" w:rsidP="001E64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irka"/>
          <w:b/>
          <w:color w:val="000000"/>
          <w:sz w:val="24"/>
          <w:szCs w:val="24"/>
        </w:rPr>
      </w:pPr>
      <w:r w:rsidRPr="001E6428">
        <w:rPr>
          <w:rFonts w:asciiTheme="majorHAnsi" w:hAnsiTheme="majorHAnsi" w:cs="Birka"/>
          <w:b/>
          <w:sz w:val="24"/>
          <w:szCs w:val="24"/>
        </w:rPr>
        <w:t>Misconfiguration OS level:</w:t>
      </w:r>
    </w:p>
    <w:p w:rsidR="001E6428" w:rsidRDefault="001E6428" w:rsidP="001E6428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Birka"/>
          <w:color w:val="000000"/>
          <w:sz w:val="24"/>
          <w:szCs w:val="24"/>
        </w:rPr>
      </w:pPr>
    </w:p>
    <w:p w:rsidR="001E6428" w:rsidRPr="001E6428" w:rsidRDefault="001E6428" w:rsidP="001E64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Birka"/>
          <w:color w:val="000000"/>
          <w:sz w:val="24"/>
          <w:szCs w:val="24"/>
        </w:rPr>
      </w:pPr>
      <w:r w:rsidRPr="001E6428">
        <w:rPr>
          <w:rFonts w:asciiTheme="majorHAnsi" w:hAnsiTheme="majorHAnsi" w:cs="Birka"/>
          <w:color w:val="000000"/>
          <w:sz w:val="24"/>
          <w:szCs w:val="24"/>
        </w:rPr>
        <w:t>I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>ncorrect permissions on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>log and data directories and resource limits such as the maximum allowed number of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>simultaneously opened files being set to their defaults.</w:t>
      </w:r>
    </w:p>
    <w:p w:rsidR="001E6428" w:rsidRPr="001E6428" w:rsidRDefault="001E6428" w:rsidP="001E64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Birka"/>
          <w:color w:val="000000"/>
          <w:sz w:val="24"/>
          <w:szCs w:val="24"/>
        </w:rPr>
      </w:pPr>
      <w:r w:rsidRPr="001E6428">
        <w:rPr>
          <w:rFonts w:asciiTheme="majorHAnsi" w:hAnsiTheme="majorHAnsi" w:cs="Birka"/>
          <w:color w:val="000000"/>
          <w:sz w:val="24"/>
          <w:szCs w:val="24"/>
        </w:rPr>
        <w:t>This problem tends to happen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>when the initial setup and configuration of machines is not automated and the cluster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 xml:space="preserve">is expanded. </w:t>
      </w:r>
    </w:p>
    <w:p w:rsidR="001E6428" w:rsidRPr="001E6428" w:rsidRDefault="001E6428" w:rsidP="001E64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Birka"/>
          <w:color w:val="000000"/>
          <w:sz w:val="24"/>
          <w:szCs w:val="24"/>
        </w:rPr>
      </w:pPr>
      <w:r w:rsidRPr="001E6428">
        <w:rPr>
          <w:rFonts w:asciiTheme="majorHAnsi" w:hAnsiTheme="majorHAnsi" w:cs="Birka"/>
          <w:color w:val="000000"/>
          <w:sz w:val="24"/>
          <w:szCs w:val="24"/>
        </w:rPr>
        <w:t>Clusters configured by hand run a significant risk of a single configuration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 xml:space="preserve"> step being accidentally missed.</w:t>
      </w:r>
    </w:p>
    <w:p w:rsidR="001E6428" w:rsidRDefault="001E6428" w:rsidP="001E64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Birka"/>
          <w:color w:val="000000"/>
          <w:sz w:val="24"/>
          <w:szCs w:val="24"/>
        </w:rPr>
      </w:pPr>
      <w:r w:rsidRPr="001E6428">
        <w:rPr>
          <w:rFonts w:asciiTheme="majorHAnsi" w:hAnsiTheme="majorHAnsi" w:cs="Birka"/>
          <w:color w:val="000000"/>
          <w:sz w:val="24"/>
          <w:szCs w:val="24"/>
        </w:rPr>
        <w:t>Always have it on your list of potential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1E6428">
        <w:rPr>
          <w:rFonts w:asciiTheme="majorHAnsi" w:hAnsiTheme="majorHAnsi" w:cs="Birka"/>
          <w:color w:val="000000"/>
          <w:sz w:val="24"/>
          <w:szCs w:val="24"/>
        </w:rPr>
        <w:t>culprits when generating your list of potential conditions.</w:t>
      </w:r>
    </w:p>
    <w:p w:rsidR="001E6428" w:rsidRDefault="001E6428" w:rsidP="001E64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irka"/>
          <w:b/>
          <w:sz w:val="24"/>
          <w:szCs w:val="24"/>
        </w:rPr>
      </w:pPr>
      <w:r w:rsidRPr="001E6428">
        <w:rPr>
          <w:rFonts w:asciiTheme="majorHAnsi" w:hAnsiTheme="majorHAnsi" w:cs="Birka"/>
          <w:b/>
          <w:sz w:val="24"/>
          <w:szCs w:val="24"/>
        </w:rPr>
        <w:lastRenderedPageBreak/>
        <w:t>Hardware Failure</w:t>
      </w:r>
    </w:p>
    <w:p w:rsidR="00B87EA9" w:rsidRDefault="00B87EA9" w:rsidP="001E64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irka"/>
          <w:b/>
          <w:sz w:val="24"/>
          <w:szCs w:val="24"/>
        </w:rPr>
      </w:pPr>
      <w:r w:rsidRPr="00B87EA9">
        <w:rPr>
          <w:rFonts w:asciiTheme="majorHAnsi" w:hAnsiTheme="majorHAnsi" w:cs="Birka"/>
          <w:b/>
          <w:sz w:val="24"/>
          <w:szCs w:val="24"/>
        </w:rPr>
        <w:t>Resource Exhaustion</w:t>
      </w:r>
    </w:p>
    <w:p w:rsidR="001C3881" w:rsidRDefault="001C3881" w:rsidP="001C388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="Birka"/>
          <w:b/>
          <w:sz w:val="24"/>
          <w:szCs w:val="24"/>
        </w:rPr>
      </w:pPr>
    </w:p>
    <w:p w:rsidR="001C3881" w:rsidRPr="001C3881" w:rsidRDefault="001C3881" w:rsidP="001C388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1C3881">
        <w:rPr>
          <w:rFonts w:asciiTheme="majorHAnsi" w:hAnsiTheme="majorHAnsi" w:cs="Birka"/>
          <w:color w:val="000000"/>
          <w:sz w:val="24"/>
          <w:szCs w:val="24"/>
        </w:rPr>
        <w:t>CPU cycles, memory, disk space and IO, and network bandwidth are all finite resources</w:t>
      </w:r>
      <w:r w:rsidRPr="001C3881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1C3881">
        <w:rPr>
          <w:rFonts w:asciiTheme="majorHAnsi" w:hAnsiTheme="majorHAnsi" w:cs="Birka"/>
          <w:color w:val="000000"/>
          <w:sz w:val="24"/>
          <w:szCs w:val="24"/>
        </w:rPr>
        <w:t xml:space="preserve">for which various processes contend in a cluster. </w:t>
      </w:r>
    </w:p>
    <w:p w:rsidR="001C3881" w:rsidRDefault="001C3881" w:rsidP="001C388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1C3881">
        <w:rPr>
          <w:rFonts w:asciiTheme="majorHAnsi" w:hAnsiTheme="majorHAnsi" w:cs="Birka"/>
          <w:color w:val="000000"/>
          <w:sz w:val="24"/>
          <w:szCs w:val="24"/>
        </w:rPr>
        <w:t>Resource exhaustion can be seen as</w:t>
      </w:r>
      <w:r w:rsidRPr="001C3881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1C3881">
        <w:rPr>
          <w:rFonts w:asciiTheme="majorHAnsi" w:hAnsiTheme="majorHAnsi" w:cs="Birka"/>
          <w:color w:val="000000"/>
          <w:sz w:val="24"/>
          <w:szCs w:val="24"/>
        </w:rPr>
        <w:t>a specialized subclass of misconfiguration.</w:t>
      </w:r>
    </w:p>
    <w:p w:rsidR="001C3881" w:rsidRDefault="001C3881" w:rsidP="001C388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1C3881">
        <w:rPr>
          <w:rFonts w:asciiTheme="majorHAnsi" w:hAnsiTheme="majorHAnsi" w:cs="Birka"/>
          <w:color w:val="000000"/>
          <w:sz w:val="24"/>
          <w:szCs w:val="24"/>
        </w:rPr>
        <w:t>Resource allocation can be seen as a hierarchy. A cluster contains many hosts, which</w:t>
      </w:r>
      <w:r w:rsidRPr="001C3881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1C3881">
        <w:rPr>
          <w:rFonts w:asciiTheme="majorHAnsi" w:hAnsiTheme="majorHAnsi" w:cs="Birka"/>
          <w:color w:val="000000"/>
          <w:sz w:val="24"/>
          <w:szCs w:val="24"/>
        </w:rPr>
        <w:t xml:space="preserve">contain various resources that are divided amongst any tasks that need to run. </w:t>
      </w:r>
    </w:p>
    <w:p w:rsidR="00870AA0" w:rsidRPr="00870AA0" w:rsidRDefault="00870AA0" w:rsidP="00870A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870AA0">
        <w:rPr>
          <w:rFonts w:asciiTheme="majorHAnsi" w:hAnsiTheme="majorHAnsi" w:cs="Birka"/>
          <w:color w:val="000000"/>
          <w:sz w:val="24"/>
          <w:szCs w:val="24"/>
        </w:rPr>
        <w:t>You should measure and track task failures to help users identify and correct misbehaving</w:t>
      </w:r>
      <w:r w:rsidRPr="00870AA0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870AA0">
        <w:rPr>
          <w:rFonts w:asciiTheme="majorHAnsi" w:hAnsiTheme="majorHAnsi" w:cs="Birka"/>
          <w:color w:val="000000"/>
          <w:sz w:val="24"/>
          <w:szCs w:val="24"/>
        </w:rPr>
        <w:t xml:space="preserve">processes. </w:t>
      </w:r>
      <w:r w:rsidRPr="00870AA0">
        <w:rPr>
          <w:rFonts w:asciiTheme="majorHAnsi" w:hAnsiTheme="majorHAnsi" w:cs="Birka"/>
          <w:color w:val="000000"/>
          <w:sz w:val="24"/>
          <w:szCs w:val="24"/>
        </w:rPr>
        <w:t>R</w:t>
      </w:r>
      <w:r w:rsidRPr="00870AA0">
        <w:rPr>
          <w:rFonts w:asciiTheme="majorHAnsi" w:hAnsiTheme="majorHAnsi" w:cs="Birka"/>
          <w:color w:val="000000"/>
          <w:sz w:val="24"/>
          <w:szCs w:val="24"/>
        </w:rPr>
        <w:t>epetitive task failures occupy task slots and take resources away</w:t>
      </w:r>
      <w:r w:rsidRPr="00870AA0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870AA0">
        <w:rPr>
          <w:rFonts w:asciiTheme="majorHAnsi" w:hAnsiTheme="majorHAnsi" w:cs="Birka"/>
          <w:color w:val="000000"/>
          <w:sz w:val="24"/>
          <w:szCs w:val="24"/>
        </w:rPr>
        <w:t xml:space="preserve">from other jobs and should be seen as a drain on overall capacity. </w:t>
      </w:r>
    </w:p>
    <w:p w:rsidR="00870AA0" w:rsidRPr="00870AA0" w:rsidRDefault="00870AA0" w:rsidP="00870A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870AA0">
        <w:rPr>
          <w:rFonts w:asciiTheme="majorHAnsi" w:hAnsiTheme="majorHAnsi" w:cs="Birka"/>
          <w:color w:val="000000"/>
          <w:sz w:val="24"/>
          <w:szCs w:val="24"/>
        </w:rPr>
        <w:t>Conversely, starving</w:t>
      </w:r>
      <w:r w:rsidRPr="00870AA0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870AA0">
        <w:rPr>
          <w:rFonts w:asciiTheme="majorHAnsi" w:hAnsiTheme="majorHAnsi" w:cs="Birka"/>
          <w:color w:val="000000"/>
          <w:sz w:val="24"/>
          <w:szCs w:val="24"/>
        </w:rPr>
        <w:t>the Hadoop daemons for resources is detrimental to all users and can negatively affect</w:t>
      </w:r>
      <w:r w:rsidRPr="00870AA0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870AA0">
        <w:rPr>
          <w:rFonts w:asciiTheme="majorHAnsi" w:hAnsiTheme="majorHAnsi" w:cs="Birka"/>
          <w:color w:val="000000"/>
          <w:sz w:val="24"/>
          <w:szCs w:val="24"/>
        </w:rPr>
        <w:t xml:space="preserve">throughput and SLAs. </w:t>
      </w:r>
    </w:p>
    <w:p w:rsidR="00870AA0" w:rsidRDefault="00870AA0" w:rsidP="00870A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870AA0">
        <w:rPr>
          <w:rFonts w:asciiTheme="majorHAnsi" w:hAnsiTheme="majorHAnsi" w:cs="Birka"/>
          <w:color w:val="000000"/>
          <w:sz w:val="24"/>
          <w:szCs w:val="24"/>
        </w:rPr>
        <w:t>Proper allocation of system resources to the framework and your</w:t>
      </w:r>
      <w:r w:rsidRPr="00870AA0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870AA0">
        <w:rPr>
          <w:rFonts w:asciiTheme="majorHAnsi" w:hAnsiTheme="majorHAnsi" w:cs="Birka"/>
          <w:color w:val="000000"/>
          <w:sz w:val="24"/>
          <w:szCs w:val="24"/>
        </w:rPr>
        <w:t>users is just as critical in Hadoop as it is any other service in the data center.</w:t>
      </w:r>
    </w:p>
    <w:p w:rsidR="00D52753" w:rsidRDefault="00D52753" w:rsidP="00D5275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Birka"/>
          <w:color w:val="000000"/>
          <w:sz w:val="24"/>
          <w:szCs w:val="24"/>
        </w:rPr>
      </w:pPr>
    </w:p>
    <w:p w:rsidR="00D52753" w:rsidRDefault="00D52753" w:rsidP="00D527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irka"/>
          <w:b/>
          <w:sz w:val="24"/>
          <w:szCs w:val="24"/>
        </w:rPr>
      </w:pPr>
      <w:r w:rsidRPr="00D52753">
        <w:rPr>
          <w:rFonts w:asciiTheme="majorHAnsi" w:hAnsiTheme="majorHAnsi" w:cs="Birka"/>
          <w:b/>
          <w:sz w:val="24"/>
          <w:szCs w:val="24"/>
        </w:rPr>
        <w:t>Host Identification and Naming</w:t>
      </w:r>
    </w:p>
    <w:p w:rsidR="00D52753" w:rsidRDefault="00D52753" w:rsidP="00D5275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="Birka"/>
          <w:b/>
          <w:sz w:val="24"/>
          <w:szCs w:val="24"/>
        </w:rPr>
      </w:pPr>
    </w:p>
    <w:p w:rsidR="00670150" w:rsidRPr="00670150" w:rsidRDefault="00670150" w:rsidP="0067015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670150">
        <w:rPr>
          <w:rFonts w:asciiTheme="majorHAnsi" w:hAnsiTheme="majorHAnsi" w:cs="Birka"/>
          <w:color w:val="000000"/>
          <w:sz w:val="24"/>
          <w:szCs w:val="24"/>
        </w:rPr>
        <w:t>Like resource exhaustion, host identification and naming must be explicitly called out</w:t>
      </w:r>
      <w:r w:rsidRPr="00670150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670150">
        <w:rPr>
          <w:rFonts w:asciiTheme="majorHAnsi" w:hAnsiTheme="majorHAnsi" w:cs="Birka"/>
          <w:color w:val="000000"/>
          <w:sz w:val="24"/>
          <w:szCs w:val="24"/>
        </w:rPr>
        <w:t xml:space="preserve">as a special kind of misconfiguration. </w:t>
      </w:r>
    </w:p>
    <w:p w:rsidR="00670150" w:rsidRPr="00670150" w:rsidRDefault="00670150" w:rsidP="0067015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670150">
        <w:rPr>
          <w:rFonts w:asciiTheme="majorHAnsi" w:hAnsiTheme="majorHAnsi" w:cs="Birka"/>
          <w:color w:val="000000"/>
          <w:sz w:val="24"/>
          <w:szCs w:val="24"/>
        </w:rPr>
        <w:t>The way that a worker host identifies itself to the</w:t>
      </w:r>
      <w:r w:rsidRPr="00670150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proofErr w:type="spellStart"/>
      <w:r w:rsidRPr="00670150">
        <w:rPr>
          <w:rFonts w:asciiTheme="majorHAnsi" w:hAnsiTheme="majorHAnsi" w:cs="Birka"/>
          <w:color w:val="000000"/>
          <w:sz w:val="24"/>
          <w:szCs w:val="24"/>
        </w:rPr>
        <w:t>namenode</w:t>
      </w:r>
      <w:proofErr w:type="spellEnd"/>
      <w:r w:rsidRPr="00670150">
        <w:rPr>
          <w:rFonts w:asciiTheme="majorHAnsi" w:hAnsiTheme="majorHAnsi" w:cs="Birka"/>
          <w:color w:val="000000"/>
          <w:sz w:val="24"/>
          <w:szCs w:val="24"/>
        </w:rPr>
        <w:t xml:space="preserve"> and </w:t>
      </w:r>
      <w:proofErr w:type="spellStart"/>
      <w:r w:rsidRPr="00670150">
        <w:rPr>
          <w:rFonts w:asciiTheme="majorHAnsi" w:hAnsiTheme="majorHAnsi" w:cs="Birka"/>
          <w:color w:val="000000"/>
          <w:sz w:val="24"/>
          <w:szCs w:val="24"/>
        </w:rPr>
        <w:t>jobtracker</w:t>
      </w:r>
      <w:proofErr w:type="spellEnd"/>
      <w:r w:rsidRPr="00670150">
        <w:rPr>
          <w:rFonts w:asciiTheme="majorHAnsi" w:hAnsiTheme="majorHAnsi" w:cs="Birka"/>
          <w:color w:val="000000"/>
          <w:sz w:val="24"/>
          <w:szCs w:val="24"/>
        </w:rPr>
        <w:t xml:space="preserve"> is the same way clients will attempt to contact it, which leads</w:t>
      </w:r>
      <w:r w:rsidRPr="00670150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670150">
        <w:rPr>
          <w:rFonts w:asciiTheme="majorHAnsi" w:hAnsiTheme="majorHAnsi" w:cs="Birka"/>
          <w:color w:val="000000"/>
          <w:sz w:val="24"/>
          <w:szCs w:val="24"/>
        </w:rPr>
        <w:t xml:space="preserve">to interesting types of failures where a </w:t>
      </w:r>
      <w:proofErr w:type="spellStart"/>
      <w:r w:rsidRPr="00670150">
        <w:rPr>
          <w:rFonts w:asciiTheme="majorHAnsi" w:hAnsiTheme="majorHAnsi" w:cs="Birka"/>
          <w:color w:val="000000"/>
          <w:sz w:val="24"/>
          <w:szCs w:val="24"/>
        </w:rPr>
        <w:t>datanode</w:t>
      </w:r>
      <w:proofErr w:type="spellEnd"/>
      <w:r w:rsidRPr="00670150">
        <w:rPr>
          <w:rFonts w:asciiTheme="majorHAnsi" w:hAnsiTheme="majorHAnsi" w:cs="Birka"/>
          <w:color w:val="000000"/>
          <w:sz w:val="24"/>
          <w:szCs w:val="24"/>
        </w:rPr>
        <w:t>, because of a misconfigured /</w:t>
      </w:r>
      <w:proofErr w:type="spellStart"/>
      <w:r w:rsidRPr="00670150">
        <w:rPr>
          <w:rFonts w:asciiTheme="majorHAnsi" w:hAnsiTheme="majorHAnsi" w:cs="Birka"/>
          <w:color w:val="000000"/>
          <w:sz w:val="24"/>
          <w:szCs w:val="24"/>
        </w:rPr>
        <w:t>etc</w:t>
      </w:r>
      <w:proofErr w:type="spellEnd"/>
      <w:r w:rsidRPr="00670150">
        <w:rPr>
          <w:rFonts w:asciiTheme="majorHAnsi" w:hAnsiTheme="majorHAnsi" w:cs="Birka"/>
          <w:color w:val="000000"/>
          <w:sz w:val="24"/>
          <w:szCs w:val="24"/>
        </w:rPr>
        <w:t xml:space="preserve">/hosts entry, reports its loopback device IP address to </w:t>
      </w:r>
      <w:proofErr w:type="spellStart"/>
      <w:r w:rsidRPr="00670150">
        <w:rPr>
          <w:rFonts w:asciiTheme="majorHAnsi" w:hAnsiTheme="majorHAnsi" w:cs="Birka"/>
          <w:color w:val="000000"/>
          <w:sz w:val="24"/>
          <w:szCs w:val="24"/>
        </w:rPr>
        <w:t>namenode</w:t>
      </w:r>
      <w:proofErr w:type="spellEnd"/>
      <w:r w:rsidRPr="00670150">
        <w:rPr>
          <w:rFonts w:asciiTheme="majorHAnsi" w:hAnsiTheme="majorHAnsi" w:cs="Birka"/>
          <w:color w:val="000000"/>
          <w:sz w:val="24"/>
          <w:szCs w:val="24"/>
        </w:rPr>
        <w:t xml:space="preserve"> and successfully heartbeats,</w:t>
      </w:r>
      <w:r w:rsidRPr="00670150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670150">
        <w:rPr>
          <w:rFonts w:asciiTheme="majorHAnsi" w:hAnsiTheme="majorHAnsi" w:cs="Birka"/>
          <w:color w:val="000000"/>
          <w:sz w:val="24"/>
          <w:szCs w:val="24"/>
        </w:rPr>
        <w:t xml:space="preserve">only to create a situation in which clients can never communicate with it. </w:t>
      </w:r>
    </w:p>
    <w:p w:rsidR="00D52753" w:rsidRDefault="00670150" w:rsidP="0067015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670150">
        <w:rPr>
          <w:rFonts w:asciiTheme="majorHAnsi" w:hAnsiTheme="majorHAnsi" w:cs="Birka"/>
          <w:color w:val="000000"/>
          <w:sz w:val="24"/>
          <w:szCs w:val="24"/>
        </w:rPr>
        <w:t xml:space="preserve">These </w:t>
      </w:r>
      <w:r w:rsidRPr="00670150">
        <w:rPr>
          <w:rFonts w:asciiTheme="majorHAnsi" w:hAnsiTheme="majorHAnsi" w:cs="Birka"/>
          <w:color w:val="000000"/>
          <w:sz w:val="24"/>
          <w:szCs w:val="24"/>
        </w:rPr>
        <w:t>types of problems commonly occur at initial cluster setup time</w:t>
      </w:r>
      <w:r w:rsidRPr="00670150">
        <w:rPr>
          <w:rFonts w:asciiTheme="majorHAnsi" w:hAnsiTheme="majorHAnsi" w:cs="Birka"/>
          <w:color w:val="000000"/>
          <w:sz w:val="24"/>
          <w:szCs w:val="24"/>
        </w:rPr>
        <w:t>.</w:t>
      </w:r>
    </w:p>
    <w:p w:rsidR="004C6588" w:rsidRDefault="004C6588" w:rsidP="004C65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Birka"/>
          <w:color w:val="000000"/>
          <w:sz w:val="24"/>
          <w:szCs w:val="24"/>
        </w:rPr>
      </w:pPr>
    </w:p>
    <w:p w:rsidR="004C6588" w:rsidRDefault="004C6588" w:rsidP="004C65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irka"/>
          <w:b/>
          <w:sz w:val="24"/>
          <w:szCs w:val="24"/>
        </w:rPr>
      </w:pPr>
      <w:r w:rsidRPr="004C6588">
        <w:rPr>
          <w:rFonts w:asciiTheme="majorHAnsi" w:hAnsiTheme="majorHAnsi" w:cs="Birka"/>
          <w:b/>
          <w:sz w:val="24"/>
          <w:szCs w:val="24"/>
        </w:rPr>
        <w:t>Network Partitions</w:t>
      </w:r>
    </w:p>
    <w:p w:rsidR="00A536B2" w:rsidRDefault="00A536B2" w:rsidP="00A536B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="Birka"/>
          <w:b/>
          <w:sz w:val="24"/>
          <w:szCs w:val="24"/>
        </w:rPr>
      </w:pPr>
    </w:p>
    <w:p w:rsidR="00A536B2" w:rsidRDefault="00A536B2" w:rsidP="004C65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irka"/>
          <w:b/>
          <w:sz w:val="24"/>
          <w:szCs w:val="24"/>
        </w:rPr>
      </w:pPr>
      <w:r w:rsidRPr="00A536B2">
        <w:rPr>
          <w:rFonts w:asciiTheme="majorHAnsi" w:hAnsiTheme="majorHAnsi" w:cs="Birka"/>
          <w:b/>
          <w:sz w:val="24"/>
          <w:szCs w:val="24"/>
        </w:rPr>
        <w:t>E-SPORE</w:t>
      </w:r>
    </w:p>
    <w:p w:rsidR="00A536B2" w:rsidRPr="00A536B2" w:rsidRDefault="00A536B2" w:rsidP="00A536B2">
      <w:pPr>
        <w:pStyle w:val="ListParagraph"/>
        <w:rPr>
          <w:rFonts w:asciiTheme="majorHAnsi" w:hAnsiTheme="majorHAnsi" w:cs="Birka"/>
          <w:b/>
          <w:sz w:val="24"/>
          <w:szCs w:val="24"/>
        </w:rPr>
      </w:pPr>
    </w:p>
    <w:p w:rsidR="00A536B2" w:rsidRPr="00A536B2" w:rsidRDefault="00A536B2" w:rsidP="00A536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A536B2">
        <w:rPr>
          <w:rFonts w:asciiTheme="majorHAnsi" w:hAnsiTheme="majorHAnsi" w:cs="Birka"/>
          <w:color w:val="000000"/>
          <w:sz w:val="24"/>
          <w:szCs w:val="24"/>
        </w:rPr>
        <w:t>Environment</w:t>
      </w:r>
    </w:p>
    <w:p w:rsidR="00A536B2" w:rsidRPr="00A536B2" w:rsidRDefault="00A536B2" w:rsidP="00A536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A536B2">
        <w:rPr>
          <w:rFonts w:asciiTheme="majorHAnsi" w:hAnsiTheme="majorHAnsi" w:cs="Birka"/>
          <w:color w:val="000000"/>
          <w:sz w:val="24"/>
          <w:szCs w:val="24"/>
        </w:rPr>
        <w:t>Stack</w:t>
      </w:r>
    </w:p>
    <w:p w:rsidR="00A536B2" w:rsidRPr="00A536B2" w:rsidRDefault="00A536B2" w:rsidP="00A536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A536B2">
        <w:rPr>
          <w:rFonts w:asciiTheme="majorHAnsi" w:hAnsiTheme="majorHAnsi" w:cs="Birka"/>
          <w:color w:val="000000"/>
          <w:sz w:val="24"/>
          <w:szCs w:val="24"/>
        </w:rPr>
        <w:t>Patterns</w:t>
      </w:r>
    </w:p>
    <w:p w:rsidR="00A536B2" w:rsidRPr="00A536B2" w:rsidRDefault="00A536B2" w:rsidP="00A536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A536B2">
        <w:rPr>
          <w:rFonts w:asciiTheme="majorHAnsi" w:hAnsiTheme="majorHAnsi" w:cs="Birka"/>
          <w:color w:val="000000"/>
          <w:sz w:val="24"/>
          <w:szCs w:val="24"/>
        </w:rPr>
        <w:t>Output</w:t>
      </w:r>
    </w:p>
    <w:p w:rsidR="00A536B2" w:rsidRPr="00A536B2" w:rsidRDefault="00A536B2" w:rsidP="00A536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A536B2">
        <w:rPr>
          <w:rFonts w:asciiTheme="majorHAnsi" w:hAnsiTheme="majorHAnsi" w:cs="Birka"/>
          <w:color w:val="000000"/>
          <w:sz w:val="24"/>
          <w:szCs w:val="24"/>
        </w:rPr>
        <w:t>Resources</w:t>
      </w:r>
    </w:p>
    <w:p w:rsidR="00A536B2" w:rsidRDefault="00A536B2" w:rsidP="00A536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A536B2">
        <w:rPr>
          <w:rFonts w:asciiTheme="majorHAnsi" w:hAnsiTheme="majorHAnsi" w:cs="Birka"/>
          <w:color w:val="000000"/>
          <w:sz w:val="24"/>
          <w:szCs w:val="24"/>
        </w:rPr>
        <w:t>Event correlation</w:t>
      </w:r>
    </w:p>
    <w:p w:rsidR="00812F6B" w:rsidRDefault="00812F6B" w:rsidP="00812F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</w:p>
    <w:p w:rsidR="002B4022" w:rsidRDefault="002B4022" w:rsidP="00812F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</w:p>
    <w:p w:rsidR="002B4022" w:rsidRDefault="002B4022" w:rsidP="00812F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</w:p>
    <w:p w:rsidR="002B4022" w:rsidRDefault="002B4022" w:rsidP="00812F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</w:p>
    <w:p w:rsidR="002B4022" w:rsidRDefault="002B4022" w:rsidP="00812F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</w:p>
    <w:p w:rsidR="00812F6B" w:rsidRDefault="00812F6B" w:rsidP="00812F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</w:p>
    <w:p w:rsidR="00812F6B" w:rsidRPr="00812F6B" w:rsidRDefault="00812F6B" w:rsidP="00812F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irka"/>
          <w:b/>
          <w:sz w:val="24"/>
          <w:szCs w:val="24"/>
        </w:rPr>
      </w:pPr>
      <w:r w:rsidRPr="00812F6B">
        <w:rPr>
          <w:rFonts w:asciiTheme="majorHAnsi" w:hAnsiTheme="majorHAnsi" w:cs="Birka"/>
          <w:b/>
          <w:sz w:val="24"/>
          <w:szCs w:val="24"/>
        </w:rPr>
        <w:lastRenderedPageBreak/>
        <w:t>Treatment and care</w:t>
      </w:r>
    </w:p>
    <w:p w:rsidR="002B4022" w:rsidRDefault="002B4022" w:rsidP="00435CB1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Birka"/>
          <w:color w:val="000000"/>
          <w:sz w:val="24"/>
          <w:szCs w:val="24"/>
        </w:rPr>
      </w:pPr>
    </w:p>
    <w:p w:rsidR="00812F6B" w:rsidRDefault="00812F6B" w:rsidP="00435CB1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Birka"/>
          <w:color w:val="000000"/>
          <w:sz w:val="24"/>
          <w:szCs w:val="24"/>
        </w:rPr>
      </w:pPr>
      <w:r w:rsidRPr="00435CB1">
        <w:rPr>
          <w:rFonts w:asciiTheme="majorHAnsi" w:hAnsiTheme="majorHAnsi" w:cs="Birka"/>
          <w:color w:val="000000"/>
          <w:sz w:val="24"/>
          <w:szCs w:val="24"/>
        </w:rPr>
        <w:t>Often there are multiple options for treatment, each with associated risk and side effects.</w:t>
      </w:r>
      <w:r w:rsidRPr="00435CB1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435CB1">
        <w:rPr>
          <w:rFonts w:asciiTheme="majorHAnsi" w:hAnsiTheme="majorHAnsi" w:cs="Birka"/>
          <w:color w:val="000000"/>
          <w:sz w:val="24"/>
          <w:szCs w:val="24"/>
        </w:rPr>
        <w:t>Clearly the best scenario is one in which a problem is detected, diagnosed, and</w:t>
      </w:r>
      <w:r w:rsidRPr="00435CB1">
        <w:rPr>
          <w:rFonts w:asciiTheme="majorHAnsi" w:hAnsiTheme="majorHAnsi" w:cs="Birka"/>
          <w:color w:val="000000"/>
          <w:sz w:val="24"/>
          <w:szCs w:val="24"/>
        </w:rPr>
        <w:t xml:space="preserve"> </w:t>
      </w:r>
      <w:r w:rsidRPr="00435CB1">
        <w:rPr>
          <w:rFonts w:asciiTheme="majorHAnsi" w:hAnsiTheme="majorHAnsi" w:cs="Birka"/>
          <w:color w:val="000000"/>
          <w:sz w:val="24"/>
          <w:szCs w:val="24"/>
        </w:rPr>
        <w:t xml:space="preserve">“cured” permanently. That, of </w:t>
      </w:r>
      <w:r w:rsidRPr="00435CB1">
        <w:rPr>
          <w:rFonts w:asciiTheme="majorHAnsi" w:hAnsiTheme="majorHAnsi" w:cs="Birka"/>
          <w:color w:val="000000"/>
          <w:sz w:val="24"/>
          <w:szCs w:val="24"/>
        </w:rPr>
        <w:t>course, is not always possible</w:t>
      </w:r>
    </w:p>
    <w:p w:rsidR="002B4022" w:rsidRPr="00435CB1" w:rsidRDefault="002B4022" w:rsidP="00435CB1">
      <w:pPr>
        <w:autoSpaceDE w:val="0"/>
        <w:autoSpaceDN w:val="0"/>
        <w:adjustRightInd w:val="0"/>
        <w:spacing w:after="0" w:line="240" w:lineRule="auto"/>
        <w:ind w:left="1080"/>
        <w:rPr>
          <w:rFonts w:ascii="Birka-Italic" w:hAnsi="Birka-Italic" w:cs="Birka-Italic"/>
          <w:i/>
          <w:iCs/>
          <w:color w:val="000000"/>
          <w:sz w:val="20"/>
          <w:szCs w:val="20"/>
        </w:rPr>
      </w:pPr>
    </w:p>
    <w:p w:rsidR="00812F6B" w:rsidRPr="00435CB1" w:rsidRDefault="00812F6B" w:rsidP="00435C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435CB1">
        <w:rPr>
          <w:rFonts w:asciiTheme="majorHAnsi" w:hAnsiTheme="majorHAnsi" w:cs="Birka"/>
          <w:color w:val="000000"/>
          <w:sz w:val="24"/>
          <w:szCs w:val="24"/>
        </w:rPr>
        <w:t>Permanent eradication</w:t>
      </w:r>
    </w:p>
    <w:p w:rsidR="00812F6B" w:rsidRPr="00435CB1" w:rsidRDefault="00812F6B" w:rsidP="00435C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435CB1">
        <w:rPr>
          <w:rFonts w:asciiTheme="majorHAnsi" w:hAnsiTheme="majorHAnsi" w:cs="Birka"/>
          <w:color w:val="000000"/>
          <w:sz w:val="24"/>
          <w:szCs w:val="24"/>
        </w:rPr>
        <w:t>Mitigation by configuration</w:t>
      </w:r>
    </w:p>
    <w:p w:rsidR="00812F6B" w:rsidRPr="00435CB1" w:rsidRDefault="00812F6B" w:rsidP="00435C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435CB1">
        <w:rPr>
          <w:rFonts w:asciiTheme="majorHAnsi" w:hAnsiTheme="majorHAnsi" w:cs="Birka"/>
          <w:color w:val="000000"/>
          <w:sz w:val="24"/>
          <w:szCs w:val="24"/>
        </w:rPr>
        <w:t>Mitigation by architecture</w:t>
      </w:r>
    </w:p>
    <w:p w:rsidR="00812F6B" w:rsidRDefault="00812F6B" w:rsidP="00435C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4"/>
          <w:szCs w:val="24"/>
        </w:rPr>
      </w:pPr>
      <w:r w:rsidRPr="00435CB1">
        <w:rPr>
          <w:rFonts w:asciiTheme="majorHAnsi" w:hAnsiTheme="majorHAnsi" w:cs="Birka"/>
          <w:color w:val="000000"/>
          <w:sz w:val="24"/>
          <w:szCs w:val="24"/>
        </w:rPr>
        <w:t>Mitigation by process</w:t>
      </w:r>
    </w:p>
    <w:p w:rsidR="00C90974" w:rsidRDefault="00C90974" w:rsidP="00C9097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Birka"/>
          <w:color w:val="000000"/>
          <w:sz w:val="24"/>
          <w:szCs w:val="24"/>
        </w:rPr>
      </w:pPr>
    </w:p>
    <w:p w:rsidR="00C90974" w:rsidRDefault="00C90974" w:rsidP="00C909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irka"/>
          <w:b/>
          <w:sz w:val="24"/>
          <w:szCs w:val="24"/>
        </w:rPr>
      </w:pPr>
      <w:r w:rsidRPr="00C90974">
        <w:rPr>
          <w:rFonts w:asciiTheme="majorHAnsi" w:hAnsiTheme="majorHAnsi" w:cs="Birka"/>
          <w:b/>
          <w:sz w:val="24"/>
          <w:szCs w:val="24"/>
        </w:rPr>
        <w:t>On “Reboot It” Syndrome</w:t>
      </w:r>
    </w:p>
    <w:p w:rsidR="00C90974" w:rsidRPr="00C90974" w:rsidRDefault="00C90974" w:rsidP="00C909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irka"/>
          <w:b/>
          <w:sz w:val="24"/>
          <w:szCs w:val="24"/>
        </w:rPr>
      </w:pPr>
      <w:r>
        <w:rPr>
          <w:rFonts w:asciiTheme="majorHAnsi" w:hAnsiTheme="majorHAnsi" w:cs="Birka"/>
          <w:b/>
          <w:sz w:val="24"/>
          <w:szCs w:val="24"/>
        </w:rPr>
        <w:t>War stories</w:t>
      </w:r>
    </w:p>
    <w:sectPr w:rsidR="00C90974" w:rsidRPr="00C90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Pro-SemiboldCon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d-W5Regular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Birk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02C7"/>
    <w:multiLevelType w:val="hybridMultilevel"/>
    <w:tmpl w:val="81F65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F2C5A"/>
    <w:multiLevelType w:val="hybridMultilevel"/>
    <w:tmpl w:val="338CEE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9D53C5"/>
    <w:multiLevelType w:val="hybridMultilevel"/>
    <w:tmpl w:val="06A2D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B94BD7"/>
    <w:multiLevelType w:val="hybridMultilevel"/>
    <w:tmpl w:val="533C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0FB4878"/>
    <w:multiLevelType w:val="hybridMultilevel"/>
    <w:tmpl w:val="D4E02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2E7AAC"/>
    <w:multiLevelType w:val="hybridMultilevel"/>
    <w:tmpl w:val="D4E02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B13D71"/>
    <w:multiLevelType w:val="hybridMultilevel"/>
    <w:tmpl w:val="D4E02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4575A"/>
    <w:multiLevelType w:val="hybridMultilevel"/>
    <w:tmpl w:val="533C96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4756FA"/>
    <w:multiLevelType w:val="hybridMultilevel"/>
    <w:tmpl w:val="DAB852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B4319A"/>
    <w:multiLevelType w:val="hybridMultilevel"/>
    <w:tmpl w:val="533C96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243645"/>
    <w:multiLevelType w:val="hybridMultilevel"/>
    <w:tmpl w:val="557033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0746E7"/>
    <w:multiLevelType w:val="hybridMultilevel"/>
    <w:tmpl w:val="5570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4728CF"/>
    <w:multiLevelType w:val="hybridMultilevel"/>
    <w:tmpl w:val="533C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  <w:num w:numId="11">
    <w:abstractNumId w:val="3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BCE"/>
    <w:rsid w:val="001C3881"/>
    <w:rsid w:val="001E6428"/>
    <w:rsid w:val="002B4022"/>
    <w:rsid w:val="00435CB1"/>
    <w:rsid w:val="004B71F6"/>
    <w:rsid w:val="004C6588"/>
    <w:rsid w:val="004E1BCE"/>
    <w:rsid w:val="00670150"/>
    <w:rsid w:val="006B749B"/>
    <w:rsid w:val="006F6809"/>
    <w:rsid w:val="00812F6B"/>
    <w:rsid w:val="00870AA0"/>
    <w:rsid w:val="00955F5D"/>
    <w:rsid w:val="00A536B2"/>
    <w:rsid w:val="00B87EA9"/>
    <w:rsid w:val="00C90974"/>
    <w:rsid w:val="00D52753"/>
    <w:rsid w:val="00EE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Biswal, Manoranjan(AWF)</dc:creator>
  <cp:lastModifiedBy>Biswal, Manoranjan(AWF)</cp:lastModifiedBy>
  <cp:revision>16</cp:revision>
  <cp:lastPrinted>2015-12-28T19:44:00Z</cp:lastPrinted>
  <dcterms:created xsi:type="dcterms:W3CDTF">2015-12-28T16:19:00Z</dcterms:created>
  <dcterms:modified xsi:type="dcterms:W3CDTF">2015-12-29T15:39:00Z</dcterms:modified>
</cp:coreProperties>
</file>