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8x8 Partner Programme — page copy</w:t>
      </w:r>
    </w:p>
    <w:p>
      <w:pPr>
        <w:pStyle w:val="Heading2"/>
      </w:pPr>
      <w:r>
        <w:t xml:space="preserve">Draft 3. Use the New Copy column only.</w:t>
      </w:r>
    </w:p>
    <w:p>
      <w:pPr>
        <w:numPr>
          <w:ilvl w:val="0"/>
          <w:numId w:val="1"/>
        </w:numPr>
      </w:pPr>
      <w:r>
        <w:t xml:space="preserve">All links go to # for now</w:t>
      </w:r>
    </w:p>
    <w:p>
      <w:pPr>
        <w:numPr>
          <w:ilvl w:val="0"/>
          <w:numId w:val="1"/>
        </w:numPr>
      </w:pPr>
      <w:r>
        <w:t xml:space="preserve">Every CTA label reads Learn More</w:t>
      </w:r>
    </w:p>
    <w:tbl>
      <w:tr>
        <w:tc>
          <w:p>
            <w:r>
              <w:t xml:space="preserve">Section</w:t>
            </w:r>
          </w:p>
        </w:tc>
        <w:tc>
          <w:p>
            <w:r>
              <w:t xml:space="preserve">Component</w:t>
            </w:r>
          </w:p>
        </w:tc>
        <w:tc>
          <w:p>
            <w:r>
              <w:t xml:space="preserve">Old Copy</w:t>
            </w:r>
          </w:p>
        </w:tc>
        <w:tc>
          <w:p>
            <w:r>
              <w:t xml:space="preserve">New Copy</w:t>
            </w:r>
          </w:p>
        </w:tc>
      </w:tr>
      <w:tr>
        <w:tc>
          <w:p>
            <w:r>
              <w:t xml:space="preserve">Hero</w:t>
            </w:r>
          </w:p>
        </w:tc>
        <w:tc>
          <w:p>
            <w:r>
              <w:t xml:space="preserve">Hero Split</w:t>
            </w:r>
          </w:p>
        </w:tc>
        <w:tc>
          <w:p>
            <w:r>
              <w:t xml:space="preserve">Become an 8x8 reseller</w:t>
            </w:r>
          </w:p>
        </w:tc>
        <w:tc>
          <w:p>
            <w:r>
              <w:t xml:space="preserve">Partner with 8x8</w:t>
            </w:r>
          </w:p>
        </w:tc>
      </w:tr>
      <w:tr>
        <w:tc>
          <w:p>
            <w:r>
              <w:t xml:space="preserve">Why partner</w:t>
            </w:r>
          </w:p>
        </w:tc>
        <w:tc>
          <w:p>
            <w:r>
              <w:t xml:space="preserve">Split Content</w:t>
            </w:r>
          </w:p>
        </w:tc>
        <w:tc>
          <w:p>
            <w:r>
              <w:t xml:space="preserve">We have a partner scheme</w:t>
            </w:r>
          </w:p>
        </w:tc>
        <w:tc>
          <w:p>
            <w:r>
              <w:t xml:space="preserve">Grow your business with the 8x8 partner programme.</w:t>
            </w:r>
          </w:p>
        </w:tc>
      </w:tr>
      <w:tr>
        <w:tc>
          <w:p>
            <w:r>
              <w:t xml:space="preserve">Benefits</w:t>
            </w:r>
          </w:p>
        </w:tc>
        <w:tc>
          <w:p>
            <w:r>
              <w:t xml:space="preserve">Two Column Content</w:t>
            </w:r>
          </w:p>
        </w:tc>
        <w:tc>
          <w:p>
            <w:r>
              <w:t xml:space="preserve">Margins are good</w:t>
            </w:r>
          </w:p>
        </w:tc>
        <w:tc>
          <w:p>
            <w:r>
              <w:t xml:space="preserve">Higher margins, faster deal registration and dedicated support.</w:t>
            </w:r>
          </w:p>
        </w:tc>
      </w:tr>
      <w:tr>
        <w:tc>
          <w:p>
            <w:r>
              <w:t xml:space="preserve">Tiers</w:t>
            </w:r>
          </w:p>
        </w:tc>
        <w:tc>
          <w:p>
            <w:r>
              <w:t xml:space="preserve">Card Rows</w:t>
            </w:r>
          </w:p>
        </w:tc>
        <w:tc>
          <w:p>
            <w:r>
              <w:t xml:space="preserve">Three tiers</w:t>
            </w:r>
          </w:p>
        </w:tc>
        <w:tc>
          <w:p>
            <w:r>
              <w:t xml:space="preserve">Silver, Gold and Platinum tiers with rising margins.</w:t>
            </w:r>
          </w:p>
        </w:tc>
      </w:tr>
      <w:tr>
        <w:tc>
          <w:p>
            <w:r>
              <w:t xml:space="preserve">Proof</w:t>
            </w:r>
          </w:p>
        </w:tc>
        <w:tc>
          <w:p>
            <w:r>
              <w:t xml:space="preserve">Stats</w:t>
            </w:r>
          </w:p>
        </w:tc>
        <w:tc>
          <w:p>
            <w:r>
              <w:t xml:space="preserve">We are big</w:t>
            </w:r>
          </w:p>
        </w:tc>
        <w:tc>
          <w:p>
            <w:r>
              <w:t xml:space="preserve">99.999% uptime. 180 countries. 3m seats under management.</w:t>
            </w:r>
          </w:p>
        </w:tc>
      </w:tr>
      <w:tr>
        <w:tc>
          <w:p>
            <w:r>
              <w:t xml:space="preserve">Questions</w:t>
            </w:r>
          </w:p>
        </w:tc>
        <w:tc>
          <w:p>
            <w:r>
              <w:t xml:space="preserve">FAQ</w:t>
            </w:r>
          </w:p>
        </w:tc>
        <w:tc>
          <w:p>
            <w:r>
              <w:t xml:space="preserve">Questions</w:t>
            </w:r>
          </w:p>
        </w:tc>
        <w:tc>
          <w:p>
            <w:r>
              <w:t xml:space="preserve">How do I apply? How long does onboarding take?</w:t>
            </w:r>
          </w:p>
        </w:tc>
      </w:tr>
      <w:tr>
        <w:tc>
          <w:p>
            <w:r>
              <w:t xml:space="preserve">Close</w:t>
            </w:r>
          </w:p>
        </w:tc>
        <w:tc>
          <w:p>
            <w:r>
              <w:t xml:space="preserve">Zig Zag Timeline</w:t>
            </w:r>
          </w:p>
        </w:tc>
        <w:tc>
          <w:p>
            <w:r>
              <w:t xml:space="preserve">Sign up</w:t>
            </w:r>
          </w:p>
        </w:tc>
        <w:tc>
          <w:p>
            <w:r>
              <w:t xml:space="preserve">Ready to apply?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</w:lvl>
  </w:abstractNum>
  <w:num w:numId="1">
    <w:abstractNumId w:val="10"/>
  </w:num>
</w:numbering>
</file>

<file path=word/_rels/document.xml.rels><?xml version="1.0" encoding="UTF-8"?>
<Relationships xmlns="http://schemas.openxmlformats.org/package/2006/relationships">
  <Relationship Id="rId1" Type="http://schemas.openxmlformats.org/officeDocument/2006/relationships/numbering" Target="numbering.xml"/>
</Relationships>
</file>