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8734" w14:textId="77777777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End-to-End AMC/VMC Processes &amp; Procedures</w:t>
      </w:r>
    </w:p>
    <w:p w14:paraId="4A56CB3A" w14:textId="73B96ED1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Client onboarding &amp; compliance setup</w:t>
      </w:r>
    </w:p>
    <w:p w14:paraId="7EBF5B24" w14:textId="77777777" w:rsidR="00AF0E9F" w:rsidRPr="00AF0E9F" w:rsidRDefault="00AF0E9F" w:rsidP="00AF0E9F">
      <w:pPr>
        <w:numPr>
          <w:ilvl w:val="0"/>
          <w:numId w:val="1"/>
        </w:numPr>
      </w:pPr>
      <w:r w:rsidRPr="00AF0E9F">
        <w:t>Execute MSA/</w:t>
      </w:r>
      <w:proofErr w:type="gramStart"/>
      <w:r w:rsidRPr="00AF0E9F">
        <w:t>SOW;</w:t>
      </w:r>
      <w:proofErr w:type="gramEnd"/>
      <w:r w:rsidRPr="00AF0E9F">
        <w:t xml:space="preserve"> load credit box, product menus, SLAs, fees, and escalation contacts.</w:t>
      </w:r>
    </w:p>
    <w:p w14:paraId="0E186393" w14:textId="77777777" w:rsidR="00AF0E9F" w:rsidRPr="00AF0E9F" w:rsidRDefault="00AF0E9F" w:rsidP="00AF0E9F">
      <w:pPr>
        <w:numPr>
          <w:ilvl w:val="0"/>
          <w:numId w:val="1"/>
        </w:numPr>
      </w:pPr>
      <w:r w:rsidRPr="00AF0E9F">
        <w:t>Configure AIR/Dodd-Frank independence rules; add appraiser blocking rules and conflict checks.</w:t>
      </w:r>
    </w:p>
    <w:p w14:paraId="58B0BCAB" w14:textId="77777777" w:rsidR="00AF0E9F" w:rsidRPr="00AF0E9F" w:rsidRDefault="00AF0E9F" w:rsidP="00AF0E9F">
      <w:pPr>
        <w:numPr>
          <w:ilvl w:val="0"/>
          <w:numId w:val="1"/>
        </w:numPr>
      </w:pPr>
      <w:r w:rsidRPr="00AF0E9F">
        <w:t>Set invoice model (borrower-pay, client-bill, split), tax handling, and PCI/payment gateway.</w:t>
      </w:r>
    </w:p>
    <w:p w14:paraId="0F42C3CA" w14:textId="77777777" w:rsidR="00AF0E9F" w:rsidRPr="00AF0E9F" w:rsidRDefault="00AF0E9F" w:rsidP="00AF0E9F">
      <w:pPr>
        <w:numPr>
          <w:ilvl w:val="0"/>
          <w:numId w:val="1"/>
        </w:numPr>
      </w:pPr>
      <w:r w:rsidRPr="00AF0E9F">
        <w:t>Map delivery formats (PDF + MISMO XML; UCDP/EAD/EVO as needed).</w:t>
      </w:r>
    </w:p>
    <w:p w14:paraId="0F5DE3CB" w14:textId="77777777" w:rsidR="00AF0E9F" w:rsidRPr="00AF0E9F" w:rsidRDefault="00AF0E9F" w:rsidP="00AF0E9F">
      <w:pPr>
        <w:numPr>
          <w:ilvl w:val="0"/>
          <w:numId w:val="1"/>
        </w:numPr>
      </w:pPr>
      <w:r w:rsidRPr="00AF0E9F">
        <w:t>Create ROV policy and template; define timeframes and evidence requirements.</w:t>
      </w:r>
    </w:p>
    <w:p w14:paraId="1FF89A32" w14:textId="77777777" w:rsidR="00AF0E9F" w:rsidRPr="00AF0E9F" w:rsidRDefault="00AF0E9F" w:rsidP="00AF0E9F">
      <w:pPr>
        <w:numPr>
          <w:ilvl w:val="0"/>
          <w:numId w:val="1"/>
        </w:numPr>
      </w:pPr>
      <w:r w:rsidRPr="00AF0E9F">
        <w:t>Train client/broker users on order portal; set up API if using Encompass/Mercury/LOS.</w:t>
      </w:r>
    </w:p>
    <w:p w14:paraId="1F403387" w14:textId="0AE2D3B2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Order intake &amp; acknowledgment</w:t>
      </w:r>
    </w:p>
    <w:p w14:paraId="7D0580D4" w14:textId="77777777" w:rsidR="00AF0E9F" w:rsidRPr="00AF0E9F" w:rsidRDefault="00AF0E9F" w:rsidP="00AF0E9F">
      <w:pPr>
        <w:numPr>
          <w:ilvl w:val="0"/>
          <w:numId w:val="2"/>
        </w:numPr>
      </w:pPr>
      <w:r w:rsidRPr="00AF0E9F">
        <w:t xml:space="preserve">Intake via portal/API/email; auto-acknowledge within SLA (e.g., 1–2 </w:t>
      </w:r>
      <w:proofErr w:type="spellStart"/>
      <w:r w:rsidRPr="00AF0E9F">
        <w:t>hrs</w:t>
      </w:r>
      <w:proofErr w:type="spellEnd"/>
      <w:r w:rsidRPr="00AF0E9F">
        <w:t>).</w:t>
      </w:r>
    </w:p>
    <w:p w14:paraId="572C4D75" w14:textId="77777777" w:rsidR="00AF0E9F" w:rsidRPr="00AF0E9F" w:rsidRDefault="00AF0E9F" w:rsidP="00AF0E9F">
      <w:pPr>
        <w:numPr>
          <w:ilvl w:val="0"/>
          <w:numId w:val="2"/>
        </w:numPr>
      </w:pPr>
      <w:r w:rsidRPr="00AF0E9F">
        <w:t>Validate address/APN, property type, occupancy, transaction type (purchase/refi/SFR/DSCR), rush or special conditions.</w:t>
      </w:r>
    </w:p>
    <w:p w14:paraId="59A478DD" w14:textId="77777777" w:rsidR="00AF0E9F" w:rsidRPr="00AF0E9F" w:rsidRDefault="00AF0E9F" w:rsidP="00AF0E9F">
      <w:pPr>
        <w:numPr>
          <w:ilvl w:val="0"/>
          <w:numId w:val="2"/>
        </w:numPr>
      </w:pPr>
      <w:r w:rsidRPr="00AF0E9F">
        <w:t>Screen for PIW/ACE/waiver eligibility (if applicable) to avoid unnecessary orders.</w:t>
      </w:r>
    </w:p>
    <w:p w14:paraId="15BD9DB0" w14:textId="77777777" w:rsidR="00AF0E9F" w:rsidRPr="00AF0E9F" w:rsidRDefault="00AF0E9F" w:rsidP="00AF0E9F">
      <w:pPr>
        <w:numPr>
          <w:ilvl w:val="0"/>
          <w:numId w:val="2"/>
        </w:numPr>
      </w:pPr>
      <w:r w:rsidRPr="00AF0E9F">
        <w:t>Confirm due date, contact info, access instructions, and HOA/tenant constraints.</w:t>
      </w:r>
    </w:p>
    <w:p w14:paraId="265735E4" w14:textId="21B957FF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Product selection &amp; risk triage</w:t>
      </w:r>
    </w:p>
    <w:p w14:paraId="7ABB3435" w14:textId="77777777" w:rsidR="00AF0E9F" w:rsidRPr="00AF0E9F" w:rsidRDefault="00AF0E9F" w:rsidP="00AF0E9F">
      <w:pPr>
        <w:numPr>
          <w:ilvl w:val="0"/>
          <w:numId w:val="3"/>
        </w:numPr>
      </w:pPr>
      <w:r w:rsidRPr="00AF0E9F">
        <w:t>Determine appropriate product: 1004/URAR, Desktop/Hybrid, 1073 Condo, 1025 2–4, 1004D, BPO (</w:t>
      </w:r>
      <w:proofErr w:type="spellStart"/>
      <w:r w:rsidRPr="00AF0E9F">
        <w:t>ext</w:t>
      </w:r>
      <w:proofErr w:type="spellEnd"/>
      <w:r w:rsidRPr="00AF0E9F">
        <w:t>/int), Evaluation, DVR/Field Review (2000/2000A), STR Feasibility, Rent comp (1007/216), Small-balance commercial when applicable.</w:t>
      </w:r>
    </w:p>
    <w:p w14:paraId="7ACEC0EC" w14:textId="77777777" w:rsidR="00AF0E9F" w:rsidRPr="00AF0E9F" w:rsidRDefault="00AF0E9F" w:rsidP="00AF0E9F">
      <w:pPr>
        <w:numPr>
          <w:ilvl w:val="0"/>
          <w:numId w:val="3"/>
        </w:numPr>
      </w:pPr>
      <w:r w:rsidRPr="00AF0E9F">
        <w:t>Run pre-assignment risk screen: rural/complex, high-value, waterfront/view, new construction, condo litigation, comp scarcity, fraud red flags (rapid resale, related-party).</w:t>
      </w:r>
    </w:p>
    <w:p w14:paraId="68CC1EAF" w14:textId="77777777" w:rsidR="00AF0E9F" w:rsidRPr="00AF0E9F" w:rsidRDefault="00AF0E9F" w:rsidP="00AF0E9F">
      <w:pPr>
        <w:numPr>
          <w:ilvl w:val="0"/>
          <w:numId w:val="3"/>
        </w:numPr>
      </w:pPr>
      <w:r w:rsidRPr="00AF0E9F">
        <w:t>If risk high → require supporting add-ons (photos, inspection, permit report) or escalate product (e.g., from Desktop → Interior).</w:t>
      </w:r>
    </w:p>
    <w:p w14:paraId="79C210A3" w14:textId="07E9D7D5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Quote, payment &amp; borrower comms</w:t>
      </w:r>
    </w:p>
    <w:p w14:paraId="25054117" w14:textId="77777777" w:rsidR="00AF0E9F" w:rsidRPr="00AF0E9F" w:rsidRDefault="00AF0E9F" w:rsidP="00AF0E9F">
      <w:pPr>
        <w:numPr>
          <w:ilvl w:val="0"/>
          <w:numId w:val="4"/>
        </w:numPr>
      </w:pPr>
      <w:r w:rsidRPr="00AF0E9F">
        <w:lastRenderedPageBreak/>
        <w:t>If borrower-pay: send secure payment link; enforce collection before assignment unless client policy overrides.</w:t>
      </w:r>
    </w:p>
    <w:p w14:paraId="559EDD34" w14:textId="77777777" w:rsidR="00AF0E9F" w:rsidRPr="00AF0E9F" w:rsidRDefault="00AF0E9F" w:rsidP="00AF0E9F">
      <w:pPr>
        <w:numPr>
          <w:ilvl w:val="0"/>
          <w:numId w:val="4"/>
        </w:numPr>
      </w:pPr>
      <w:r w:rsidRPr="00AF0E9F">
        <w:t>If client-bill: confirm PO/fee schedule; note changes for change-in-scope.</w:t>
      </w:r>
    </w:p>
    <w:p w14:paraId="4A990987" w14:textId="77777777" w:rsidR="00AF0E9F" w:rsidRPr="00AF0E9F" w:rsidRDefault="00AF0E9F" w:rsidP="00AF0E9F">
      <w:pPr>
        <w:numPr>
          <w:ilvl w:val="0"/>
          <w:numId w:val="4"/>
        </w:numPr>
      </w:pPr>
      <w:r w:rsidRPr="00AF0E9F">
        <w:t>Provide intro email/SMS to borrower with what to expect and timelines; capture any black-out dates for access.</w:t>
      </w:r>
    </w:p>
    <w:p w14:paraId="6C0F60A0" w14:textId="4D298AA0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Vendor panel management (standing SOP)</w:t>
      </w:r>
    </w:p>
    <w:p w14:paraId="24FAB923" w14:textId="77777777" w:rsidR="00AF0E9F" w:rsidRPr="00AF0E9F" w:rsidRDefault="00AF0E9F" w:rsidP="00AF0E9F">
      <w:pPr>
        <w:numPr>
          <w:ilvl w:val="0"/>
          <w:numId w:val="5"/>
        </w:numPr>
      </w:pPr>
      <w:r w:rsidRPr="00AF0E9F">
        <w:t>Credentialing: license verification, E&amp;O coverage, background/disciplinary checks, W-9, ACH.</w:t>
      </w:r>
    </w:p>
    <w:p w14:paraId="419D337B" w14:textId="77777777" w:rsidR="00AF0E9F" w:rsidRPr="00AF0E9F" w:rsidRDefault="00AF0E9F" w:rsidP="00AF0E9F">
      <w:pPr>
        <w:numPr>
          <w:ilvl w:val="0"/>
          <w:numId w:val="5"/>
        </w:numPr>
      </w:pPr>
      <w:r w:rsidRPr="00AF0E9F">
        <w:t>Geographic competency &amp; product competency tagging (luxury view, rural, 2–4, condo, small-balance CRE).</w:t>
      </w:r>
    </w:p>
    <w:p w14:paraId="46CCBF43" w14:textId="77777777" w:rsidR="00AF0E9F" w:rsidRPr="00AF0E9F" w:rsidRDefault="00AF0E9F" w:rsidP="00AF0E9F">
      <w:pPr>
        <w:numPr>
          <w:ilvl w:val="0"/>
          <w:numId w:val="5"/>
        </w:numPr>
      </w:pPr>
      <w:r w:rsidRPr="00AF0E9F">
        <w:t>Performance scorecards: turn time, revision/defect rate, CU/SSR risk, client CSAT.</w:t>
      </w:r>
    </w:p>
    <w:p w14:paraId="37D2556B" w14:textId="77777777" w:rsidR="00AF0E9F" w:rsidRPr="00AF0E9F" w:rsidRDefault="00AF0E9F" w:rsidP="00AF0E9F">
      <w:pPr>
        <w:numPr>
          <w:ilvl w:val="0"/>
          <w:numId w:val="5"/>
        </w:numPr>
      </w:pPr>
      <w:r w:rsidRPr="00AF0E9F">
        <w:t>Rotation + performance-based routing; avoid steering/reuse that violates AIR.</w:t>
      </w:r>
    </w:p>
    <w:p w14:paraId="1B23A8D0" w14:textId="176E2AD5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Assignment &amp; engagement</w:t>
      </w:r>
    </w:p>
    <w:p w14:paraId="420FFD38" w14:textId="77777777" w:rsidR="00AF0E9F" w:rsidRPr="00AF0E9F" w:rsidRDefault="00AF0E9F" w:rsidP="00AF0E9F">
      <w:pPr>
        <w:numPr>
          <w:ilvl w:val="0"/>
          <w:numId w:val="6"/>
        </w:numPr>
      </w:pPr>
      <w:r w:rsidRPr="00AF0E9F">
        <w:t>Select 2–3 eligible vendors; confirm fee &amp; ETA; assign to the best match per rules.</w:t>
      </w:r>
    </w:p>
    <w:p w14:paraId="7A721605" w14:textId="77777777" w:rsidR="00AF0E9F" w:rsidRPr="00AF0E9F" w:rsidRDefault="00AF0E9F" w:rsidP="00AF0E9F">
      <w:pPr>
        <w:numPr>
          <w:ilvl w:val="0"/>
          <w:numId w:val="6"/>
        </w:numPr>
      </w:pPr>
      <w:r w:rsidRPr="00AF0E9F">
        <w:t>Issue engagement letter: scope of work, AIR independence, due date/time zone, required exhibits (photos, sketch, floor plan, permit docs), change-order policy, contact protocol, revision policy, late penalties (if any).</w:t>
      </w:r>
    </w:p>
    <w:p w14:paraId="05C3C55E" w14:textId="77777777" w:rsidR="00AF0E9F" w:rsidRPr="00AF0E9F" w:rsidRDefault="00AF0E9F" w:rsidP="00AF0E9F">
      <w:pPr>
        <w:numPr>
          <w:ilvl w:val="0"/>
          <w:numId w:val="6"/>
        </w:numPr>
      </w:pPr>
      <w:r w:rsidRPr="00AF0E9F">
        <w:t>Track acceptance; auto-reassign if no response within SLA.</w:t>
      </w:r>
    </w:p>
    <w:p w14:paraId="42774AE4" w14:textId="267896DE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Inspection scheduling (when applicable)</w:t>
      </w:r>
    </w:p>
    <w:p w14:paraId="7580D8F4" w14:textId="77777777" w:rsidR="00AF0E9F" w:rsidRPr="00AF0E9F" w:rsidRDefault="00AF0E9F" w:rsidP="00AF0E9F">
      <w:pPr>
        <w:numPr>
          <w:ilvl w:val="0"/>
          <w:numId w:val="7"/>
        </w:numPr>
      </w:pPr>
      <w:r w:rsidRPr="00AF0E9F">
        <w:t xml:space="preserve">Vendor (or property data collector) contacts borrower within 24 </w:t>
      </w:r>
      <w:proofErr w:type="spellStart"/>
      <w:r w:rsidRPr="00AF0E9F">
        <w:t>hrs</w:t>
      </w:r>
      <w:proofErr w:type="spellEnd"/>
      <w:r w:rsidRPr="00AF0E9F">
        <w:t xml:space="preserve"> to schedule; record attempts and scheduled date/time.</w:t>
      </w:r>
    </w:p>
    <w:p w14:paraId="6B0FF775" w14:textId="77777777" w:rsidR="00AF0E9F" w:rsidRPr="00AF0E9F" w:rsidRDefault="00AF0E9F" w:rsidP="00AF0E9F">
      <w:pPr>
        <w:numPr>
          <w:ilvl w:val="0"/>
          <w:numId w:val="7"/>
        </w:numPr>
      </w:pPr>
      <w:r w:rsidRPr="00AF0E9F">
        <w:t>Log access constraints (gated, tenants, lockbox, pets); capture HOA/parking details for condos.</w:t>
      </w:r>
    </w:p>
    <w:p w14:paraId="5E953638" w14:textId="77777777" w:rsidR="00AF0E9F" w:rsidRPr="00AF0E9F" w:rsidRDefault="00AF0E9F" w:rsidP="00AF0E9F">
      <w:pPr>
        <w:numPr>
          <w:ilvl w:val="0"/>
          <w:numId w:val="7"/>
        </w:numPr>
      </w:pPr>
      <w:r w:rsidRPr="00AF0E9F">
        <w:t>If desktop/hybrid: dispatch PDC/inspector with photo and geo-tag requirements.</w:t>
      </w:r>
    </w:p>
    <w:p w14:paraId="1D4DDFC8" w14:textId="13144A35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Ancillary orders &amp; data (as needed)</w:t>
      </w:r>
    </w:p>
    <w:p w14:paraId="4F8EC28A" w14:textId="77777777" w:rsidR="00AF0E9F" w:rsidRPr="00AF0E9F" w:rsidRDefault="00AF0E9F" w:rsidP="00AF0E9F">
      <w:pPr>
        <w:numPr>
          <w:ilvl w:val="0"/>
          <w:numId w:val="8"/>
        </w:numPr>
      </w:pPr>
      <w:r w:rsidRPr="00AF0E9F">
        <w:t>Permit/record report, HOA docs, plat/survey, flood cert, views/amenity photos, STR feasibility, rent comp addendum (1007/216), cost approach for new builds, environmental screen (SB9/ADU, wildfire, flood).</w:t>
      </w:r>
    </w:p>
    <w:p w14:paraId="32C9FB87" w14:textId="77777777" w:rsidR="00AF0E9F" w:rsidRPr="00AF0E9F" w:rsidRDefault="00AF0E9F" w:rsidP="00AF0E9F">
      <w:pPr>
        <w:numPr>
          <w:ilvl w:val="0"/>
          <w:numId w:val="8"/>
        </w:numPr>
      </w:pPr>
      <w:r w:rsidRPr="00AF0E9F">
        <w:t>Track ancillary SLAs; attach artifacts to the order record; notify appraiser.</w:t>
      </w:r>
    </w:p>
    <w:p w14:paraId="09C34A41" w14:textId="2E3B17EA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lastRenderedPageBreak/>
        <w:t>Work-in-process monitoring</w:t>
      </w:r>
    </w:p>
    <w:p w14:paraId="24045BC8" w14:textId="77777777" w:rsidR="00AF0E9F" w:rsidRPr="00AF0E9F" w:rsidRDefault="00AF0E9F" w:rsidP="00AF0E9F">
      <w:pPr>
        <w:numPr>
          <w:ilvl w:val="0"/>
          <w:numId w:val="9"/>
        </w:numPr>
      </w:pPr>
      <w:r w:rsidRPr="00AF0E9F">
        <w:t>Status cadence: Accepted → Scheduled → Inspected → Drafting → Submitted.</w:t>
      </w:r>
    </w:p>
    <w:p w14:paraId="5641DC06" w14:textId="77777777" w:rsidR="00AF0E9F" w:rsidRPr="00AF0E9F" w:rsidRDefault="00AF0E9F" w:rsidP="00AF0E9F">
      <w:pPr>
        <w:numPr>
          <w:ilvl w:val="0"/>
          <w:numId w:val="9"/>
        </w:numPr>
      </w:pPr>
      <w:r w:rsidRPr="00AF0E9F">
        <w:t>Watch turn-time and milestone SLAs; nudge vendors at T-24/T-48 to due date.</w:t>
      </w:r>
    </w:p>
    <w:p w14:paraId="37A2C040" w14:textId="77777777" w:rsidR="00AF0E9F" w:rsidRPr="00AF0E9F" w:rsidRDefault="00AF0E9F" w:rsidP="00AF0E9F">
      <w:pPr>
        <w:numPr>
          <w:ilvl w:val="0"/>
          <w:numId w:val="9"/>
        </w:numPr>
      </w:pPr>
      <w:r w:rsidRPr="00AF0E9F">
        <w:t>Handle scope changes (complexity, extra units, outbuildings) with client approval and fee/time resets.</w:t>
      </w:r>
    </w:p>
    <w:p w14:paraId="79B62A91" w14:textId="2B49C44D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Vendor submission (technical intake)</w:t>
      </w:r>
    </w:p>
    <w:p w14:paraId="5C8BFC47" w14:textId="77777777" w:rsidR="00AF0E9F" w:rsidRPr="00AF0E9F" w:rsidRDefault="00AF0E9F" w:rsidP="00AF0E9F">
      <w:pPr>
        <w:numPr>
          <w:ilvl w:val="0"/>
          <w:numId w:val="10"/>
        </w:numPr>
      </w:pPr>
      <w:r w:rsidRPr="00AF0E9F">
        <w:t>Require PDF + MISMO XML (if applicable), sketch, photos, location map, comps map, certifications, engagement letter compliance.</w:t>
      </w:r>
    </w:p>
    <w:p w14:paraId="015A1686" w14:textId="77777777" w:rsidR="00AF0E9F" w:rsidRPr="00AF0E9F" w:rsidRDefault="00AF0E9F" w:rsidP="00AF0E9F">
      <w:pPr>
        <w:numPr>
          <w:ilvl w:val="0"/>
          <w:numId w:val="10"/>
        </w:numPr>
      </w:pPr>
      <w:r w:rsidRPr="00AF0E9F">
        <w:t>Auto-run ingestion checks: file completeness, XML validity, photo count/types, signature/date, license/E&amp;O match, geotag (if required).</w:t>
      </w:r>
    </w:p>
    <w:p w14:paraId="781EC747" w14:textId="77777777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10) QC—multi-layer review</w:t>
      </w:r>
    </w:p>
    <w:p w14:paraId="4FCFDC44" w14:textId="77777777" w:rsidR="00AF0E9F" w:rsidRPr="00AF0E9F" w:rsidRDefault="00AF0E9F" w:rsidP="00AF0E9F">
      <w:r w:rsidRPr="00AF0E9F">
        <w:rPr>
          <w:b/>
          <w:bCs/>
        </w:rPr>
        <w:t>Level 1: Technical/UAD checks</w:t>
      </w:r>
    </w:p>
    <w:p w14:paraId="7441EA40" w14:textId="77777777" w:rsidR="00AF0E9F" w:rsidRPr="00AF0E9F" w:rsidRDefault="00AF0E9F" w:rsidP="00AF0E9F">
      <w:pPr>
        <w:numPr>
          <w:ilvl w:val="0"/>
          <w:numId w:val="11"/>
        </w:numPr>
      </w:pPr>
      <w:r w:rsidRPr="00AF0E9F">
        <w:t>Missing fields, UAD codes, market conditions addendum, comp distance/time, net/gross adjustments, cost/math consistency.</w:t>
      </w:r>
    </w:p>
    <w:p w14:paraId="1FC49961" w14:textId="77777777" w:rsidR="00AF0E9F" w:rsidRPr="00AF0E9F" w:rsidRDefault="00AF0E9F" w:rsidP="00AF0E9F">
      <w:r w:rsidRPr="00AF0E9F">
        <w:rPr>
          <w:b/>
          <w:bCs/>
        </w:rPr>
        <w:t>Level 2: Compliance/AIR</w:t>
      </w:r>
    </w:p>
    <w:p w14:paraId="543CE917" w14:textId="77777777" w:rsidR="00AF0E9F" w:rsidRPr="00AF0E9F" w:rsidRDefault="00AF0E9F" w:rsidP="00AF0E9F">
      <w:pPr>
        <w:numPr>
          <w:ilvl w:val="0"/>
          <w:numId w:val="12"/>
        </w:numPr>
      </w:pPr>
      <w:r w:rsidRPr="00AF0E9F">
        <w:t>No prohibited contact or attempt at value influence; scope matches order; proper assumptions/extraordinary assumptions are disclosed; occupancy, intended use/users correct.</w:t>
      </w:r>
    </w:p>
    <w:p w14:paraId="3FC702CE" w14:textId="77777777" w:rsidR="00AF0E9F" w:rsidRPr="00AF0E9F" w:rsidRDefault="00AF0E9F" w:rsidP="00AF0E9F">
      <w:r w:rsidRPr="00AF0E9F">
        <w:rPr>
          <w:b/>
          <w:bCs/>
        </w:rPr>
        <w:t>Level 3: Analytic &amp; risk</w:t>
      </w:r>
    </w:p>
    <w:p w14:paraId="50C35E72" w14:textId="77777777" w:rsidR="00AF0E9F" w:rsidRPr="00AF0E9F" w:rsidRDefault="00AF0E9F" w:rsidP="00AF0E9F">
      <w:pPr>
        <w:numPr>
          <w:ilvl w:val="0"/>
          <w:numId w:val="13"/>
        </w:numPr>
      </w:pPr>
      <w:r w:rsidRPr="00AF0E9F">
        <w:t>Comp selection appropriateness (view/lot utility), bracketing of GLA/bed/bath, time adjustments support, concessions, market trend consistency, fraud signals (EXIF anomalies, photo reuse, listing copy pasted).</w:t>
      </w:r>
    </w:p>
    <w:p w14:paraId="720B0B6F" w14:textId="77777777" w:rsidR="00AF0E9F" w:rsidRPr="00AF0E9F" w:rsidRDefault="00AF0E9F" w:rsidP="00AF0E9F">
      <w:r w:rsidRPr="00AF0E9F">
        <w:rPr>
          <w:b/>
          <w:bCs/>
        </w:rPr>
        <w:t>Level 4: Investor system checks (if applicable)</w:t>
      </w:r>
    </w:p>
    <w:p w14:paraId="2CC2A13A" w14:textId="77777777" w:rsidR="00AF0E9F" w:rsidRPr="00AF0E9F" w:rsidRDefault="00AF0E9F" w:rsidP="00AF0E9F">
      <w:pPr>
        <w:numPr>
          <w:ilvl w:val="0"/>
          <w:numId w:val="14"/>
        </w:numPr>
      </w:pPr>
      <w:r w:rsidRPr="00AF0E9F">
        <w:rPr>
          <w:b/>
          <w:bCs/>
        </w:rPr>
        <w:t>UCDP/SSR</w:t>
      </w:r>
      <w:r w:rsidRPr="00AF0E9F">
        <w:t xml:space="preserve"> (GSE) and/or </w:t>
      </w:r>
      <w:r w:rsidRPr="00AF0E9F">
        <w:rPr>
          <w:b/>
          <w:bCs/>
        </w:rPr>
        <w:t>EAD</w:t>
      </w:r>
      <w:r w:rsidRPr="00AF0E9F">
        <w:t xml:space="preserve"> (FHA) submissions; review </w:t>
      </w:r>
      <w:r w:rsidRPr="00AF0E9F">
        <w:rPr>
          <w:b/>
          <w:bCs/>
        </w:rPr>
        <w:t>CU/SSR</w:t>
      </w:r>
      <w:r w:rsidRPr="00AF0E9F">
        <w:t xml:space="preserve"> warnings; resolve hard stops with appraiser; capture SSR findings in the file.</w:t>
      </w:r>
    </w:p>
    <w:p w14:paraId="41B00A4F" w14:textId="77777777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11) Client delivery</w:t>
      </w:r>
    </w:p>
    <w:p w14:paraId="1988432E" w14:textId="77777777" w:rsidR="00AF0E9F" w:rsidRPr="00AF0E9F" w:rsidRDefault="00AF0E9F" w:rsidP="00AF0E9F">
      <w:pPr>
        <w:numPr>
          <w:ilvl w:val="0"/>
          <w:numId w:val="15"/>
        </w:numPr>
      </w:pPr>
      <w:r w:rsidRPr="00AF0E9F">
        <w:t>Deliver via client’s portal/API/email with the agreed package: PDF, XML, SSR/EAD feedback, QC memo (if used), and invoice (if client-bill).</w:t>
      </w:r>
    </w:p>
    <w:p w14:paraId="1B860452" w14:textId="77777777" w:rsidR="00AF0E9F" w:rsidRPr="00AF0E9F" w:rsidRDefault="00AF0E9F" w:rsidP="00AF0E9F">
      <w:pPr>
        <w:numPr>
          <w:ilvl w:val="0"/>
          <w:numId w:val="15"/>
        </w:numPr>
      </w:pPr>
      <w:r w:rsidRPr="00AF0E9F">
        <w:lastRenderedPageBreak/>
        <w:t>Update LOS status (Encompass/Mercury/</w:t>
      </w:r>
      <w:proofErr w:type="spellStart"/>
      <w:r w:rsidRPr="00AF0E9F">
        <w:t>Valuelink</w:t>
      </w:r>
      <w:proofErr w:type="spellEnd"/>
      <w:r w:rsidRPr="00AF0E9F">
        <w:t>) to Delivered/</w:t>
      </w:r>
      <w:proofErr w:type="gramStart"/>
      <w:r w:rsidRPr="00AF0E9F">
        <w:t>Complete;</w:t>
      </w:r>
      <w:proofErr w:type="gramEnd"/>
      <w:r w:rsidRPr="00AF0E9F">
        <w:t xml:space="preserve"> log delivery timestamp and recipients.</w:t>
      </w:r>
    </w:p>
    <w:p w14:paraId="7F6071A3" w14:textId="77777777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12) Revisions &amp; ROVs (reconsideration of value)</w:t>
      </w:r>
    </w:p>
    <w:p w14:paraId="31F46EBB" w14:textId="77777777" w:rsidR="00AF0E9F" w:rsidRPr="00AF0E9F" w:rsidRDefault="00AF0E9F" w:rsidP="00AF0E9F">
      <w:pPr>
        <w:numPr>
          <w:ilvl w:val="0"/>
          <w:numId w:val="16"/>
        </w:numPr>
      </w:pPr>
      <w:r w:rsidRPr="00AF0E9F">
        <w:rPr>
          <w:b/>
          <w:bCs/>
        </w:rPr>
        <w:t>Revision (defect/clarification)</w:t>
      </w:r>
      <w:r w:rsidRPr="00AF0E9F">
        <w:t xml:space="preserve">: issue structured request referencing pages/lines; time-boxed turnaround (e.g., 24–48 </w:t>
      </w:r>
      <w:proofErr w:type="spellStart"/>
      <w:r w:rsidRPr="00AF0E9F">
        <w:t>hrs</w:t>
      </w:r>
      <w:proofErr w:type="spellEnd"/>
      <w:r w:rsidRPr="00AF0E9F">
        <w:t>).</w:t>
      </w:r>
    </w:p>
    <w:p w14:paraId="0948C0CC" w14:textId="77777777" w:rsidR="00AF0E9F" w:rsidRPr="00AF0E9F" w:rsidRDefault="00AF0E9F" w:rsidP="00AF0E9F">
      <w:pPr>
        <w:numPr>
          <w:ilvl w:val="0"/>
          <w:numId w:val="16"/>
        </w:numPr>
      </w:pPr>
      <w:r w:rsidRPr="00AF0E9F">
        <w:rPr>
          <w:b/>
          <w:bCs/>
        </w:rPr>
        <w:t>ROV</w:t>
      </w:r>
      <w:r w:rsidRPr="00AF0E9F">
        <w:t>: accept in policy format only (market-supported alt comps/data). Triage for merit, forward to appraiser without influence, track outcomes, and document rationale. Escalate to review appraiser when value change requested.</w:t>
      </w:r>
    </w:p>
    <w:p w14:paraId="471902D0" w14:textId="77777777" w:rsidR="00AF0E9F" w:rsidRPr="00AF0E9F" w:rsidRDefault="00AF0E9F" w:rsidP="00AF0E9F">
      <w:pPr>
        <w:numPr>
          <w:ilvl w:val="0"/>
          <w:numId w:val="16"/>
        </w:numPr>
      </w:pPr>
      <w:r w:rsidRPr="00AF0E9F">
        <w:t xml:space="preserve">Maintain a full </w:t>
      </w:r>
      <w:r w:rsidRPr="00AF0E9F">
        <w:rPr>
          <w:b/>
          <w:bCs/>
        </w:rPr>
        <w:t>audit trail</w:t>
      </w:r>
      <w:r w:rsidRPr="00AF0E9F">
        <w:t xml:space="preserve"> of all changes and communications.</w:t>
      </w:r>
    </w:p>
    <w:p w14:paraId="258DC1F3" w14:textId="77777777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13) Billing &amp; payables</w:t>
      </w:r>
    </w:p>
    <w:p w14:paraId="4A565FB1" w14:textId="77777777" w:rsidR="00AF0E9F" w:rsidRPr="00AF0E9F" w:rsidRDefault="00AF0E9F" w:rsidP="00AF0E9F">
      <w:pPr>
        <w:numPr>
          <w:ilvl w:val="0"/>
          <w:numId w:val="17"/>
        </w:numPr>
      </w:pPr>
      <w:r w:rsidRPr="00AF0E9F">
        <w:t>If borrower-pay: post payment; handle refunds/partials for cancelled orders per policy.</w:t>
      </w:r>
    </w:p>
    <w:p w14:paraId="6EA1F006" w14:textId="77777777" w:rsidR="00AF0E9F" w:rsidRPr="00AF0E9F" w:rsidRDefault="00AF0E9F" w:rsidP="00AF0E9F">
      <w:pPr>
        <w:numPr>
          <w:ilvl w:val="0"/>
          <w:numId w:val="17"/>
        </w:numPr>
      </w:pPr>
      <w:r w:rsidRPr="00AF0E9F">
        <w:t>If client-bill: generate invoice; bundle monthly if contract requires; include SSR/EAD fees if pass-through.</w:t>
      </w:r>
    </w:p>
    <w:p w14:paraId="55821781" w14:textId="77777777" w:rsidR="00AF0E9F" w:rsidRPr="00AF0E9F" w:rsidRDefault="00AF0E9F" w:rsidP="00AF0E9F">
      <w:pPr>
        <w:numPr>
          <w:ilvl w:val="0"/>
          <w:numId w:val="17"/>
        </w:numPr>
      </w:pPr>
      <w:r w:rsidRPr="00AF0E9F">
        <w:rPr>
          <w:b/>
          <w:bCs/>
        </w:rPr>
        <w:t xml:space="preserve">Vendor </w:t>
      </w:r>
      <w:proofErr w:type="gramStart"/>
      <w:r w:rsidRPr="00AF0E9F">
        <w:rPr>
          <w:b/>
          <w:bCs/>
        </w:rPr>
        <w:t>pay</w:t>
      </w:r>
      <w:r w:rsidRPr="00AF0E9F">
        <w:t>:</w:t>
      </w:r>
      <w:proofErr w:type="gramEnd"/>
      <w:r w:rsidRPr="00AF0E9F">
        <w:t xml:space="preserve"> release on client acceptance or delivery + X days; ACH with remittance; 1099 at year-end.</w:t>
      </w:r>
    </w:p>
    <w:p w14:paraId="7ACC9D7B" w14:textId="77777777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14) Post-delivery tasks</w:t>
      </w:r>
    </w:p>
    <w:p w14:paraId="16C26DEC" w14:textId="77777777" w:rsidR="00AF0E9F" w:rsidRPr="00AF0E9F" w:rsidRDefault="00AF0E9F" w:rsidP="00AF0E9F">
      <w:pPr>
        <w:numPr>
          <w:ilvl w:val="0"/>
          <w:numId w:val="18"/>
        </w:numPr>
      </w:pPr>
      <w:r w:rsidRPr="00AF0E9F">
        <w:rPr>
          <w:b/>
          <w:bCs/>
        </w:rPr>
        <w:t>1004D/Final</w:t>
      </w:r>
      <w:r w:rsidRPr="00AF0E9F">
        <w:t>: track completion/CO for “subject to” assignments; auto-remind client near project completion.</w:t>
      </w:r>
    </w:p>
    <w:p w14:paraId="3BFFC27D" w14:textId="77777777" w:rsidR="00AF0E9F" w:rsidRPr="00AF0E9F" w:rsidRDefault="00AF0E9F" w:rsidP="00AF0E9F">
      <w:pPr>
        <w:numPr>
          <w:ilvl w:val="0"/>
          <w:numId w:val="18"/>
        </w:numPr>
      </w:pPr>
      <w:r w:rsidRPr="00AF0E9F">
        <w:rPr>
          <w:b/>
          <w:bCs/>
        </w:rPr>
        <w:t>Field/Desk Reviews</w:t>
      </w:r>
      <w:r w:rsidRPr="00AF0E9F">
        <w:t>: trigger per variance thresholds, CU/SSR scores, or investor overlay.</w:t>
      </w:r>
    </w:p>
    <w:p w14:paraId="5DD50163" w14:textId="77777777" w:rsidR="00AF0E9F" w:rsidRPr="00AF0E9F" w:rsidRDefault="00AF0E9F" w:rsidP="00AF0E9F">
      <w:pPr>
        <w:numPr>
          <w:ilvl w:val="0"/>
          <w:numId w:val="18"/>
        </w:numPr>
      </w:pPr>
      <w:r w:rsidRPr="00AF0E9F">
        <w:rPr>
          <w:b/>
          <w:bCs/>
        </w:rPr>
        <w:t>Archiving &amp; retention</w:t>
      </w:r>
      <w:r w:rsidRPr="00AF0E9F">
        <w:t>: store files securely per policy and state/federal requirements (e.g., 5–7 years).</w:t>
      </w:r>
    </w:p>
    <w:p w14:paraId="3E3D405A" w14:textId="77777777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Risk, Fraud &amp; Quality Controls (embedded)</w:t>
      </w:r>
    </w:p>
    <w:p w14:paraId="4EDA9256" w14:textId="77777777" w:rsidR="00AF0E9F" w:rsidRPr="00AF0E9F" w:rsidRDefault="00AF0E9F" w:rsidP="00AF0E9F">
      <w:pPr>
        <w:numPr>
          <w:ilvl w:val="0"/>
          <w:numId w:val="19"/>
        </w:numPr>
      </w:pPr>
      <w:r w:rsidRPr="00AF0E9F">
        <w:rPr>
          <w:b/>
          <w:bCs/>
        </w:rPr>
        <w:t>Identity/geo checks</w:t>
      </w:r>
      <w:r w:rsidRPr="00AF0E9F">
        <w:t xml:space="preserve"> on inspection photos (EXIF/geo-hash), duplicate photo detection, date anomalies.</w:t>
      </w:r>
    </w:p>
    <w:p w14:paraId="322CDEAF" w14:textId="77777777" w:rsidR="00AF0E9F" w:rsidRPr="00AF0E9F" w:rsidRDefault="00AF0E9F" w:rsidP="00AF0E9F">
      <w:pPr>
        <w:numPr>
          <w:ilvl w:val="0"/>
          <w:numId w:val="19"/>
        </w:numPr>
      </w:pPr>
      <w:r w:rsidRPr="00AF0E9F">
        <w:rPr>
          <w:b/>
          <w:bCs/>
        </w:rPr>
        <w:t>Non-arm’s-length screen</w:t>
      </w:r>
      <w:r w:rsidRPr="00AF0E9F">
        <w:t>: ownership chain, rapid resale, shared mailing addresses/LLC principals.</w:t>
      </w:r>
    </w:p>
    <w:p w14:paraId="7E67B98F" w14:textId="77777777" w:rsidR="00AF0E9F" w:rsidRPr="00AF0E9F" w:rsidRDefault="00AF0E9F" w:rsidP="00AF0E9F">
      <w:pPr>
        <w:numPr>
          <w:ilvl w:val="0"/>
          <w:numId w:val="19"/>
        </w:numPr>
      </w:pPr>
      <w:r w:rsidRPr="00AF0E9F">
        <w:rPr>
          <w:b/>
          <w:bCs/>
        </w:rPr>
        <w:t>Market stress flags</w:t>
      </w:r>
      <w:r w:rsidRPr="00AF0E9F">
        <w:t>: rising MOI/DOM, price-cut rates, declining market note required.</w:t>
      </w:r>
    </w:p>
    <w:p w14:paraId="6C46A8EB" w14:textId="77777777" w:rsidR="00AF0E9F" w:rsidRPr="00AF0E9F" w:rsidRDefault="00AF0E9F" w:rsidP="00AF0E9F">
      <w:pPr>
        <w:numPr>
          <w:ilvl w:val="0"/>
          <w:numId w:val="19"/>
        </w:numPr>
      </w:pPr>
      <w:r w:rsidRPr="00AF0E9F">
        <w:rPr>
          <w:b/>
          <w:bCs/>
        </w:rPr>
        <w:lastRenderedPageBreak/>
        <w:t>STR legality &amp; use</w:t>
      </w:r>
      <w:r w:rsidRPr="00AF0E9F">
        <w:t>: brief check where relevant (illegal use can impair value/marketability).</w:t>
      </w:r>
    </w:p>
    <w:p w14:paraId="6DCB36E1" w14:textId="77777777" w:rsidR="00AF0E9F" w:rsidRPr="00AF0E9F" w:rsidRDefault="00AF0E9F" w:rsidP="00AF0E9F">
      <w:pPr>
        <w:numPr>
          <w:ilvl w:val="0"/>
          <w:numId w:val="19"/>
        </w:numPr>
      </w:pPr>
      <w:r w:rsidRPr="00AF0E9F">
        <w:rPr>
          <w:b/>
          <w:bCs/>
        </w:rPr>
        <w:t>Permit/GLA deltas</w:t>
      </w:r>
      <w:r w:rsidRPr="00AF0E9F">
        <w:t>: reconcile MLS vs public record; require support or comment.</w:t>
      </w:r>
    </w:p>
    <w:p w14:paraId="28054B27" w14:textId="77777777" w:rsidR="00AF0E9F" w:rsidRPr="00AF0E9F" w:rsidRDefault="00AF0E9F" w:rsidP="00AF0E9F">
      <w:pPr>
        <w:numPr>
          <w:ilvl w:val="0"/>
          <w:numId w:val="19"/>
        </w:numPr>
      </w:pPr>
      <w:r w:rsidRPr="00AF0E9F">
        <w:rPr>
          <w:b/>
          <w:bCs/>
        </w:rPr>
        <w:t>Vendor rotation &amp; COI</w:t>
      </w:r>
      <w:r w:rsidRPr="00AF0E9F">
        <w:t>: prevent assignment to conflicted appraiser/agent; enforce cooling-off after complaints.</w:t>
      </w:r>
    </w:p>
    <w:p w14:paraId="6E20E2EB" w14:textId="77777777" w:rsidR="00AF0E9F" w:rsidRPr="00AF0E9F" w:rsidRDefault="00AF0E9F" w:rsidP="00AF0E9F">
      <w:pPr>
        <w:numPr>
          <w:ilvl w:val="0"/>
          <w:numId w:val="19"/>
        </w:numPr>
      </w:pPr>
      <w:r w:rsidRPr="00AF0E9F">
        <w:rPr>
          <w:b/>
          <w:bCs/>
        </w:rPr>
        <w:t>Escalation paths</w:t>
      </w:r>
      <w:r w:rsidRPr="00AF0E9F">
        <w:t>: complex rural/luxury → senior reviewer; fraud suspicion → compliance/legal.</w:t>
      </w:r>
    </w:p>
    <w:p w14:paraId="7E687E25" w14:textId="77777777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Status codes &amp; typical SLAs (example)</w:t>
      </w:r>
    </w:p>
    <w:p w14:paraId="09BC5A57" w14:textId="77777777" w:rsidR="00AF0E9F" w:rsidRPr="00AF0E9F" w:rsidRDefault="00AF0E9F" w:rsidP="00AF0E9F">
      <w:pPr>
        <w:numPr>
          <w:ilvl w:val="0"/>
          <w:numId w:val="20"/>
        </w:numPr>
      </w:pPr>
      <w:r w:rsidRPr="00AF0E9F">
        <w:rPr>
          <w:b/>
          <w:bCs/>
        </w:rPr>
        <w:t xml:space="preserve">New/Received (0–2 </w:t>
      </w:r>
      <w:proofErr w:type="spellStart"/>
      <w:r w:rsidRPr="00AF0E9F">
        <w:rPr>
          <w:b/>
          <w:bCs/>
        </w:rPr>
        <w:t>hrs</w:t>
      </w:r>
      <w:proofErr w:type="spellEnd"/>
      <w:r w:rsidRPr="00AF0E9F">
        <w:rPr>
          <w:b/>
          <w:bCs/>
        </w:rPr>
        <w:t>)</w:t>
      </w:r>
      <w:r w:rsidRPr="00AF0E9F">
        <w:t xml:space="preserve"> → </w:t>
      </w:r>
      <w:r w:rsidRPr="00AF0E9F">
        <w:rPr>
          <w:b/>
          <w:bCs/>
        </w:rPr>
        <w:t>Assigned (same day)</w:t>
      </w:r>
      <w:r w:rsidRPr="00AF0E9F">
        <w:t xml:space="preserve"> → </w:t>
      </w:r>
      <w:r w:rsidRPr="00AF0E9F">
        <w:rPr>
          <w:b/>
          <w:bCs/>
        </w:rPr>
        <w:t xml:space="preserve">Accepted (≤24 </w:t>
      </w:r>
      <w:proofErr w:type="spellStart"/>
      <w:r w:rsidRPr="00AF0E9F">
        <w:rPr>
          <w:b/>
          <w:bCs/>
        </w:rPr>
        <w:t>hrs</w:t>
      </w:r>
      <w:proofErr w:type="spellEnd"/>
      <w:r w:rsidRPr="00AF0E9F">
        <w:rPr>
          <w:b/>
          <w:bCs/>
        </w:rPr>
        <w:t>)</w:t>
      </w:r>
      <w:r w:rsidRPr="00AF0E9F">
        <w:t xml:space="preserve"> → </w:t>
      </w:r>
      <w:r w:rsidRPr="00AF0E9F">
        <w:rPr>
          <w:b/>
          <w:bCs/>
        </w:rPr>
        <w:t xml:space="preserve">Scheduled (≤48 </w:t>
      </w:r>
      <w:proofErr w:type="spellStart"/>
      <w:r w:rsidRPr="00AF0E9F">
        <w:rPr>
          <w:b/>
          <w:bCs/>
        </w:rPr>
        <w:t>hrs</w:t>
      </w:r>
      <w:proofErr w:type="spellEnd"/>
      <w:r w:rsidRPr="00AF0E9F">
        <w:rPr>
          <w:b/>
          <w:bCs/>
        </w:rPr>
        <w:t>)</w:t>
      </w:r>
      <w:r w:rsidRPr="00AF0E9F">
        <w:t xml:space="preserve"> → </w:t>
      </w:r>
      <w:r w:rsidRPr="00AF0E9F">
        <w:rPr>
          <w:b/>
          <w:bCs/>
        </w:rPr>
        <w:t>Inspected (≤5 days)</w:t>
      </w:r>
      <w:r w:rsidRPr="00AF0E9F">
        <w:t xml:space="preserve"> → </w:t>
      </w:r>
      <w:r w:rsidRPr="00AF0E9F">
        <w:rPr>
          <w:b/>
          <w:bCs/>
        </w:rPr>
        <w:t>Drafting</w:t>
      </w:r>
      <w:r w:rsidRPr="00AF0E9F">
        <w:t xml:space="preserve"> → </w:t>
      </w:r>
      <w:r w:rsidRPr="00AF0E9F">
        <w:rPr>
          <w:b/>
          <w:bCs/>
        </w:rPr>
        <w:t>Submitted</w:t>
      </w:r>
      <w:r w:rsidRPr="00AF0E9F">
        <w:t xml:space="preserve"> → </w:t>
      </w:r>
      <w:r w:rsidRPr="00AF0E9F">
        <w:rPr>
          <w:b/>
          <w:bCs/>
        </w:rPr>
        <w:t xml:space="preserve">QC (24–48 </w:t>
      </w:r>
      <w:proofErr w:type="spellStart"/>
      <w:r w:rsidRPr="00AF0E9F">
        <w:rPr>
          <w:b/>
          <w:bCs/>
        </w:rPr>
        <w:t>hrs</w:t>
      </w:r>
      <w:proofErr w:type="spellEnd"/>
      <w:r w:rsidRPr="00AF0E9F">
        <w:rPr>
          <w:b/>
          <w:bCs/>
        </w:rPr>
        <w:t>)</w:t>
      </w:r>
      <w:r w:rsidRPr="00AF0E9F">
        <w:t xml:space="preserve"> → </w:t>
      </w:r>
      <w:r w:rsidRPr="00AF0E9F">
        <w:rPr>
          <w:b/>
          <w:bCs/>
        </w:rPr>
        <w:t>Delivered</w:t>
      </w:r>
      <w:r w:rsidRPr="00AF0E9F">
        <w:t>.</w:t>
      </w:r>
    </w:p>
    <w:p w14:paraId="19E269B0" w14:textId="77777777" w:rsidR="00AF0E9F" w:rsidRPr="00AF0E9F" w:rsidRDefault="00AF0E9F" w:rsidP="00AF0E9F">
      <w:pPr>
        <w:numPr>
          <w:ilvl w:val="0"/>
          <w:numId w:val="20"/>
        </w:numPr>
      </w:pPr>
      <w:r w:rsidRPr="00AF0E9F">
        <w:t xml:space="preserve">Rush tiers: </w:t>
      </w:r>
      <w:r w:rsidRPr="00AF0E9F">
        <w:rPr>
          <w:b/>
          <w:bCs/>
        </w:rPr>
        <w:t xml:space="preserve">24–72 </w:t>
      </w:r>
      <w:proofErr w:type="spellStart"/>
      <w:r w:rsidRPr="00AF0E9F">
        <w:rPr>
          <w:b/>
          <w:bCs/>
        </w:rPr>
        <w:t>hr</w:t>
      </w:r>
      <w:proofErr w:type="spellEnd"/>
      <w:r w:rsidRPr="00AF0E9F">
        <w:t xml:space="preserve"> deliverables (with fee premium and vendor confirmation).</w:t>
      </w:r>
    </w:p>
    <w:p w14:paraId="1DFD539D" w14:textId="77777777" w:rsidR="00AF0E9F" w:rsidRPr="00AF0E9F" w:rsidRDefault="00AF0E9F" w:rsidP="00AF0E9F">
      <w:pPr>
        <w:numPr>
          <w:ilvl w:val="0"/>
          <w:numId w:val="20"/>
        </w:numPr>
      </w:pPr>
      <w:r w:rsidRPr="00AF0E9F">
        <w:t xml:space="preserve">Attempt cadence: </w:t>
      </w:r>
      <w:r w:rsidRPr="00AF0E9F">
        <w:rPr>
          <w:b/>
          <w:bCs/>
        </w:rPr>
        <w:t>3 contact attempts</w:t>
      </w:r>
      <w:r w:rsidRPr="00AF0E9F">
        <w:t xml:space="preserve"> in 48–72 </w:t>
      </w:r>
      <w:proofErr w:type="spellStart"/>
      <w:r w:rsidRPr="00AF0E9F">
        <w:t>hrs</w:t>
      </w:r>
      <w:proofErr w:type="spellEnd"/>
      <w:r w:rsidRPr="00AF0E9F">
        <w:t xml:space="preserve"> before client alert.</w:t>
      </w:r>
    </w:p>
    <w:p w14:paraId="5B3A4069" w14:textId="77777777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Engagement letter essentials (template cues)</w:t>
      </w:r>
    </w:p>
    <w:p w14:paraId="64C5DF46" w14:textId="77777777" w:rsidR="00AF0E9F" w:rsidRPr="00AF0E9F" w:rsidRDefault="00AF0E9F" w:rsidP="00AF0E9F">
      <w:pPr>
        <w:numPr>
          <w:ilvl w:val="0"/>
          <w:numId w:val="21"/>
        </w:numPr>
      </w:pPr>
      <w:r w:rsidRPr="00AF0E9F">
        <w:t>Scope (form, interior/exterior/desktop/hybrid), effective date, due date/time zone.</w:t>
      </w:r>
    </w:p>
    <w:p w14:paraId="1613662F" w14:textId="77777777" w:rsidR="00AF0E9F" w:rsidRPr="00AF0E9F" w:rsidRDefault="00AF0E9F" w:rsidP="00AF0E9F">
      <w:pPr>
        <w:numPr>
          <w:ilvl w:val="0"/>
          <w:numId w:val="21"/>
        </w:numPr>
      </w:pPr>
      <w:r w:rsidRPr="00AF0E9F">
        <w:t>Required exhibits: sketch, floor plan/photos, market conditions addendum, rent schedule (if DSCR), STR note (if relevant).</w:t>
      </w:r>
    </w:p>
    <w:p w14:paraId="0143E62E" w14:textId="77777777" w:rsidR="00AF0E9F" w:rsidRPr="00AF0E9F" w:rsidRDefault="00AF0E9F" w:rsidP="00AF0E9F">
      <w:pPr>
        <w:numPr>
          <w:ilvl w:val="0"/>
          <w:numId w:val="21"/>
        </w:numPr>
      </w:pPr>
      <w:r w:rsidRPr="00AF0E9F">
        <w:t>Independence/law references (AIR, FIRREA, USPAP), no value targets, no prohibited terms.</w:t>
      </w:r>
    </w:p>
    <w:p w14:paraId="24E222AB" w14:textId="77777777" w:rsidR="00AF0E9F" w:rsidRPr="00AF0E9F" w:rsidRDefault="00AF0E9F" w:rsidP="00AF0E9F">
      <w:pPr>
        <w:numPr>
          <w:ilvl w:val="0"/>
          <w:numId w:val="21"/>
        </w:numPr>
      </w:pPr>
      <w:r w:rsidRPr="00AF0E9F">
        <w:t>Change-order policy and fee/time impacts; communication channel (portal only).</w:t>
      </w:r>
    </w:p>
    <w:p w14:paraId="1258B731" w14:textId="77777777" w:rsidR="00AF0E9F" w:rsidRPr="00AF0E9F" w:rsidRDefault="00AF0E9F" w:rsidP="00AF0E9F">
      <w:pPr>
        <w:numPr>
          <w:ilvl w:val="0"/>
          <w:numId w:val="21"/>
        </w:numPr>
      </w:pPr>
      <w:r w:rsidRPr="00AF0E9F">
        <w:t>Security/PII handling and deliverables (PDF/XML/SSR/EAD).</w:t>
      </w:r>
    </w:p>
    <w:p w14:paraId="5CB3FD28" w14:textId="77777777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Vendor performance management</w:t>
      </w:r>
    </w:p>
    <w:p w14:paraId="0003BFE0" w14:textId="77777777" w:rsidR="00AF0E9F" w:rsidRPr="00AF0E9F" w:rsidRDefault="00AF0E9F" w:rsidP="00AF0E9F">
      <w:pPr>
        <w:numPr>
          <w:ilvl w:val="0"/>
          <w:numId w:val="22"/>
        </w:numPr>
      </w:pPr>
      <w:r w:rsidRPr="00AF0E9F">
        <w:t>Quarterly scorecards: turn time, revision rate, CU/SSR risk tier, defect rate, client CSAT.</w:t>
      </w:r>
    </w:p>
    <w:p w14:paraId="2AE4ADC6" w14:textId="77777777" w:rsidR="00AF0E9F" w:rsidRPr="00AF0E9F" w:rsidRDefault="00AF0E9F" w:rsidP="00AF0E9F">
      <w:pPr>
        <w:numPr>
          <w:ilvl w:val="0"/>
          <w:numId w:val="22"/>
        </w:numPr>
      </w:pPr>
      <w:r w:rsidRPr="00AF0E9F">
        <w:t>Coaching for common defects; suspension for non-performance; recertification annually.</w:t>
      </w:r>
    </w:p>
    <w:p w14:paraId="21EB3DA7" w14:textId="77777777" w:rsidR="00AF0E9F" w:rsidRPr="00AF0E9F" w:rsidRDefault="00AF0E9F" w:rsidP="00AF0E9F">
      <w:pPr>
        <w:numPr>
          <w:ilvl w:val="0"/>
          <w:numId w:val="22"/>
        </w:numPr>
      </w:pPr>
      <w:r w:rsidRPr="00AF0E9F">
        <w:t>Geo/product expansion for high performers (luxury view/rural/2–4).</w:t>
      </w:r>
    </w:p>
    <w:p w14:paraId="6713EB04" w14:textId="77777777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Data security &amp; privacy</w:t>
      </w:r>
    </w:p>
    <w:p w14:paraId="022BD49E" w14:textId="77777777" w:rsidR="00AF0E9F" w:rsidRPr="00AF0E9F" w:rsidRDefault="00AF0E9F" w:rsidP="00AF0E9F">
      <w:pPr>
        <w:numPr>
          <w:ilvl w:val="0"/>
          <w:numId w:val="23"/>
        </w:numPr>
      </w:pPr>
      <w:r w:rsidRPr="00AF0E9F">
        <w:t>GLBA/PII controls; least-privilege access; audit logs; encryption at rest/in transit.</w:t>
      </w:r>
    </w:p>
    <w:p w14:paraId="668874E8" w14:textId="77777777" w:rsidR="00AF0E9F" w:rsidRPr="00AF0E9F" w:rsidRDefault="00AF0E9F" w:rsidP="00AF0E9F">
      <w:pPr>
        <w:numPr>
          <w:ilvl w:val="0"/>
          <w:numId w:val="23"/>
        </w:numPr>
      </w:pPr>
      <w:r w:rsidRPr="00AF0E9F">
        <w:lastRenderedPageBreak/>
        <w:t>PCI scope for borrower payments; purge payment tokens after settlement.</w:t>
      </w:r>
    </w:p>
    <w:p w14:paraId="1BF9DB60" w14:textId="77777777" w:rsidR="00AF0E9F" w:rsidRPr="00AF0E9F" w:rsidRDefault="00AF0E9F" w:rsidP="00AF0E9F">
      <w:pPr>
        <w:numPr>
          <w:ilvl w:val="0"/>
          <w:numId w:val="23"/>
        </w:numPr>
      </w:pPr>
      <w:r w:rsidRPr="00AF0E9F">
        <w:t>Incident response and client notification protocol.</w:t>
      </w:r>
    </w:p>
    <w:p w14:paraId="4F83B7AA" w14:textId="77777777" w:rsidR="00AF0E9F" w:rsidRPr="00AF0E9F" w:rsidRDefault="00AF0E9F" w:rsidP="00AF0E9F">
      <w:pPr>
        <w:rPr>
          <w:b/>
          <w:bCs/>
        </w:rPr>
      </w:pPr>
      <w:r w:rsidRPr="00AF0E9F">
        <w:rPr>
          <w:b/>
          <w:bCs/>
        </w:rPr>
        <w:t>Nice-to-have automations (high ROI)</w:t>
      </w:r>
    </w:p>
    <w:p w14:paraId="0B29CEFA" w14:textId="77777777" w:rsidR="00AF0E9F" w:rsidRPr="00AF0E9F" w:rsidRDefault="00AF0E9F" w:rsidP="00AF0E9F">
      <w:pPr>
        <w:numPr>
          <w:ilvl w:val="0"/>
          <w:numId w:val="24"/>
        </w:numPr>
      </w:pPr>
      <w:r w:rsidRPr="00AF0E9F">
        <w:rPr>
          <w:b/>
          <w:bCs/>
        </w:rPr>
        <w:t>Milestone nudges</w:t>
      </w:r>
      <w:r w:rsidRPr="00AF0E9F">
        <w:t xml:space="preserve"> (T-48/T-24) and automated reassign if no movement.</w:t>
      </w:r>
    </w:p>
    <w:p w14:paraId="5DF5F49B" w14:textId="77777777" w:rsidR="00AF0E9F" w:rsidRPr="00AF0E9F" w:rsidRDefault="00AF0E9F" w:rsidP="00AF0E9F">
      <w:pPr>
        <w:numPr>
          <w:ilvl w:val="0"/>
          <w:numId w:val="24"/>
        </w:numPr>
      </w:pPr>
      <w:r w:rsidRPr="00AF0E9F">
        <w:rPr>
          <w:b/>
          <w:bCs/>
        </w:rPr>
        <w:t>Dynamic routing</w:t>
      </w:r>
      <w:r w:rsidRPr="00AF0E9F">
        <w:t xml:space="preserve"> (performance × competency × complexity).</w:t>
      </w:r>
    </w:p>
    <w:p w14:paraId="3FB5C975" w14:textId="77777777" w:rsidR="00AF0E9F" w:rsidRPr="00AF0E9F" w:rsidRDefault="00AF0E9F" w:rsidP="00AF0E9F">
      <w:pPr>
        <w:numPr>
          <w:ilvl w:val="0"/>
          <w:numId w:val="24"/>
        </w:numPr>
      </w:pPr>
      <w:r w:rsidRPr="00AF0E9F">
        <w:rPr>
          <w:b/>
          <w:bCs/>
        </w:rPr>
        <w:t>Change-in-scope wizard</w:t>
      </w:r>
      <w:r w:rsidRPr="00AF0E9F">
        <w:t xml:space="preserve"> (auto generate addendum + fee approval).</w:t>
      </w:r>
    </w:p>
    <w:p w14:paraId="3BFE5D9A" w14:textId="77777777" w:rsidR="00AF0E9F" w:rsidRPr="00AF0E9F" w:rsidRDefault="00AF0E9F" w:rsidP="00AF0E9F">
      <w:pPr>
        <w:numPr>
          <w:ilvl w:val="0"/>
          <w:numId w:val="24"/>
        </w:numPr>
      </w:pPr>
      <w:r w:rsidRPr="00AF0E9F">
        <w:rPr>
          <w:b/>
          <w:bCs/>
        </w:rPr>
        <w:t>Real-time QC bots</w:t>
      </w:r>
      <w:r w:rsidRPr="00AF0E9F">
        <w:t xml:space="preserve"> (UAD checks, comp/view mismatches, math/consistency).</w:t>
      </w:r>
    </w:p>
    <w:p w14:paraId="2859BD74" w14:textId="77777777" w:rsidR="00AF0E9F" w:rsidRPr="00AF0E9F" w:rsidRDefault="00AF0E9F" w:rsidP="00AF0E9F">
      <w:pPr>
        <w:numPr>
          <w:ilvl w:val="0"/>
          <w:numId w:val="24"/>
        </w:numPr>
      </w:pPr>
      <w:r w:rsidRPr="00AF0E9F">
        <w:rPr>
          <w:b/>
          <w:bCs/>
        </w:rPr>
        <w:t>ROV intake form</w:t>
      </w:r>
      <w:r w:rsidRPr="00AF0E9F">
        <w:t xml:space="preserve"> enforcing evidence standards and timestamps.</w:t>
      </w:r>
    </w:p>
    <w:p w14:paraId="2DA89C6A" w14:textId="77777777" w:rsidR="00266325" w:rsidRDefault="00266325"/>
    <w:sectPr w:rsidR="00266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0340"/>
    <w:multiLevelType w:val="multilevel"/>
    <w:tmpl w:val="D3B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361CA"/>
    <w:multiLevelType w:val="multilevel"/>
    <w:tmpl w:val="76F8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715AD"/>
    <w:multiLevelType w:val="multilevel"/>
    <w:tmpl w:val="786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83F1D"/>
    <w:multiLevelType w:val="multilevel"/>
    <w:tmpl w:val="174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7733E"/>
    <w:multiLevelType w:val="multilevel"/>
    <w:tmpl w:val="C0E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70CC9"/>
    <w:multiLevelType w:val="multilevel"/>
    <w:tmpl w:val="7C70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76761"/>
    <w:multiLevelType w:val="multilevel"/>
    <w:tmpl w:val="830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B70A9"/>
    <w:multiLevelType w:val="multilevel"/>
    <w:tmpl w:val="8EFC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3114C"/>
    <w:multiLevelType w:val="multilevel"/>
    <w:tmpl w:val="ACE4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137D1"/>
    <w:multiLevelType w:val="multilevel"/>
    <w:tmpl w:val="2DA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32039"/>
    <w:multiLevelType w:val="multilevel"/>
    <w:tmpl w:val="C51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93EC9"/>
    <w:multiLevelType w:val="multilevel"/>
    <w:tmpl w:val="E9C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13B9B"/>
    <w:multiLevelType w:val="multilevel"/>
    <w:tmpl w:val="AE1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C3F54"/>
    <w:multiLevelType w:val="multilevel"/>
    <w:tmpl w:val="517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E4D2F"/>
    <w:multiLevelType w:val="multilevel"/>
    <w:tmpl w:val="75CE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20AD3"/>
    <w:multiLevelType w:val="multilevel"/>
    <w:tmpl w:val="CA6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F187C"/>
    <w:multiLevelType w:val="multilevel"/>
    <w:tmpl w:val="089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C6EA4"/>
    <w:multiLevelType w:val="multilevel"/>
    <w:tmpl w:val="8D40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04E65"/>
    <w:multiLevelType w:val="multilevel"/>
    <w:tmpl w:val="92B0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F638D"/>
    <w:multiLevelType w:val="multilevel"/>
    <w:tmpl w:val="C9D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E47DA"/>
    <w:multiLevelType w:val="multilevel"/>
    <w:tmpl w:val="751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23007"/>
    <w:multiLevelType w:val="multilevel"/>
    <w:tmpl w:val="8C18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9394D"/>
    <w:multiLevelType w:val="multilevel"/>
    <w:tmpl w:val="E0CA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941D2"/>
    <w:multiLevelType w:val="multilevel"/>
    <w:tmpl w:val="D2B8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114596">
    <w:abstractNumId w:val="12"/>
  </w:num>
  <w:num w:numId="2" w16cid:durableId="1924753405">
    <w:abstractNumId w:val="19"/>
  </w:num>
  <w:num w:numId="3" w16cid:durableId="1571773686">
    <w:abstractNumId w:val="4"/>
  </w:num>
  <w:num w:numId="4" w16cid:durableId="963731715">
    <w:abstractNumId w:val="3"/>
  </w:num>
  <w:num w:numId="5" w16cid:durableId="2050643887">
    <w:abstractNumId w:val="21"/>
  </w:num>
  <w:num w:numId="6" w16cid:durableId="1528635120">
    <w:abstractNumId w:val="0"/>
  </w:num>
  <w:num w:numId="7" w16cid:durableId="1056975753">
    <w:abstractNumId w:val="1"/>
  </w:num>
  <w:num w:numId="8" w16cid:durableId="309864319">
    <w:abstractNumId w:val="14"/>
  </w:num>
  <w:num w:numId="9" w16cid:durableId="717359959">
    <w:abstractNumId w:val="17"/>
  </w:num>
  <w:num w:numId="10" w16cid:durableId="1565336700">
    <w:abstractNumId w:val="5"/>
  </w:num>
  <w:num w:numId="11" w16cid:durableId="1006515341">
    <w:abstractNumId w:val="16"/>
  </w:num>
  <w:num w:numId="12" w16cid:durableId="590941247">
    <w:abstractNumId w:val="10"/>
  </w:num>
  <w:num w:numId="13" w16cid:durableId="1212184939">
    <w:abstractNumId w:val="20"/>
  </w:num>
  <w:num w:numId="14" w16cid:durableId="1832673616">
    <w:abstractNumId w:val="13"/>
  </w:num>
  <w:num w:numId="15" w16cid:durableId="738285553">
    <w:abstractNumId w:val="23"/>
  </w:num>
  <w:num w:numId="16" w16cid:durableId="886989654">
    <w:abstractNumId w:val="22"/>
  </w:num>
  <w:num w:numId="17" w16cid:durableId="1364672790">
    <w:abstractNumId w:val="8"/>
  </w:num>
  <w:num w:numId="18" w16cid:durableId="160510773">
    <w:abstractNumId w:val="6"/>
  </w:num>
  <w:num w:numId="19" w16cid:durableId="2108113593">
    <w:abstractNumId w:val="9"/>
  </w:num>
  <w:num w:numId="20" w16cid:durableId="1859657655">
    <w:abstractNumId w:val="18"/>
  </w:num>
  <w:num w:numId="21" w16cid:durableId="1920361372">
    <w:abstractNumId w:val="15"/>
  </w:num>
  <w:num w:numId="22" w16cid:durableId="1328630300">
    <w:abstractNumId w:val="7"/>
  </w:num>
  <w:num w:numId="23" w16cid:durableId="1220483751">
    <w:abstractNumId w:val="11"/>
  </w:num>
  <w:num w:numId="24" w16cid:durableId="2100633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9F"/>
    <w:rsid w:val="000D109C"/>
    <w:rsid w:val="00243374"/>
    <w:rsid w:val="00266325"/>
    <w:rsid w:val="002F6030"/>
    <w:rsid w:val="00400CCF"/>
    <w:rsid w:val="007C34B3"/>
    <w:rsid w:val="008B016C"/>
    <w:rsid w:val="00A872D0"/>
    <w:rsid w:val="00AF0E9F"/>
    <w:rsid w:val="00E21A9B"/>
    <w:rsid w:val="00F6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13E3"/>
  <w15:chartTrackingRefBased/>
  <w15:docId w15:val="{1542C6A8-B714-4EB0-B1D5-8F79FDFF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Roberson</dc:creator>
  <cp:keywords/>
  <dc:description/>
  <cp:lastModifiedBy>Nick Roberson</cp:lastModifiedBy>
  <cp:revision>1</cp:revision>
  <dcterms:created xsi:type="dcterms:W3CDTF">2025-09-26T22:01:00Z</dcterms:created>
  <dcterms:modified xsi:type="dcterms:W3CDTF">2025-09-26T22:31:00Z</dcterms:modified>
</cp:coreProperties>
</file>