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60CE7" w14:textId="322128DD" w:rsidR="006C1F1D" w:rsidRDefault="00000000">
      <w:pPr>
        <w:spacing w:line="480" w:lineRule="auto"/>
        <w:jc w:val="center"/>
      </w:pPr>
      <w:r>
        <w:rPr>
          <w:b/>
        </w:rPr>
        <w:t xml:space="preserve">Corner </w:t>
      </w:r>
      <w:proofErr w:type="gramStart"/>
      <w:r>
        <w:rPr>
          <w:b/>
        </w:rPr>
        <w:t>Grocer</w:t>
      </w:r>
      <w:r w:rsidR="00083593">
        <w:rPr>
          <w:b/>
        </w:rPr>
        <w:t xml:space="preserve"> :</w:t>
      </w:r>
      <w:proofErr w:type="gramEnd"/>
      <w:r w:rsidR="00083593">
        <w:rPr>
          <w:b/>
        </w:rPr>
        <w:t xml:space="preserve"> </w:t>
      </w:r>
      <w:r>
        <w:rPr>
          <w:b/>
        </w:rPr>
        <w:t>Design &amp; Functionality</w:t>
      </w:r>
    </w:p>
    <w:p w14:paraId="6F4254E3" w14:textId="77777777" w:rsidR="00083593" w:rsidRDefault="00000000" w:rsidP="00083593">
      <w:pPr>
        <w:spacing w:line="480" w:lineRule="auto"/>
        <w:rPr>
          <w:iCs/>
        </w:rPr>
      </w:pPr>
      <w:r w:rsidRPr="00083593">
        <w:rPr>
          <w:iCs/>
        </w:rPr>
        <w:t xml:space="preserve">Myles Slack   </w:t>
      </w:r>
    </w:p>
    <w:p w14:paraId="2359D64E" w14:textId="51CA977A" w:rsidR="006C1F1D" w:rsidRPr="00083593" w:rsidRDefault="00000000" w:rsidP="00083593">
      <w:pPr>
        <w:spacing w:line="480" w:lineRule="auto"/>
        <w:rPr>
          <w:iCs/>
        </w:rPr>
      </w:pPr>
      <w:r w:rsidRPr="00083593">
        <w:rPr>
          <w:iCs/>
        </w:rPr>
        <w:t>2025</w:t>
      </w:r>
      <w:r w:rsidR="00442DD2">
        <w:rPr>
          <w:iCs/>
        </w:rPr>
        <w:t>.</w:t>
      </w:r>
      <w:r w:rsidRPr="00083593">
        <w:rPr>
          <w:iCs/>
        </w:rPr>
        <w:t>10</w:t>
      </w:r>
      <w:r w:rsidR="00442DD2">
        <w:rPr>
          <w:iCs/>
        </w:rPr>
        <w:t>.</w:t>
      </w:r>
      <w:r w:rsidRPr="00083593">
        <w:rPr>
          <w:iCs/>
        </w:rPr>
        <w:t>19</w:t>
      </w:r>
    </w:p>
    <w:p w14:paraId="487F46C0" w14:textId="77777777" w:rsidR="006C1F1D" w:rsidRDefault="00000000">
      <w:pPr>
        <w:spacing w:line="480" w:lineRule="auto"/>
      </w:pPr>
      <w:r>
        <w:rPr>
          <w:b/>
        </w:rPr>
        <w:t>Purpose</w:t>
      </w:r>
    </w:p>
    <w:p w14:paraId="55CA1A7A" w14:textId="77777777" w:rsidR="006C1F1D" w:rsidRDefault="00000000">
      <w:pPr>
        <w:spacing w:line="480" w:lineRule="auto"/>
      </w:pPr>
      <w:r>
        <w:t>This program analyzes a daily purchase log for Corner Grocer. It reads one item per line, computes purchase frequencies, writes a backup file (frequency.dat), and provides a menu to (1) query an item’s count, (2) print all counts, and (3) render a text histogram. The solution adds polish beyond the rubric: case-insensitive search, typo suggestions, multiple sort orders, ANSI-colored histograms with scaling, and clean file-path handling.</w:t>
      </w:r>
    </w:p>
    <w:p w14:paraId="45669549" w14:textId="77777777" w:rsidR="006C1F1D" w:rsidRDefault="00000000">
      <w:pPr>
        <w:spacing w:line="480" w:lineRule="auto"/>
      </w:pPr>
      <w:r>
        <w:rPr>
          <w:b/>
        </w:rPr>
        <w:t>Inputs &amp; Outputs</w:t>
      </w:r>
    </w:p>
    <w:p w14:paraId="0B79D8A1" w14:textId="77777777" w:rsidR="006C1F1D" w:rsidRDefault="00000000">
      <w:pPr>
        <w:spacing w:line="480" w:lineRule="auto"/>
      </w:pPr>
      <w:r>
        <w:t>Input: data/CS210_Project_Three_Input_File.txt (one item per line). Output: data/frequency.dat (Name Count per line, with timestamp header). Console UI provides counts, tables, and histograms; a --no-color flag yields monochrome output for screenshots.</w:t>
      </w:r>
    </w:p>
    <w:p w14:paraId="5C785A6C" w14:textId="77777777" w:rsidR="006C1F1D" w:rsidRDefault="00000000">
      <w:pPr>
        <w:spacing w:line="480" w:lineRule="auto"/>
      </w:pPr>
      <w:r>
        <w:rPr>
          <w:b/>
        </w:rPr>
        <w:t>Architecture</w:t>
      </w:r>
    </w:p>
    <w:p w14:paraId="1031DB72" w14:textId="77777777" w:rsidR="006C1F1D" w:rsidRDefault="00000000">
      <w:pPr>
        <w:spacing w:line="480" w:lineRule="auto"/>
      </w:pPr>
      <w:r>
        <w:t>Core class FrequencyTable (src/FrequencyTable.hpp/.cpp): loads the file, trims/normalizes to lowercase, tallies counts in an unordered_map&lt;string,int&gt;, and preserves the first-seen display form of each item. It exposes sorted views (by name, by frequency asc/desc) and writes frequency.dat atomically.</w:t>
      </w:r>
    </w:p>
    <w:p w14:paraId="63BC61B4" w14:textId="77777777" w:rsidR="006C1F1D" w:rsidRDefault="00000000">
      <w:pPr>
        <w:spacing w:line="480" w:lineRule="auto"/>
      </w:pPr>
      <w:r>
        <w:t xml:space="preserve">UI (src/main.cpp): parses flags (--input, --no-color), prints absolute paths on startup, then runs a menu loop. ANSI helpers add readable emphasis; histogram auto-scales to keep lines ~50 </w:t>
      </w:r>
      <w:r>
        <w:lastRenderedPageBreak/>
        <w:t>characters. A small suggestion engine ranks prefix matches first, then low edit-distance names (≤2).</w:t>
      </w:r>
    </w:p>
    <w:p w14:paraId="4CFD268F" w14:textId="77777777" w:rsidR="006C1F1D" w:rsidRDefault="00000000">
      <w:pPr>
        <w:spacing w:line="480" w:lineRule="auto"/>
      </w:pPr>
      <w:r>
        <w:rPr>
          <w:b/>
        </w:rPr>
        <w:t>Key Design Decisions</w:t>
      </w:r>
    </w:p>
    <w:p w14:paraId="26BD1291" w14:textId="740C81A6" w:rsidR="006C1F1D" w:rsidRDefault="00000000">
      <w:pPr>
        <w:spacing w:line="480" w:lineRule="auto"/>
      </w:pPr>
      <w:r>
        <w:t xml:space="preserve">• Case-insensitive keys for reliable queries.  </w:t>
      </w:r>
      <w:r w:rsidR="00083593">
        <w:t>*</w:t>
      </w:r>
      <w:r>
        <w:t xml:space="preserve"> Stable, readable output (aligned columns; sorted lists).  </w:t>
      </w:r>
      <w:r w:rsidR="00083593">
        <w:t>*</w:t>
      </w:r>
      <w:r>
        <w:t xml:space="preserve"> Atomic write for frequency.dat.  </w:t>
      </w:r>
      <w:r w:rsidR="00083593">
        <w:t>*</w:t>
      </w:r>
      <w:r>
        <w:t xml:space="preserve">Clean separation of concerns (I/O &amp; tally vs. presentation).  </w:t>
      </w:r>
      <w:r w:rsidR="00083593">
        <w:t>*</w:t>
      </w:r>
      <w:r>
        <w:t xml:space="preserve"> Friendly failure messages for missing files.</w:t>
      </w:r>
    </w:p>
    <w:p w14:paraId="3E7E1D9E" w14:textId="77777777" w:rsidR="006C1F1D" w:rsidRDefault="00000000">
      <w:pPr>
        <w:spacing w:line="480" w:lineRule="auto"/>
      </w:pPr>
      <w:r>
        <w:rPr>
          <w:b/>
        </w:rPr>
        <w:t>How to Run (CLion/macOS)</w:t>
      </w:r>
    </w:p>
    <w:p w14:paraId="0743012E" w14:textId="77777777" w:rsidR="006C1F1D" w:rsidRDefault="00000000">
      <w:pPr>
        <w:spacing w:line="480" w:lineRule="auto"/>
      </w:pPr>
      <w:r>
        <w:t>Working Directory must be the project root (the folder containing CMakeLists.txt). Program arguments are optional: --input data/CS210_Project_Three_Input_File.txt and/or --no-color. On launch, the program prints absolute paths for input and frequency.dat.</w:t>
      </w:r>
    </w:p>
    <w:p w14:paraId="3090FFD4" w14:textId="77777777" w:rsidR="006C1F1D" w:rsidRDefault="00000000">
      <w:pPr>
        <w:spacing w:line="480" w:lineRule="auto"/>
      </w:pPr>
      <w:r>
        <w:rPr>
          <w:b/>
        </w:rPr>
        <w:t>Known-good Results (for grader verification)</w:t>
      </w:r>
    </w:p>
    <w:p w14:paraId="45B331BF" w14:textId="77777777" w:rsidR="006C1F1D" w:rsidRDefault="00000000">
      <w:pPr>
        <w:spacing w:line="480" w:lineRule="auto"/>
      </w:pPr>
      <w:r>
        <w:t>With the provided input file: 20 unique items and 104 total purchases. Top counts: Cranberries=10, Zucchini=10, Cucumbers=9, Garlic=8, Peas=8. These values appear consistently in the table, histogram (counts in parentheses), and frequency.dat.</w:t>
      </w:r>
    </w:p>
    <w:p w14:paraId="06883C0A" w14:textId="77777777" w:rsidR="006C1F1D" w:rsidRDefault="00000000">
      <w:pPr>
        <w:spacing w:line="480" w:lineRule="auto"/>
      </w:pPr>
      <w:r>
        <w:rPr>
          <w:b/>
        </w:rPr>
        <w:t>Folder Structure</w:t>
      </w:r>
    </w:p>
    <w:p w14:paraId="33740255" w14:textId="77777777" w:rsidR="006C1F1D" w:rsidRDefault="00000000">
      <w:pPr>
        <w:spacing w:line="480" w:lineRule="auto"/>
      </w:pPr>
      <w:r>
        <w:t>CornerGrocer/</w:t>
      </w:r>
      <w:r>
        <w:br/>
        <w:t>├─ CMakeLists.txt</w:t>
      </w:r>
      <w:r>
        <w:br/>
        <w:t>├─ src/</w:t>
      </w:r>
      <w:r>
        <w:br/>
      </w:r>
      <w:proofErr w:type="gramStart"/>
      <w:r>
        <w:t>│  ├</w:t>
      </w:r>
      <w:proofErr w:type="gramEnd"/>
      <w:r>
        <w:t>─ main.cpp</w:t>
      </w:r>
      <w:r>
        <w:br/>
      </w:r>
      <w:proofErr w:type="gramStart"/>
      <w:r>
        <w:t>│  ├</w:t>
      </w:r>
      <w:proofErr w:type="gramEnd"/>
      <w:r>
        <w:t>─ FrequencyTable.cpp</w:t>
      </w:r>
      <w:r>
        <w:br/>
      </w:r>
      <w:proofErr w:type="gramStart"/>
      <w:r>
        <w:t>│  └</w:t>
      </w:r>
      <w:proofErr w:type="gramEnd"/>
      <w:r>
        <w:t>─ FrequencyTable.hpp</w:t>
      </w:r>
      <w:r>
        <w:br/>
      </w:r>
      <w:r>
        <w:lastRenderedPageBreak/>
        <w:t>├─ data/</w:t>
      </w:r>
      <w:r>
        <w:br/>
      </w:r>
      <w:proofErr w:type="gramStart"/>
      <w:r>
        <w:t>│  ├</w:t>
      </w:r>
      <w:proofErr w:type="gramEnd"/>
      <w:r>
        <w:t>─ CS210_Project_Three_Input_File.txt</w:t>
      </w:r>
      <w:r>
        <w:br/>
      </w:r>
      <w:proofErr w:type="gramStart"/>
      <w:r>
        <w:t>│  └</w:t>
      </w:r>
      <w:proofErr w:type="gramEnd"/>
      <w:r>
        <w:t>─ frequency.dat</w:t>
      </w:r>
      <w:r>
        <w:br/>
        <w:t>└─ docs/</w:t>
      </w:r>
      <w:r>
        <w:br/>
        <w:t xml:space="preserve">   └─ CornerGrocer_Design_and_Screenshots.docx</w:t>
      </w:r>
    </w:p>
    <w:p w14:paraId="746F3F5A" w14:textId="667E5A01" w:rsidR="00083593" w:rsidRDefault="00083593">
      <w:pPr>
        <w:spacing w:line="480" w:lineRule="auto"/>
      </w:pPr>
      <w:r>
        <w:rPr>
          <w:noProof/>
        </w:rPr>
        <w:drawing>
          <wp:inline distT="0" distB="0" distL="0" distR="0" wp14:anchorId="184FB9C6" wp14:editId="49B284B2">
            <wp:extent cx="5943600" cy="1924050"/>
            <wp:effectExtent l="0" t="0" r="0" b="6350"/>
            <wp:docPr id="13450601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60145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4149" w14:textId="77777777" w:rsidR="006C1F1D" w:rsidRDefault="00000000">
      <w:pPr>
        <w:spacing w:line="480" w:lineRule="auto"/>
      </w:pPr>
      <w:r>
        <w:rPr>
          <w:b/>
        </w:rPr>
        <w:t>Screenshots (insert in place of the placeholders below)</w:t>
      </w:r>
    </w:p>
    <w:p w14:paraId="46F74F28" w14:textId="0415A5B2" w:rsidR="006C1F1D" w:rsidRDefault="00000000">
      <w:pPr>
        <w:spacing w:line="480" w:lineRule="auto"/>
      </w:pPr>
      <w:r>
        <w:t>[</w:t>
      </w:r>
      <w:r w:rsidR="00520DE8">
        <w:rPr>
          <w:noProof/>
        </w:rPr>
        <w:drawing>
          <wp:inline distT="0" distB="0" distL="0" distR="0" wp14:anchorId="5A69A411" wp14:editId="27094F90">
            <wp:extent cx="5943600" cy="1236345"/>
            <wp:effectExtent l="0" t="0" r="0" b="0"/>
            <wp:docPr id="146814400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44004" name="Picture 2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Startup paths confirming file discovery and frequency.dat creation.</w:t>
      </w:r>
    </w:p>
    <w:p w14:paraId="4A7AF12B" w14:textId="77777777" w:rsidR="00520DE8" w:rsidRDefault="00000000">
      <w:pPr>
        <w:spacing w:line="480" w:lineRule="auto"/>
      </w:pPr>
      <w:r>
        <w:t>[</w:t>
      </w:r>
    </w:p>
    <w:p w14:paraId="18A48FDE" w14:textId="4FD8C7EF" w:rsidR="006C1F1D" w:rsidRDefault="00520DE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52A7FCF" wp14:editId="6A75E543">
            <wp:extent cx="5600700" cy="4419600"/>
            <wp:effectExtent l="0" t="0" r="0" b="0"/>
            <wp:docPr id="94423366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33662" name="Picture 3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] Option </w:t>
      </w:r>
      <w:proofErr w:type="gramStart"/>
      <w:r w:rsidR="00000000">
        <w:t xml:space="preserve">1 </w:t>
      </w:r>
      <w:r w:rsidR="00916638">
        <w:t>:</w:t>
      </w:r>
      <w:proofErr w:type="gramEnd"/>
      <w:r w:rsidR="00000000">
        <w:t xml:space="preserve"> Item search: “Cranberries” </w:t>
      </w:r>
      <w:r w:rsidR="00083593">
        <w:t>-&gt;</w:t>
      </w:r>
      <w:r w:rsidR="00000000">
        <w:t xml:space="preserve"> occurs 10 times.</w:t>
      </w:r>
    </w:p>
    <w:p w14:paraId="7C30056C" w14:textId="45189D05" w:rsidR="006C1F1D" w:rsidRDefault="00000000">
      <w:pPr>
        <w:spacing w:line="480" w:lineRule="auto"/>
      </w:pPr>
      <w:r>
        <w:lastRenderedPageBreak/>
        <w:t>[</w:t>
      </w:r>
      <w:r w:rsidR="00520DE8">
        <w:rPr>
          <w:noProof/>
        </w:rPr>
        <w:drawing>
          <wp:inline distT="0" distB="0" distL="0" distR="0" wp14:anchorId="4E4F4C29" wp14:editId="1B4E973B">
            <wp:extent cx="5943600" cy="7640320"/>
            <wp:effectExtent l="0" t="0" r="0" b="5080"/>
            <wp:docPr id="78327862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8629" name="Picture 4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Option </w:t>
      </w:r>
      <w:proofErr w:type="gramStart"/>
      <w:r>
        <w:t xml:space="preserve">2 </w:t>
      </w:r>
      <w:r w:rsidR="00916638">
        <w:t>:</w:t>
      </w:r>
      <w:proofErr w:type="gramEnd"/>
      <w:r>
        <w:t xml:space="preserve"> All frequencies (sorted high</w:t>
      </w:r>
      <w:r w:rsidR="00083593">
        <w:t>-&gt;</w:t>
      </w:r>
      <w:r w:rsidR="00916638">
        <w:t xml:space="preserve"> </w:t>
      </w:r>
      <w:r>
        <w:t>low) with footer showing 20 unique items, 104 total.</w:t>
      </w:r>
    </w:p>
    <w:p w14:paraId="43DAD83B" w14:textId="587078E9" w:rsidR="006C1F1D" w:rsidRDefault="00000000">
      <w:pPr>
        <w:spacing w:line="480" w:lineRule="auto"/>
      </w:pPr>
      <w:r>
        <w:lastRenderedPageBreak/>
        <w:t>[</w:t>
      </w:r>
      <w:r w:rsidR="00520DE8">
        <w:rPr>
          <w:noProof/>
        </w:rPr>
        <w:drawing>
          <wp:inline distT="0" distB="0" distL="0" distR="0" wp14:anchorId="01E22275" wp14:editId="419B2B79">
            <wp:extent cx="5943600" cy="6790055"/>
            <wp:effectExtent l="0" t="0" r="0" b="4445"/>
            <wp:docPr id="204567587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75878" name="Picture 5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Option </w:t>
      </w:r>
      <w:proofErr w:type="gramStart"/>
      <w:r>
        <w:t xml:space="preserve">3 </w:t>
      </w:r>
      <w:r w:rsidR="00916638">
        <w:t>:</w:t>
      </w:r>
      <w:proofErr w:type="gramEnd"/>
      <w:r>
        <w:t xml:space="preserve"> Histogram (high</w:t>
      </w:r>
      <w:r w:rsidR="00083593">
        <w:t>-&gt;</w:t>
      </w:r>
      <w:r>
        <w:t>low) with legend and counts in parentheses; use --no-color if needed.</w:t>
      </w:r>
    </w:p>
    <w:sectPr w:rsidR="006C1F1D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025895">
    <w:abstractNumId w:val="8"/>
  </w:num>
  <w:num w:numId="2" w16cid:durableId="1138761406">
    <w:abstractNumId w:val="6"/>
  </w:num>
  <w:num w:numId="3" w16cid:durableId="1673559757">
    <w:abstractNumId w:val="5"/>
  </w:num>
  <w:num w:numId="4" w16cid:durableId="561602883">
    <w:abstractNumId w:val="4"/>
  </w:num>
  <w:num w:numId="5" w16cid:durableId="615409926">
    <w:abstractNumId w:val="7"/>
  </w:num>
  <w:num w:numId="6" w16cid:durableId="1050573914">
    <w:abstractNumId w:val="3"/>
  </w:num>
  <w:num w:numId="7" w16cid:durableId="1520973914">
    <w:abstractNumId w:val="2"/>
  </w:num>
  <w:num w:numId="8" w16cid:durableId="702943489">
    <w:abstractNumId w:val="1"/>
  </w:num>
  <w:num w:numId="9" w16cid:durableId="105331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373"/>
    <w:rsid w:val="0006063C"/>
    <w:rsid w:val="00083593"/>
    <w:rsid w:val="0015074B"/>
    <w:rsid w:val="0029639D"/>
    <w:rsid w:val="00326F90"/>
    <w:rsid w:val="00442DD2"/>
    <w:rsid w:val="00520DE8"/>
    <w:rsid w:val="006C1F1D"/>
    <w:rsid w:val="00916638"/>
    <w:rsid w:val="00AA1D8D"/>
    <w:rsid w:val="00B47730"/>
    <w:rsid w:val="00CB0664"/>
    <w:rsid w:val="00F43F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476BD"/>
  <w14:defaultImageDpi w14:val="300"/>
  <w15:docId w15:val="{7A4E9BB2-092E-6A44-8624-5A28482D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Slack, Myles</cp:lastModifiedBy>
  <cp:revision>2</cp:revision>
  <dcterms:created xsi:type="dcterms:W3CDTF">2025-10-20T01:24:00Z</dcterms:created>
  <dcterms:modified xsi:type="dcterms:W3CDTF">2025-10-20T01:24:00Z</dcterms:modified>
  <cp:category/>
</cp:coreProperties>
</file>