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ff0000"/>
          <w:shd w:fill="fce5cd" w:val="clear"/>
        </w:rPr>
      </w:pPr>
      <w:bookmarkStart w:colFirst="0" w:colLast="0" w:name="_dl05ibbqkisp" w:id="0"/>
      <w:bookmarkEnd w:id="0"/>
      <w:r w:rsidDel="00000000" w:rsidR="00000000" w:rsidRPr="00000000">
        <w:rPr>
          <w:b w:val="1"/>
          <w:bCs w:val="1"/>
          <w:color w:val="ff0000"/>
          <w:shd w:fill="fce5cd" w:val="clear"/>
          <w:rtl w:val="0"/>
        </w:rPr>
        <w:t xml:space="preserve">Teste de Conclusão - Fundamentos da Arte para Jogos</w:t>
      </w:r>
    </w:p>
    <w:p w:rsidR="00000000" w:rsidDel="00000000" w:rsidP="00000000" w:rsidRDefault="00000000" w:rsidRPr="00000000" w14:paraId="00000002">
      <w:pPr>
        <w:pStyle w:val="Heading2"/>
        <w:keepNext w:val="0"/>
        <w:widowControl w:val="1"/>
        <w:rPr>
          <w:color w:val="ffffff"/>
          <w:sz w:val="2"/>
          <w:szCs w:val="2"/>
        </w:rPr>
      </w:pPr>
      <w:bookmarkStart w:colFirst="0" w:colLast="0" w:name="_reb6eor1j1s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</w:t>
      </w:r>
      <w:r w:rsidDel="00000000" w:rsidR="00000000" w:rsidRPr="00000000">
        <w:rPr>
          <w:rtl w:val="0"/>
        </w:rPr>
        <w:t xml:space="preserve">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1j97njxmi51" w:id="2"/>
      <w:bookmarkEnd w:id="2"/>
      <w:r w:rsidDel="00000000" w:rsidR="00000000" w:rsidRPr="00000000">
        <w:rPr>
          <w:rFonts w:ascii="Georgia" w:cs="Georgia" w:eastAsia="Georgia" w:hAnsi="Georgia"/>
          <w:color w:val="6fa8dc"/>
        </w:rPr>
        <mc:AlternateContent>
          <mc:Choice Requires="wpg">
            <w:drawing>
              <wp:inline distB="114300" distT="114300" distL="114300" distR="114300">
                <wp:extent cx="5610225" cy="5715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6775" y="811875"/>
                          <a:ext cx="5610225" cy="571500"/>
                          <a:chOff x="636775" y="811875"/>
                          <a:chExt cx="5598000" cy="565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41550" y="956250"/>
                            <a:ext cx="5593200" cy="294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A999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inzel" w:cs="Cinzel" w:eastAsia="Cinzel" w:hAnsi="Cinze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Instruções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41550" y="816652"/>
                            <a:ext cx="517800" cy="555600"/>
                          </a:xfrm>
                          <a:prstGeom prst="star4">
                            <a:avLst>
                              <a:gd fmla="val 125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EA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58650" y="1103400"/>
                            <a:ext cx="37761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0225" cy="5715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0"/>
          <w:bCs w:val="0"/>
          <w:rtl w:val="0"/>
        </w:rPr>
        <w:t xml:space="preserve">Responda as 10 questões a seguir e envie um documento com sua resolução para o membro responsável pela trilha (atualmente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leticiasmtonaki@usp.br</w:t>
        </w:r>
      </w:hyperlink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ff0000"/>
          <w:rtl w:val="0"/>
        </w:rPr>
        <w:t xml:space="preserve">@leticiasati</w:t>
      </w:r>
      <w:r w:rsidDel="00000000" w:rsidR="00000000" w:rsidRPr="00000000">
        <w:rPr>
          <w:b w:val="0"/>
          <w:bCs w:val="0"/>
          <w:rtl w:val="0"/>
        </w:rPr>
        <w:t xml:space="preserve"> no Telegram). Cada questão vale 10 pontos, e caso sua pontuação seja maior ou igual a 70 pontos, você se tornará certificado em Fundamentos da Arte para Jogos na Conway!</w:t>
      </w:r>
    </w:p>
    <w:p w:rsidR="00000000" w:rsidDel="00000000" w:rsidP="00000000" w:rsidRDefault="00000000" w:rsidRPr="00000000" w14:paraId="0000000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A maioria das perguntas apresenta caráter aberto, então tente </w:t>
      </w:r>
      <w:r w:rsidDel="00000000" w:rsidR="00000000" w:rsidRPr="00000000">
        <w:rPr>
          <w:color w:val="ff0000"/>
          <w:rtl w:val="0"/>
        </w:rPr>
        <w:t xml:space="preserve">responder de forma completa e com clareza</w:t>
      </w:r>
      <w:r w:rsidDel="00000000" w:rsidR="00000000" w:rsidRPr="00000000">
        <w:rPr>
          <w:b w:val="0"/>
          <w:bCs w:val="0"/>
          <w:rtl w:val="0"/>
        </w:rPr>
        <w:t xml:space="preserve">. Para as questões em que é preciso criar artes, insira a imagem no documento ou um link que direcione ao arquivo.</w:t>
      </w:r>
    </w:p>
    <w:p w:rsidR="00000000" w:rsidDel="00000000" w:rsidP="00000000" w:rsidRDefault="00000000" w:rsidRPr="00000000" w14:paraId="0000000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ff0000"/>
          <w:shd w:fill="fce5cd" w:val="clear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sz w:val="26"/>
          <w:szCs w:val="26"/>
          <w:shd w:fill="fce5cd" w:val="clear"/>
          <w:rtl w:val="0"/>
        </w:rPr>
        <w:t xml:space="preserve">⚠️</w:t>
      </w:r>
      <w:r w:rsidDel="00000000" w:rsidR="00000000" w:rsidRPr="00000000">
        <w:rPr>
          <w:rFonts w:ascii="Roboto" w:cs="Roboto" w:eastAsia="Roboto" w:hAnsi="Roboto"/>
          <w:b w:val="0"/>
          <w:bCs w:val="0"/>
          <w:shd w:fill="fce5cd" w:val="clear"/>
          <w:rtl w:val="0"/>
        </w:rPr>
        <w:t xml:space="preserve"> </w:t>
      </w:r>
      <w:r w:rsidDel="00000000" w:rsidR="00000000" w:rsidRPr="00000000">
        <w:rPr>
          <w:b w:val="0"/>
          <w:bCs w:val="0"/>
          <w:color w:val="ff0000"/>
          <w:shd w:fill="fce5cd" w:val="clear"/>
          <w:rtl w:val="0"/>
        </w:rPr>
        <w:t xml:space="preserve">Não</w:t>
      </w:r>
      <w:r w:rsidDel="00000000" w:rsidR="00000000" w:rsidRPr="00000000">
        <w:rPr>
          <w:b w:val="0"/>
          <w:bCs w:val="0"/>
          <w:color w:val="ff0000"/>
          <w:shd w:fill="fce5cd" w:val="clear"/>
          <w:rtl w:val="0"/>
        </w:rPr>
        <w:t xml:space="preserve"> faça uso de qualquer ferramenta de IA, nem para a escrita das respostas ou criação das artes.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highlight w:val="white"/>
          <w:rtl w:val="0"/>
        </w:rPr>
        <w:t xml:space="preserve">✧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BOA PROVA! ^^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7x0z6fxdng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QUESTÕES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2raukke8iq0" w:id="4"/>
      <w:bookmarkEnd w:id="4"/>
      <w:r w:rsidDel="00000000" w:rsidR="00000000" w:rsidRPr="00000000">
        <w:rPr>
          <w:rFonts w:ascii="Georgia" w:cs="Georgia" w:eastAsia="Georgia" w:hAnsi="Georgia"/>
          <w:color w:val="6fa8dc"/>
        </w:rPr>
        <mc:AlternateContent>
          <mc:Choice Requires="wpg">
            <w:drawing>
              <wp:inline distB="114300" distT="114300" distL="114300" distR="114300">
                <wp:extent cx="5610225" cy="5715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6775" y="811875"/>
                          <a:ext cx="5610225" cy="571500"/>
                          <a:chOff x="636775" y="811875"/>
                          <a:chExt cx="5597975" cy="565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41550" y="956250"/>
                            <a:ext cx="5593200" cy="294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A999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inzel" w:cs="Cinzel" w:eastAsia="Cinzel" w:hAnsi="Cinze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Questões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41550" y="816652"/>
                            <a:ext cx="517800" cy="555600"/>
                          </a:xfrm>
                          <a:prstGeom prst="star4">
                            <a:avLst>
                              <a:gd fmla="val 125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EA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24950" y="1103400"/>
                            <a:ext cx="4009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0225" cy="5715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p91aivdxp8ls" w:id="5"/>
      <w:bookmarkEnd w:id="5"/>
      <w:r w:rsidDel="00000000" w:rsidR="00000000" w:rsidRPr="00000000">
        <w:rPr>
          <w:rtl w:val="0"/>
        </w:rPr>
        <w:t xml:space="preserve">Questão 1</w:t>
      </w:r>
    </w:p>
    <w:p w:rsidR="00000000" w:rsidDel="00000000" w:rsidP="00000000" w:rsidRDefault="00000000" w:rsidRPr="00000000" w14:paraId="0000000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Quais são as três propriedades das cores? </w:t>
      </w:r>
      <w:r w:rsidDel="00000000" w:rsidR="00000000" w:rsidRPr="00000000">
        <w:rPr>
          <w:color w:val="ff0000"/>
          <w:rtl w:val="0"/>
        </w:rPr>
        <w:t xml:space="preserve">Explique</w:t>
      </w:r>
      <w:r w:rsidDel="00000000" w:rsidR="00000000" w:rsidRPr="00000000">
        <w:rPr>
          <w:b w:val="0"/>
          <w:bCs w:val="0"/>
          <w:rtl w:val="0"/>
        </w:rPr>
        <w:t xml:space="preserve"> em que consiste cada uma e </w:t>
      </w:r>
      <w:r w:rsidDel="00000000" w:rsidR="00000000" w:rsidRPr="00000000">
        <w:rPr>
          <w:color w:val="ff0000"/>
          <w:rtl w:val="0"/>
        </w:rPr>
        <w:t xml:space="preserve">crie</w:t>
      </w:r>
      <w:r w:rsidDel="00000000" w:rsidR="00000000" w:rsidRPr="00000000">
        <w:rPr>
          <w:b w:val="0"/>
          <w:bCs w:val="0"/>
          <w:rtl w:val="0"/>
        </w:rPr>
        <w:t xml:space="preserve"> duas cenas com variações de cada uma dessas propriedades. Em seguida, explique como essas variações afetam a percepção do observador. </w:t>
      </w:r>
    </w:p>
    <w:p w:rsidR="00000000" w:rsidDel="00000000" w:rsidP="00000000" w:rsidRDefault="00000000" w:rsidRPr="00000000" w14:paraId="0000000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zaxukp2fos" w:id="6"/>
      <w:bookmarkEnd w:id="6"/>
      <w:r w:rsidDel="00000000" w:rsidR="00000000" w:rsidRPr="00000000">
        <w:rPr>
          <w:rtl w:val="0"/>
        </w:rPr>
        <w:t xml:space="preserve">Questão 2</w:t>
      </w:r>
    </w:p>
    <w:p w:rsidR="00000000" w:rsidDel="00000000" w:rsidP="00000000" w:rsidRDefault="00000000" w:rsidRPr="00000000" w14:paraId="0000001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Explique o que são cores complementares, análogas, triádicas e monocromáticas. Além disso, escreva uma aplicação em jogos de cada uma dessas harmonias de cores.</w:t>
      </w:r>
    </w:p>
    <w:p w:rsidR="00000000" w:rsidDel="00000000" w:rsidP="00000000" w:rsidRDefault="00000000" w:rsidRPr="00000000" w14:paraId="0000001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ri7dtub3cmtz" w:id="7"/>
      <w:bookmarkEnd w:id="7"/>
      <w:r w:rsidDel="00000000" w:rsidR="00000000" w:rsidRPr="00000000">
        <w:rPr>
          <w:rtl w:val="0"/>
        </w:rPr>
        <w:t xml:space="preserve">Questão 3</w:t>
      </w:r>
    </w:p>
    <w:p w:rsidR="00000000" w:rsidDel="00000000" w:rsidP="00000000" w:rsidRDefault="00000000" w:rsidRPr="00000000" w14:paraId="00000013">
      <w:pPr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 que é composição?</w:t>
      </w:r>
    </w:p>
    <w:p w:rsidR="00000000" w:rsidDel="00000000" w:rsidP="00000000" w:rsidRDefault="00000000" w:rsidRPr="00000000" w14:paraId="0000001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ihvg7i2qtrp" w:id="8"/>
      <w:bookmarkEnd w:id="8"/>
      <w:r w:rsidDel="00000000" w:rsidR="00000000" w:rsidRPr="00000000">
        <w:rPr>
          <w:rtl w:val="0"/>
        </w:rPr>
        <w:t xml:space="preserve">Questão 4</w:t>
      </w:r>
    </w:p>
    <w:p w:rsidR="00000000" w:rsidDel="00000000" w:rsidP="00000000" w:rsidRDefault="00000000" w:rsidRPr="00000000" w14:paraId="0000001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Explique a relação entre a camada de Foreground e a técnica de composição Framing.</w:t>
      </w:r>
    </w:p>
    <w:p w:rsidR="00000000" w:rsidDel="00000000" w:rsidP="00000000" w:rsidRDefault="00000000" w:rsidRPr="00000000" w14:paraId="0000001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0"/>
          <w:bCs w:val="0"/>
        </w:rPr>
      </w:pPr>
      <w:bookmarkStart w:colFirst="0" w:colLast="0" w:name="_a3ny6av1ffhb" w:id="9"/>
      <w:bookmarkEnd w:id="9"/>
      <w:r w:rsidDel="00000000" w:rsidR="00000000" w:rsidRPr="00000000">
        <w:rPr>
          <w:rtl w:val="0"/>
        </w:rPr>
        <w:t xml:space="preserve">Questão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Cite três fundamentos da Composição que normalmente são usados em cenários que remontam à natureza. Justifique sua resposta.</w:t>
      </w:r>
    </w:p>
    <w:p w:rsidR="00000000" w:rsidDel="00000000" w:rsidP="00000000" w:rsidRDefault="00000000" w:rsidRPr="00000000" w14:paraId="0000001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iibxuabjd7g" w:id="10"/>
      <w:bookmarkEnd w:id="10"/>
      <w:r w:rsidDel="00000000" w:rsidR="00000000" w:rsidRPr="00000000">
        <w:rPr>
          <w:rtl w:val="0"/>
        </w:rPr>
        <w:t xml:space="preserve">Questão 6</w:t>
      </w:r>
    </w:p>
    <w:p w:rsidR="00000000" w:rsidDel="00000000" w:rsidP="00000000" w:rsidRDefault="00000000" w:rsidRPr="00000000" w14:paraId="0000001C">
      <w:pPr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Marque </w:t>
      </w:r>
      <w:r w:rsidDel="00000000" w:rsidR="00000000" w:rsidRPr="00000000">
        <w:rPr>
          <w:color w:val="ff0000"/>
          <w:rtl w:val="0"/>
        </w:rPr>
        <w:t xml:space="preserve">verdadeiro</w:t>
      </w:r>
      <w:r w:rsidDel="00000000" w:rsidR="00000000" w:rsidRPr="00000000">
        <w:rPr>
          <w:b w:val="0"/>
          <w:bCs w:val="0"/>
          <w:rtl w:val="0"/>
        </w:rPr>
        <w:t xml:space="preserve"> ou </w:t>
      </w:r>
      <w:r w:rsidDel="00000000" w:rsidR="00000000" w:rsidRPr="00000000">
        <w:rPr>
          <w:color w:val="ff0000"/>
          <w:rtl w:val="0"/>
        </w:rPr>
        <w:t xml:space="preserve">falso</w:t>
      </w:r>
      <w:r w:rsidDel="00000000" w:rsidR="00000000" w:rsidRPr="00000000">
        <w:rPr>
          <w:b w:val="0"/>
          <w:bCs w:val="0"/>
          <w:rtl w:val="0"/>
        </w:rPr>
        <w:t xml:space="preserve"> para as afirmações a seguir, </w:t>
      </w:r>
      <w:r w:rsidDel="00000000" w:rsidR="00000000" w:rsidRPr="00000000">
        <w:rPr>
          <w:color w:val="ff0000"/>
          <w:rtl w:val="0"/>
        </w:rPr>
        <w:t xml:space="preserve">justificando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as assinaladas como </w:t>
      </w:r>
      <w:r w:rsidDel="00000000" w:rsidR="00000000" w:rsidRPr="00000000">
        <w:rPr>
          <w:color w:val="ff0000"/>
          <w:rtl w:val="0"/>
        </w:rPr>
        <w:t xml:space="preserve">falsa</w:t>
      </w:r>
      <w:r w:rsidDel="00000000" w:rsidR="00000000" w:rsidRPr="00000000">
        <w:rPr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Elementos da camada </w:t>
      </w:r>
      <w:r w:rsidDel="00000000" w:rsidR="00000000" w:rsidRPr="00000000">
        <w:rPr>
          <w:b w:val="0"/>
          <w:bCs w:val="0"/>
          <w:rtl w:val="0"/>
        </w:rPr>
        <w:t xml:space="preserve">Staffage</w:t>
      </w:r>
      <w:r w:rsidDel="00000000" w:rsidR="00000000" w:rsidRPr="00000000">
        <w:rPr>
          <w:b w:val="0"/>
          <w:bCs w:val="0"/>
          <w:rtl w:val="0"/>
        </w:rPr>
        <w:t xml:space="preserve"> nos fornecem um exemplo de linha guia prática;</w:t>
      </w:r>
    </w:p>
    <w:p w:rsidR="00000000" w:rsidDel="00000000" w:rsidP="00000000" w:rsidRDefault="00000000" w:rsidRPr="00000000" w14:paraId="0000001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Em uma paleta de cores, para </w:t>
      </w:r>
      <w:r w:rsidDel="00000000" w:rsidR="00000000" w:rsidRPr="00000000">
        <w:rPr>
          <w:b w:val="0"/>
          <w:bCs w:val="0"/>
          <w:rtl w:val="0"/>
        </w:rPr>
        <w:t xml:space="preserve">escolhermos</w:t>
      </w:r>
      <w:r w:rsidDel="00000000" w:rsidR="00000000" w:rsidRPr="00000000">
        <w:rPr>
          <w:b w:val="0"/>
          <w:bCs w:val="0"/>
          <w:rtl w:val="0"/>
        </w:rPr>
        <w:t xml:space="preserve"> tons de sombreamento e iluminação, ajustamos apenas o brilho da cor;</w:t>
      </w:r>
    </w:p>
    <w:p w:rsidR="00000000" w:rsidDel="00000000" w:rsidP="00000000" w:rsidRDefault="00000000" w:rsidRPr="00000000" w14:paraId="0000002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O ângulo alto exalta a grandiosidade do elemento dominante;</w:t>
      </w:r>
    </w:p>
    <w:p w:rsidR="00000000" w:rsidDel="00000000" w:rsidP="00000000" w:rsidRDefault="00000000" w:rsidRPr="00000000" w14:paraId="0000002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Quanto maior e mais próximo o personagem estiver da câmera, mais centralizado ele deve ficar na tela;</w:t>
      </w:r>
    </w:p>
    <w:p w:rsidR="00000000" w:rsidDel="00000000" w:rsidP="00000000" w:rsidRDefault="00000000" w:rsidRPr="00000000" w14:paraId="0000002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Parallax é um efeito visual em que elementos mais próximos do observador se movem mais rápido e elementos mais distantes se movem mais devagar;</w:t>
      </w:r>
    </w:p>
    <w:p w:rsidR="00000000" w:rsidDel="00000000" w:rsidP="00000000" w:rsidRDefault="00000000" w:rsidRPr="00000000" w14:paraId="0000002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Cores quentes evocam emoções fortes, denotando dinamismo e emoção, enquanto cores frias transmitem uma certa apatia, expressando calmaria e melancolia;</w:t>
      </w:r>
    </w:p>
    <w:p w:rsidR="00000000" w:rsidDel="00000000" w:rsidP="00000000" w:rsidRDefault="00000000" w:rsidRPr="00000000" w14:paraId="0000002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O espaço negativo consiste na zona ao redor do elemento principal da imagem;</w:t>
      </w:r>
    </w:p>
    <w:p w:rsidR="00000000" w:rsidDel="00000000" w:rsidP="00000000" w:rsidRDefault="00000000" w:rsidRPr="00000000" w14:paraId="0000002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   ) A simetria costuma ser usada em composições que apresentam paisagens naturais;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   ) Uma das formas de gerar contraste é iluminando o dominante e escurecendo os demais elementos ao redor;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   ) Paletas de cores monocromáticas são melhores quando o objetivo é expressar o significado de diversas cores, atrelando-as à personalidade do personagem;</w:t>
      </w:r>
    </w:p>
    <w:p w:rsidR="00000000" w:rsidDel="00000000" w:rsidP="00000000" w:rsidRDefault="00000000" w:rsidRPr="00000000" w14:paraId="00000028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23hv6y4vpon" w:id="11"/>
      <w:bookmarkEnd w:id="11"/>
      <w:r w:rsidDel="00000000" w:rsidR="00000000" w:rsidRPr="00000000">
        <w:rPr>
          <w:rtl w:val="0"/>
        </w:rPr>
        <w:t xml:space="preserve">Questão 7</w:t>
      </w:r>
    </w:p>
    <w:p w:rsidR="00000000" w:rsidDel="00000000" w:rsidP="00000000" w:rsidRDefault="00000000" w:rsidRPr="00000000" w14:paraId="0000002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Crie uma cena de jogo, e monte uma hierarquia de importância dos elementos da cena, fazendo uso do que foi apresentado no módulo de Teoria das Cores e Composição. Explique quais e como os conceitos desses módulos foram aplicados para gerar a hierarquia de importância dos elementos.</w:t>
      </w:r>
    </w:p>
    <w:p w:rsidR="00000000" w:rsidDel="00000000" w:rsidP="00000000" w:rsidRDefault="00000000" w:rsidRPr="00000000" w14:paraId="0000002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1vru8e6x2jv" w:id="12"/>
      <w:bookmarkEnd w:id="12"/>
      <w:r w:rsidDel="00000000" w:rsidR="00000000" w:rsidRPr="00000000">
        <w:rPr>
          <w:rtl w:val="0"/>
        </w:rPr>
        <w:t xml:space="preserve">Questão 8</w:t>
      </w:r>
    </w:p>
    <w:p w:rsidR="00000000" w:rsidDel="00000000" w:rsidP="00000000" w:rsidRDefault="00000000" w:rsidRPr="00000000" w14:paraId="0000002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  <w:t xml:space="preserve">Cite um conceito do módulo Teoria das Cores e outro do módulo Composição que estão presentes na cena a seguir. Explique como a aplicação desses conceitos traz harmonia e profundidade à cena.</w:t>
      </w:r>
    </w:p>
    <w:p w:rsidR="00000000" w:rsidDel="00000000" w:rsidP="00000000" w:rsidRDefault="00000000" w:rsidRPr="00000000" w14:paraId="0000002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4422876" cy="267456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876" cy="267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b w:val="0"/>
          <w:bCs w:val="0"/>
          <w:color w:val="ea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ea9999"/>
          <w:rtl w:val="0"/>
        </w:rPr>
        <w:t xml:space="preserve">➼ Fonte: GamerSyde - Abzû</w:t>
      </w:r>
    </w:p>
    <w:p w:rsidR="00000000" w:rsidDel="00000000" w:rsidP="00000000" w:rsidRDefault="00000000" w:rsidRPr="00000000" w14:paraId="00000031">
      <w:pPr>
        <w:widowControl w:val="0"/>
        <w:rPr>
          <w:color w:val="ea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c4kbil0pr33" w:id="13"/>
      <w:bookmarkEnd w:id="13"/>
      <w:r w:rsidDel="00000000" w:rsidR="00000000" w:rsidRPr="00000000">
        <w:rPr>
          <w:rtl w:val="0"/>
        </w:rPr>
        <w:t xml:space="preserve">Questão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De que formas podemos dar contraste aos elementos de um jogo?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lsphecp76gs" w:id="14"/>
      <w:bookmarkEnd w:id="14"/>
      <w:r w:rsidDel="00000000" w:rsidR="00000000" w:rsidRPr="00000000">
        <w:rPr>
          <w:rtl w:val="0"/>
        </w:rPr>
        <w:t xml:space="preserve">Questão 10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Crie uma cena de jogo fazendo uso das seguintes técnicas e fundamentos de composição: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Simetria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Ângulo alto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Linhas guia práticas verticais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Contraste por iluminação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Explique como esses aspectos afetam nossa percepção quanto ao dominante.</w:t>
      </w:r>
    </w:p>
    <w:p w:rsidR="00000000" w:rsidDel="00000000" w:rsidP="00000000" w:rsidRDefault="00000000" w:rsidRPr="00000000" w14:paraId="0000003D">
      <w:pPr>
        <w:widowControl w:val="0"/>
        <w:rPr>
          <w:b w:val="0"/>
          <w:bCs w:val="0"/>
          <w:color w:val="ea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inzel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rFonts w:ascii="EB Garamond" w:cs="EB Garamond" w:eastAsia="EB Garamond" w:hAnsi="EB Garamon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Arial" w:cs="Arial" w:eastAsia="Arial" w:hAnsi="Arial"/>
      <w:color w:val="ffffff"/>
      <w:sz w:val="2"/>
      <w:szCs w:val="2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inzel" w:cs="Cinzel" w:eastAsia="Cinzel" w:hAnsi="Cinzel"/>
      <w:b w:val="1"/>
      <w:bCs w:val="1"/>
      <w:color w:val="ff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EB Garamond" w:cs="EB Garamond" w:eastAsia="EB Garamond" w:hAnsi="EB Garamond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leticiasmtonaki@usp.br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Cinzel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EBGaramond-regular.ttf"/><Relationship Id="rId14" Type="http://schemas.openxmlformats.org/officeDocument/2006/relationships/font" Target="fonts/Cinzel-bold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