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实验四、路由器协议配置与管理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实验目的</w:t>
      </w:r>
    </w:p>
    <w:p>
      <w:pPr>
        <w:pStyle w:val="4"/>
        <w:spacing w:line="360" w:lineRule="auto"/>
        <w:ind w:left="360" w:firstLine="0"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掌握R</w:t>
      </w:r>
      <w:r>
        <w:rPr>
          <w:rFonts w:ascii="宋体" w:hAnsi="宋体" w:eastAsia="宋体"/>
          <w:sz w:val="24"/>
          <w:szCs w:val="24"/>
        </w:rPr>
        <w:t>IP</w:t>
      </w:r>
      <w:r>
        <w:rPr>
          <w:rFonts w:hint="eastAsia" w:ascii="宋体" w:hAnsi="宋体" w:eastAsia="宋体"/>
          <w:sz w:val="24"/>
          <w:szCs w:val="24"/>
        </w:rPr>
        <w:t>协议和OLSR协议的基本配置方法</w:t>
      </w:r>
    </w:p>
    <w:p>
      <w:pPr>
        <w:pStyle w:val="4"/>
        <w:numPr>
          <w:ilvl w:val="0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实验内容</w:t>
      </w:r>
    </w:p>
    <w:p>
      <w:pPr>
        <w:pStyle w:val="4"/>
        <w:numPr>
          <w:ilvl w:val="1"/>
          <w:numId w:val="1"/>
        </w:numPr>
        <w:spacing w:line="360" w:lineRule="auto"/>
        <w:ind w:firstLineChars="0"/>
        <w:rPr>
          <w:rFonts w:hint="eastAsia"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对路由器进行正确的RIP协议配置。</w:t>
      </w:r>
    </w:p>
    <w:p>
      <w:p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实验步骤</w:t>
      </w:r>
    </w:p>
    <w:p>
      <w:pPr>
        <w:numPr>
          <w:ilvl w:val="0"/>
          <w:numId w:val="2"/>
        </w:numPr>
        <w:spacing w:line="360" w:lineRule="auto"/>
        <w:ind w:firstLine="480" w:firstLineChars="200"/>
        <w:rPr>
          <w:rFonts w:hint="eastAsia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如图搭建拓扑图</w:t>
      </w:r>
    </w:p>
    <w:p>
      <w:pPr>
        <w:numPr>
          <w:numId w:val="0"/>
        </w:numPr>
        <w:spacing w:line="360" w:lineRule="auto"/>
      </w:pPr>
      <w:r>
        <w:drawing>
          <wp:inline distT="0" distB="0" distL="114300" distR="114300">
            <wp:extent cx="5273675" cy="2409825"/>
            <wp:effectExtent l="0" t="0" r="14605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配置端口ip</w:t>
      </w:r>
    </w:p>
    <w:p>
      <w:pPr>
        <w:numPr>
          <w:numId w:val="0"/>
        </w:numPr>
        <w:spacing w:line="360" w:lineRule="auto"/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Router0</w:t>
      </w:r>
    </w:p>
    <w:p>
      <w:pPr>
        <w:widowControl w:val="0"/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2157095" cy="2117725"/>
            <wp:effectExtent l="0" t="0" r="6985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7095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46935" cy="2107565"/>
            <wp:effectExtent l="0" t="0" r="1905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46935" cy="210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spacing w:line="360" w:lineRule="auto"/>
        <w:ind w:left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Router1</w:t>
      </w:r>
    </w:p>
    <w:p>
      <w:pPr>
        <w:widowControl w:val="0"/>
        <w:numPr>
          <w:numId w:val="0"/>
        </w:numPr>
        <w:spacing w:line="360" w:lineRule="auto"/>
        <w:jc w:val="both"/>
      </w:pPr>
      <w:r>
        <w:drawing>
          <wp:inline distT="0" distB="0" distL="114300" distR="114300">
            <wp:extent cx="1669415" cy="1638935"/>
            <wp:effectExtent l="0" t="0" r="6985" b="698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6941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62430" cy="1631315"/>
            <wp:effectExtent l="0" t="0" r="13970" b="146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62430" cy="1631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73225" cy="1642110"/>
            <wp:effectExtent l="0" t="0" r="317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3225" cy="1642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Router2</w:t>
      </w:r>
    </w:p>
    <w:p>
      <w:pPr>
        <w:widowControl w:val="0"/>
        <w:numPr>
          <w:numId w:val="0"/>
        </w:numPr>
        <w:spacing w:line="360" w:lineRule="auto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2512060" cy="2465705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512060" cy="2465705"/>
            <wp:effectExtent l="0" t="0" r="2540" b="31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12060" cy="246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配置RIP</w:t>
      </w:r>
    </w:p>
    <w:p>
      <w:pPr>
        <w:numPr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1541145" cy="1513205"/>
            <wp:effectExtent l="0" t="0" r="13335" b="1079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41145" cy="1513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60195" cy="1531620"/>
            <wp:effectExtent l="0" t="0" r="9525" b="762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0195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557655" cy="1529080"/>
            <wp:effectExtent l="0" t="0" r="12065" b="10160"/>
            <wp:docPr id="13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57655" cy="152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line="360" w:lineRule="auto"/>
        <w:ind w:left="0" w:leftChars="0" w:firstLine="420" w:firstLineChars="20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成功ping通</w:t>
      </w:r>
    </w:p>
    <w:p>
      <w:pPr>
        <w:numPr>
          <w:numId w:val="0"/>
        </w:numPr>
        <w:spacing w:line="360" w:lineRule="auto"/>
        <w:ind w:leftChars="200"/>
      </w:pPr>
      <w:r>
        <w:drawing>
          <wp:inline distT="0" distB="0" distL="114300" distR="114300">
            <wp:extent cx="2349500" cy="2306320"/>
            <wp:effectExtent l="0" t="0" r="12700" b="10160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49500" cy="2306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13305" cy="2271395"/>
            <wp:effectExtent l="0" t="0" r="3175" b="14605"/>
            <wp:docPr id="15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13305" cy="2271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line="360" w:lineRule="auto"/>
        <w:ind w:left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也可以看到ip跳转关系正确找到</w:t>
      </w:r>
    </w:p>
    <w:p>
      <w:pPr>
        <w:numPr>
          <w:numId w:val="0"/>
        </w:numPr>
        <w:spacing w:line="360" w:lineRule="auto"/>
        <w:ind w:left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2854960"/>
            <wp:effectExtent l="0" t="0" r="0" b="10160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854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1"/>
          <w:numId w:val="1"/>
        </w:numPr>
        <w:spacing w:line="360" w:lineRule="auto"/>
        <w:ind w:firstLineChars="0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>基于如下图的拓扑，对路由器进行正确的OSPF协议配置</w:t>
      </w:r>
    </w:p>
    <w:p>
      <w:pPr>
        <w:spacing w:line="360" w:lineRule="auto"/>
        <w:rPr>
          <w:rFonts w:ascii="宋体" w:hAnsi="宋体" w:eastAsia="宋体"/>
          <w:sz w:val="24"/>
          <w:szCs w:val="24"/>
        </w:rPr>
      </w:pPr>
      <w:r>
        <w:rPr>
          <w:rFonts w:hint="eastAsia" w:ascii="宋体" w:hAnsi="宋体" w:eastAsia="宋体"/>
          <w:sz w:val="24"/>
          <w:szCs w:val="24"/>
        </w:rPr>
        <w:t xml:space="preserve"> </w:t>
      </w:r>
      <w:r>
        <w:rPr>
          <w:rFonts w:ascii="宋体" w:hAnsi="宋体" w:eastAsia="宋体"/>
          <w:sz w:val="24"/>
          <w:szCs w:val="24"/>
        </w:rPr>
        <w:t xml:space="preserve"> </w:t>
      </w:r>
    </w:p>
    <w:p>
      <w:pPr>
        <w:numPr>
          <w:ilvl w:val="0"/>
          <w:numId w:val="3"/>
        </w:numPr>
        <w:spacing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环境搭建</w:t>
      </w:r>
    </w:p>
    <w:p>
      <w:pPr>
        <w:numPr>
          <w:numId w:val="0"/>
        </w:numPr>
        <w:spacing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5268595" cy="1924050"/>
            <wp:effectExtent l="0" t="0" r="4445" b="11430"/>
            <wp:docPr id="17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spacing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OSPF配置</w:t>
      </w:r>
    </w:p>
    <w:p>
      <w:pPr>
        <w:numPr>
          <w:numId w:val="0"/>
        </w:numPr>
        <w:spacing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/>
          <w:sz w:val="24"/>
          <w:szCs w:val="24"/>
          <w:lang w:val="en-US" w:eastAsia="zh-CN"/>
        </w:rPr>
        <w:t>Router1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Router#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%SYS-5-CONFIG_I: Configured from console by console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en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Router#conf t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Enter configuration commands, one per line.  End with CNTL/Z.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Router(config)#rou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Router(config)#router ospf 1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Router(config-router)#netwo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Router(config-router)#network 172.16.0.0 0.0.0.255 area 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Router(config-router)#network 192.168.0.0 0.0.0.255 area 0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Router(config-router)#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Router(config-router)#end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Router#  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%SYS-5-CONFIG_I: Configured from console by console  </w:t>
      </w:r>
    </w:p>
    <w:p>
      <w:pPr>
        <w:numPr>
          <w:numId w:val="0"/>
        </w:numPr>
        <w:spacing w:line="360" w:lineRule="auto"/>
        <w:rPr>
          <w:rFonts w:hint="default" w:ascii="宋体" w:hAnsi="宋体" w:eastAsia="宋体"/>
          <w:sz w:val="24"/>
          <w:szCs w:val="24"/>
          <w:lang w:val="en-US" w:eastAsia="zh-CN"/>
        </w:rPr>
      </w:pPr>
    </w:p>
    <w:p>
      <w:pPr>
        <w:tabs>
          <w:tab w:val="left" w:pos="821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Router1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en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Router#conf 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Enter configuration commands, one per line.  End with CNTL/Z.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Router(config)#rout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Router(config)#router os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Router(config)#router ospf 1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Router(config-router)#net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Router(config-router)#network 172.17.0.0 0.0.0.255 area 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Router(config-router)#network 192.168.0.0 0.0.0.255 area 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Router(config-router)#network 192.168.0.0 0.0.0.255 area 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00:11:58: %OSPF-5-ADJCHG: Process 1, Nbr 192.168.0.1 on Serial0/3/0e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Router(config)#router ospf 1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Router(config-router)#network 192.168.1.0 0.0.0.255 area 0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Router(config-router)#end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Router#  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%SYS-5-CONFIG_I: Configured from console by console  </w:t>
      </w:r>
    </w:p>
    <w:p>
      <w:pPr>
        <w:tabs>
          <w:tab w:val="left" w:pos="82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Router2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en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Router#rou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Router#conf t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Enter configuration commands, one per line.  End with CNTL/Z.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Router(config)#rou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Router(config)#router os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Router(config)#router ospf 1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Router(config-router)#net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Router(config-router)#network 172.18.0.0 0.0.0.254 area 0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OSPF: Invalid address/mask combination (discontiguous mask)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Router(config-router)#network 172.18.0.0 0.0.0.255 area 0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Router(config-router)#network 192.168.1.0 0.0.0.255 area 0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Router(config-router)#network 192.168.2.0 0.0.0.255 area 0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00:14:09: %OSPF-5-ADJCHG: Process 1, Nbr 192.168.1.1 on Serial0/3/0 from LOADING to FULL, Loading Done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Router(config-router)#end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Router#  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%SYS-5-CONFIG_I: Configured from console by console  </w:t>
      </w:r>
    </w:p>
    <w:p>
      <w:pPr>
        <w:tabs>
          <w:tab w:val="left" w:pos="821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Router3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Router#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%SYS-5-CONFIG_I: Configured from console by console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en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Router#conf t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Enter configuration commands, one per line.  End with CNTL/Z.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Router(config)#rou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Router(config)#router os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Router(config)#router ospf 1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Router(config-router)#netwo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Router(config-router)#network 10.1.1.0 0.0.0.255 area 0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Router(config-router)#network 192.168.2.0 0.0.0.255 area 0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Router(config-router)#end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540" w:right="0" w:hanging="36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FFFFF"/>
        </w:rPr>
        <w:t>Router# 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540" w:right="0" w:hanging="36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8F8F8"/>
        </w:rPr>
        <w:t>%SYS-5-CONFIG_I: Configured from console by console  </w:t>
      </w:r>
    </w:p>
    <w:p>
      <w:pPr>
        <w:numPr>
          <w:ilvl w:val="0"/>
          <w:numId w:val="3"/>
        </w:numPr>
        <w:tabs>
          <w:tab w:val="left" w:pos="821"/>
        </w:tabs>
        <w:bidi w:val="0"/>
        <w:ind w:left="0" w:leftChars="0" w:firstLine="0" w:firstLine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验证</w:t>
      </w:r>
    </w:p>
    <w:p>
      <w:pPr>
        <w:numPr>
          <w:numId w:val="0"/>
        </w:numPr>
        <w:tabs>
          <w:tab w:val="left" w:pos="821"/>
        </w:tabs>
        <w:bidi w:val="0"/>
        <w:ind w:leftChars="0"/>
        <w:jc w:val="left"/>
      </w:pPr>
      <w:r>
        <w:drawing>
          <wp:inline distT="0" distB="0" distL="114300" distR="114300">
            <wp:extent cx="2748915" cy="2668905"/>
            <wp:effectExtent l="0" t="0" r="9525" b="13335"/>
            <wp:docPr id="18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891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79625" cy="2664460"/>
            <wp:effectExtent l="0" t="0" r="8255" b="2540"/>
            <wp:docPr id="19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79625" cy="266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21"/>
        </w:tabs>
        <w:bidi w:val="0"/>
        <w:ind w:leftChar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查看ARP表</w:t>
      </w:r>
    </w:p>
    <w:p>
      <w:pPr>
        <w:numPr>
          <w:numId w:val="0"/>
        </w:numPr>
        <w:tabs>
          <w:tab w:val="left" w:pos="821"/>
        </w:tabs>
        <w:bidi w:val="0"/>
        <w:ind w:leftChars="0"/>
        <w:jc w:val="left"/>
      </w:pPr>
      <w:r>
        <w:drawing>
          <wp:inline distT="0" distB="0" distL="114300" distR="114300">
            <wp:extent cx="5272405" cy="1895475"/>
            <wp:effectExtent l="0" t="0" r="635" b="9525"/>
            <wp:docPr id="21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numId w:val="0"/>
        </w:numPr>
        <w:tabs>
          <w:tab w:val="left" w:pos="821"/>
        </w:tabs>
        <w:bidi w:val="0"/>
        <w:ind w:leftChars="0"/>
        <w:jc w:val="left"/>
      </w:pPr>
      <w:r>
        <w:drawing>
          <wp:inline distT="0" distB="0" distL="114300" distR="114300">
            <wp:extent cx="2984500" cy="2899410"/>
            <wp:effectExtent l="0" t="0" r="2540" b="11430"/>
            <wp:docPr id="23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84500" cy="2899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tabs>
          <w:tab w:val="left" w:pos="821"/>
        </w:tabs>
        <w:bidi w:val="0"/>
        <w:ind w:leftChars="0"/>
        <w:jc w:val="left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09045CD"/>
    <w:multiLevelType w:val="multilevel"/>
    <w:tmpl w:val="C09045C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59C8013"/>
    <w:multiLevelType w:val="singleLevel"/>
    <w:tmpl w:val="F59C801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5E5DB0"/>
    <w:multiLevelType w:val="multilevel"/>
    <w:tmpl w:val="FF5E5DB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2DBFEEE3"/>
    <w:multiLevelType w:val="multilevel"/>
    <w:tmpl w:val="2DBFEEE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4B083D0B"/>
    <w:multiLevelType w:val="multilevel"/>
    <w:tmpl w:val="4B083D0B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66127B"/>
    <w:multiLevelType w:val="singleLevel"/>
    <w:tmpl w:val="5B66127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75CB4DA8"/>
    <w:multiLevelType w:val="multilevel"/>
    <w:tmpl w:val="75CB4DA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3"/>
  </w:num>
  <w:num w:numId="5">
    <w:abstractNumId w:val="2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zI1MzljODBiNDliMzEyMzFlZWNlN2EzYjU0N2YzMWEifQ=="/>
  </w:docVars>
  <w:rsids>
    <w:rsidRoot w:val="00000000"/>
    <w:rsid w:val="019052A9"/>
    <w:rsid w:val="0414222C"/>
    <w:rsid w:val="04FC6AE0"/>
    <w:rsid w:val="142948A6"/>
    <w:rsid w:val="1C5E00CE"/>
    <w:rsid w:val="21787096"/>
    <w:rsid w:val="32D8689B"/>
    <w:rsid w:val="4DEB281B"/>
    <w:rsid w:val="5027217B"/>
    <w:rsid w:val="56791BFA"/>
    <w:rsid w:val="7BEE337A"/>
    <w:rsid w:val="7D0011D1"/>
    <w:rsid w:val="7F446E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47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2022-12-07T13:37:58Z</dcterms:created>
  <dc:creator>cc241</dc:creator>
  <cp:lastModifiedBy>陈驰</cp:lastModifiedBy>
  <dcterms:modified xsi:type="dcterms:W3CDTF">2022-12-07T15:31:13Z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47DA3B89A0AB43C8BD5FF546A7CFDF70</vt:lpwstr>
  </property>
</Properties>
</file>