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04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9" w:hRule="atLeast"/>
          <w:jc w:val="center"/>
        </w:trPr>
        <w:tc>
          <w:tcPr>
            <w:tcW w:w="9049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楷体" w:hAnsi="楷体" w:eastAsia="楷体"/>
                <w:b/>
                <w:bCs/>
                <w:color w:val="000000"/>
                <w:sz w:val="72"/>
                <w:szCs w:val="72"/>
              </w:rPr>
            </w:pPr>
            <w:r>
              <w:rPr>
                <w:rFonts w:hint="eastAsia" w:ascii="楷体" w:hAnsi="楷体" w:eastAsia="楷体"/>
                <w:b/>
                <w:bCs/>
                <w:color w:val="000000"/>
                <w:sz w:val="72"/>
                <w:szCs w:val="72"/>
              </w:rPr>
              <w:t>《计算机网络课程实验》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楷体" w:hAnsi="楷体" w:eastAsia="楷体"/>
                <w:b/>
                <w:bCs/>
                <w:color w:val="000000"/>
                <w:sz w:val="44"/>
              </w:rPr>
            </w:pPr>
            <w:r>
              <w:rPr>
                <w:rFonts w:hint="eastAsia" w:ascii="楷体" w:hAnsi="楷体" w:eastAsia="楷体"/>
                <w:b/>
                <w:bCs/>
                <w:color w:val="000000"/>
                <w:sz w:val="72"/>
                <w:szCs w:val="72"/>
              </w:rPr>
              <w:t>实验</w:t>
            </w:r>
            <w:r>
              <w:rPr>
                <w:rFonts w:ascii="楷体" w:hAnsi="楷体" w:eastAsia="楷体"/>
                <w:b/>
                <w:bCs/>
                <w:color w:val="000000"/>
                <w:sz w:val="72"/>
                <w:szCs w:val="72"/>
              </w:rPr>
              <w:t>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3" w:hRule="atLeast"/>
          <w:jc w:val="center"/>
        </w:trPr>
        <w:tc>
          <w:tcPr>
            <w:tcW w:w="9049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楷体" w:hAnsi="楷体" w:eastAsia="楷体"/>
                <w:b/>
                <w:bCs/>
                <w:color w:val="000000"/>
                <w:sz w:val="52"/>
              </w:rPr>
            </w:pPr>
            <w:bookmarkStart w:id="0" w:name="OLE_LINK1"/>
            <w:bookmarkStart w:id="1" w:name="OLE_LINK2"/>
            <w:r>
              <w:rPr>
                <w:rFonts w:hint="eastAsia"/>
                <w:sz w:val="48"/>
                <w:szCs w:val="48"/>
              </w:rPr>
              <w:drawing>
                <wp:inline distT="0" distB="0" distL="0" distR="0">
                  <wp:extent cx="1744980" cy="1744980"/>
                  <wp:effectExtent l="0" t="0" r="762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980" cy="174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ind w:firstLine="1124" w:firstLineChars="350"/>
              <w:rPr>
                <w:rFonts w:ascii="楷体" w:hAnsi="楷体" w:eastAsia="楷体"/>
                <w:b/>
                <w:bCs/>
                <w:color w:val="FFFFFF" w:themeColor="background1"/>
                <w:sz w:val="32"/>
                <w:szCs w:val="32"/>
                <w:u w:val="singl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FFFFFF" w:themeColor="background1"/>
                <w:sz w:val="32"/>
                <w:szCs w:val="32"/>
                <w:u w:val="single"/>
                <w14:textFill>
                  <w14:solidFill>
                    <w14:schemeClr w14:val="bg1"/>
                  </w14:solidFill>
                </w14:textFill>
              </w:rPr>
              <w:t xml:space="preserve">                       </w:t>
            </w:r>
          </w:p>
          <w:p>
            <w:pPr>
              <w:spacing w:line="240" w:lineRule="auto"/>
              <w:ind w:firstLine="0" w:firstLineChars="0"/>
              <w:rPr>
                <w:rFonts w:ascii="楷体" w:hAnsi="楷体" w:eastAsia="楷体"/>
                <w:b/>
                <w:bCs/>
                <w:color w:val="000000"/>
                <w:sz w:val="32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9" w:hRule="atLeast"/>
          <w:jc w:val="center"/>
        </w:trPr>
        <w:tc>
          <w:tcPr>
            <w:tcW w:w="9049" w:type="dxa"/>
            <w:vAlign w:val="center"/>
          </w:tcPr>
          <w:tbl>
            <w:tblPr>
              <w:tblStyle w:val="5"/>
              <w:tblpPr w:leftFromText="180" w:rightFromText="180" w:horzAnchor="margin" w:tblpXSpec="center" w:tblpY="-945"/>
              <w:tblOverlap w:val="never"/>
              <w:tblW w:w="651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68"/>
              <w:gridCol w:w="424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556" w:hRule="atLeast"/>
              </w:trPr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spacing w:line="240" w:lineRule="auto"/>
                    <w:ind w:firstLine="0" w:firstLineChars="0"/>
                    <w:jc w:val="center"/>
                    <w:rPr>
                      <w:rFonts w:ascii="楷体" w:hAnsi="楷体" w:eastAsia="楷体"/>
                      <w:b/>
                      <w:bCs/>
                      <w:color w:val="000000"/>
                      <w:sz w:val="40"/>
                      <w:szCs w:val="40"/>
                    </w:rPr>
                  </w:pPr>
                  <w:r>
                    <w:rPr>
                      <w:rFonts w:hint="eastAsia" w:ascii="楷体" w:hAnsi="楷体" w:eastAsia="楷体"/>
                      <w:b/>
                      <w:bCs/>
                      <w:kern w:val="44"/>
                      <w:sz w:val="40"/>
                      <w:szCs w:val="40"/>
                    </w:rPr>
                    <w:t>姓名：</w:t>
                  </w:r>
                </w:p>
              </w:tc>
              <w:tc>
                <w:tcPr>
                  <w:tcW w:w="4248" w:type="dxa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jc w:val="center"/>
                    <w:rPr>
                      <w:rFonts w:hint="eastAsia" w:ascii="楷体" w:hAnsi="楷体" w:eastAsia="楷体"/>
                      <w:b/>
                      <w:bCs/>
                      <w:color w:val="000000"/>
                      <w:sz w:val="32"/>
                      <w:highlight w:val="yellow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/>
                      <w:b/>
                      <w:bCs/>
                      <w:color w:val="000000"/>
                      <w:sz w:val="32"/>
                      <w:highlight w:val="yellow"/>
                      <w:lang w:val="en-US" w:eastAsia="zh-CN"/>
                    </w:rPr>
                    <w:t>陈驰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569" w:hRule="atLeast"/>
              </w:trPr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spacing w:line="240" w:lineRule="auto"/>
                    <w:ind w:firstLine="0" w:firstLineChars="0"/>
                    <w:jc w:val="center"/>
                    <w:rPr>
                      <w:rFonts w:ascii="楷体" w:hAnsi="楷体" w:eastAsia="楷体"/>
                      <w:b/>
                      <w:bCs/>
                      <w:color w:val="000000"/>
                      <w:sz w:val="40"/>
                      <w:szCs w:val="40"/>
                    </w:rPr>
                  </w:pPr>
                  <w:r>
                    <w:rPr>
                      <w:rFonts w:hint="eastAsia" w:ascii="楷体" w:hAnsi="楷体" w:eastAsia="楷体"/>
                      <w:b/>
                      <w:bCs/>
                      <w:kern w:val="44"/>
                      <w:sz w:val="40"/>
                      <w:szCs w:val="40"/>
                    </w:rPr>
                    <w:t>学号：</w:t>
                  </w:r>
                </w:p>
              </w:tc>
              <w:tc>
                <w:tcPr>
                  <w:tcW w:w="4248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jc w:val="center"/>
                    <w:rPr>
                      <w:rFonts w:hint="default" w:ascii="楷体" w:hAnsi="楷体" w:eastAsia="楷体"/>
                      <w:b/>
                      <w:bCs/>
                      <w:color w:val="000000"/>
                      <w:sz w:val="32"/>
                      <w:highlight w:val="yellow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/>
                      <w:b/>
                      <w:bCs/>
                      <w:color w:val="000000"/>
                      <w:sz w:val="32"/>
                      <w:highlight w:val="yellow"/>
                      <w:lang w:val="en-US" w:eastAsia="zh-CN"/>
                    </w:rPr>
                    <w:t>2021303090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569" w:hRule="atLeast"/>
              </w:trPr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spacing w:line="240" w:lineRule="auto"/>
                    <w:ind w:firstLine="0" w:firstLineChars="0"/>
                    <w:jc w:val="center"/>
                    <w:rPr>
                      <w:rFonts w:ascii="楷体" w:hAnsi="楷体" w:eastAsia="楷体"/>
                      <w:b/>
                      <w:bCs/>
                      <w:color w:val="000000"/>
                      <w:sz w:val="40"/>
                      <w:szCs w:val="40"/>
                    </w:rPr>
                  </w:pPr>
                  <w:r>
                    <w:rPr>
                      <w:rFonts w:hint="eastAsia" w:ascii="楷体" w:hAnsi="楷体" w:eastAsia="楷体"/>
                      <w:b/>
                      <w:bCs/>
                      <w:kern w:val="44"/>
                      <w:sz w:val="40"/>
                      <w:szCs w:val="40"/>
                    </w:rPr>
                    <w:t>班级：</w:t>
                  </w:r>
                </w:p>
              </w:tc>
              <w:tc>
                <w:tcPr>
                  <w:tcW w:w="4248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jc w:val="center"/>
                    <w:rPr>
                      <w:rFonts w:hint="default" w:ascii="楷体" w:hAnsi="楷体" w:eastAsia="楷体"/>
                      <w:b/>
                      <w:bCs/>
                      <w:color w:val="000000"/>
                      <w:sz w:val="32"/>
                      <w:highlight w:val="yellow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/>
                      <w:b/>
                      <w:bCs/>
                      <w:color w:val="000000"/>
                      <w:sz w:val="32"/>
                      <w:highlight w:val="yellow"/>
                      <w:lang w:val="en-US" w:eastAsia="zh-CN"/>
                    </w:rPr>
                    <w:t>SC012101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9" w:hRule="atLeast"/>
              </w:trPr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spacing w:line="240" w:lineRule="auto"/>
                    <w:ind w:firstLine="0" w:firstLineChars="0"/>
                    <w:jc w:val="center"/>
                    <w:rPr>
                      <w:rFonts w:ascii="楷体" w:hAnsi="楷体" w:eastAsia="楷体"/>
                      <w:b/>
                      <w:bCs/>
                      <w:color w:val="000000"/>
                      <w:sz w:val="40"/>
                      <w:szCs w:val="40"/>
                    </w:rPr>
                  </w:pPr>
                  <w:r>
                    <w:rPr>
                      <w:rFonts w:hint="eastAsia" w:ascii="楷体" w:hAnsi="楷体" w:eastAsia="楷体"/>
                      <w:b/>
                      <w:bCs/>
                      <w:kern w:val="44"/>
                      <w:sz w:val="40"/>
                      <w:szCs w:val="40"/>
                    </w:rPr>
                    <w:t>日期：</w:t>
                  </w:r>
                </w:p>
              </w:tc>
              <w:tc>
                <w:tcPr>
                  <w:tcW w:w="4248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jc w:val="center"/>
                    <w:rPr>
                      <w:rFonts w:hint="default" w:ascii="楷体" w:hAnsi="楷体" w:eastAsia="楷体"/>
                      <w:b/>
                      <w:bCs/>
                      <w:color w:val="000000"/>
                      <w:sz w:val="32"/>
                      <w:highlight w:val="yellow"/>
                      <w:lang w:val="en-US" w:eastAsia="zh-CN"/>
                    </w:rPr>
                  </w:pPr>
                  <w:r>
                    <w:rPr>
                      <w:rFonts w:hint="eastAsia" w:ascii="楷体" w:hAnsi="楷体" w:eastAsia="楷体"/>
                      <w:b/>
                      <w:bCs/>
                      <w:color w:val="000000"/>
                      <w:sz w:val="32"/>
                      <w:highlight w:val="yellow"/>
                      <w:lang w:val="en-US" w:eastAsia="zh-CN"/>
                    </w:rPr>
                    <w:t>2023/1/1</w:t>
                  </w:r>
                </w:p>
              </w:tc>
            </w:tr>
          </w:tbl>
          <w:p>
            <w:pPr>
              <w:spacing w:line="240" w:lineRule="auto"/>
              <w:ind w:firstLine="0" w:firstLineChars="0"/>
              <w:jc w:val="center"/>
              <w:rPr>
                <w:rFonts w:ascii="楷体" w:hAnsi="楷体" w:eastAsia="楷体"/>
                <w:b/>
                <w:bCs/>
                <w:color w:val="000000"/>
                <w:sz w:val="44"/>
              </w:rPr>
            </w:pPr>
          </w:p>
        </w:tc>
      </w:tr>
      <w:bookmarkEnd w:id="0"/>
      <w:bookmarkEnd w:id="1"/>
    </w:tbl>
    <w:p>
      <w:pPr>
        <w:spacing w:line="240" w:lineRule="auto"/>
        <w:ind w:firstLine="0" w:firstLineChars="0"/>
        <w:jc w:val="center"/>
        <w:rPr>
          <w:rFonts w:ascii="黑体" w:hAnsi="黑体" w:eastAsia="黑体"/>
          <w:sz w:val="28"/>
          <w:szCs w:val="28"/>
        </w:rPr>
      </w:pPr>
    </w:p>
    <w:p>
      <w:pPr>
        <w:spacing w:line="240" w:lineRule="auto"/>
        <w:ind w:firstLine="0" w:firstLineChars="0"/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西北工业大学网络空间安全学院</w:t>
      </w:r>
    </w:p>
    <w:p>
      <w:pPr>
        <w:spacing w:line="240" w:lineRule="auto"/>
        <w:ind w:firstLine="0" w:firstLineChars="0"/>
        <w:jc w:val="center"/>
        <w:rPr>
          <w:rFonts w:ascii="黑体" w:hAnsi="黑体" w:eastAsia="黑体"/>
          <w:sz w:val="28"/>
          <w:szCs w:val="28"/>
        </w:rPr>
        <w:sectPr>
          <w:headerReference r:id="rId4" w:type="first"/>
          <w:footerReference r:id="rId6" w:type="first"/>
          <w:headerReference r:id="rId3" w:type="even"/>
          <w:footerReference r:id="rId5" w:type="even"/>
          <w:pgSz w:w="11906" w:h="16838"/>
          <w:pgMar w:top="1616" w:right="1701" w:bottom="1616" w:left="1418" w:header="1026" w:footer="1168" w:gutter="284"/>
          <w:pgNumType w:fmt="upperRoman" w:start="1"/>
          <w:cols w:space="425" w:num="1"/>
          <w:docGrid w:type="lines" w:linePitch="326" w:charSpace="0"/>
        </w:sectPr>
      </w:pPr>
      <w:r>
        <w:rPr>
          <w:rFonts w:ascii="黑体" w:hAnsi="黑体" w:eastAsia="黑体"/>
          <w:sz w:val="28"/>
          <w:szCs w:val="28"/>
        </w:rPr>
        <w:t>2022</w:t>
      </w:r>
      <w:r>
        <w:rPr>
          <w:rFonts w:hint="eastAsia" w:ascii="黑体" w:hAnsi="黑体" w:eastAsia="黑体"/>
          <w:sz w:val="28"/>
          <w:szCs w:val="28"/>
        </w:rPr>
        <w:t xml:space="preserve"> 年 </w:t>
      </w:r>
      <w:r>
        <w:rPr>
          <w:rFonts w:ascii="黑体" w:hAnsi="黑体" w:eastAsia="黑体"/>
          <w:sz w:val="28"/>
          <w:szCs w:val="28"/>
        </w:rPr>
        <w:t>11</w:t>
      </w:r>
      <w:r>
        <w:rPr>
          <w:rFonts w:hint="eastAsia" w:ascii="黑体" w:hAnsi="黑体" w:eastAsia="黑体"/>
          <w:sz w:val="28"/>
          <w:szCs w:val="28"/>
        </w:rPr>
        <w:t xml:space="preserve"> 月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pPr>
    </w:p>
    <w:sdt>
      <w:sdtP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id w:val="147476243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both"/>
            <w:rPr>
              <w:rFonts w:hint="default" w:ascii="黑体" w:hAnsi="黑体" w:eastAsia="黑体" w:cs="黑体"/>
              <w:sz w:val="32"/>
              <w:szCs w:val="32"/>
              <w:lang w:val="en-US"/>
            </w:rPr>
          </w:pP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实验4</w:t>
          </w:r>
        </w:p>
        <w:p>
          <w:pPr>
            <w:pStyle w:val="8"/>
            <w:tabs>
              <w:tab w:val="right" w:leader="dot" w:pos="8306"/>
            </w:tabs>
            <w:rPr>
              <w:rFonts w:hint="eastAsia" w:ascii="黑体" w:hAnsi="黑体" w:eastAsia="黑体" w:cs="黑体"/>
              <w:sz w:val="28"/>
              <w:szCs w:val="28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</w:rPr>
            <w:instrText xml:space="preserve"> HYPERLINK \l _Toc10012 </w:instrTex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一、实验题目和目的</w:t>
          </w:r>
          <w:r>
            <w:rPr>
              <w:rFonts w:hint="eastAsia" w:ascii="黑体" w:hAnsi="黑体" w:eastAsia="黑体" w:cs="黑体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2</w: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黑体" w:hAnsi="黑体" w:eastAsia="黑体" w:cs="黑体"/>
              <w:sz w:val="28"/>
              <w:szCs w:val="28"/>
            </w:rPr>
          </w:pPr>
          <w:r>
            <w:rPr>
              <w:rFonts w:hint="eastAsia" w:ascii="黑体" w:hAnsi="黑体" w:eastAsia="黑体" w:cs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</w:rPr>
            <w:instrText xml:space="preserve"> HYPERLINK \l _Toc24872 </w:instrTex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二、实验具体内容与步骤</w:t>
          </w:r>
          <w:r>
            <w:rPr>
              <w:rFonts w:hint="eastAsia" w:ascii="黑体" w:hAnsi="黑体" w:eastAsia="黑体" w:cs="黑体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2</w: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_Toc31255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/>
              <w:bCs/>
              <w:sz w:val="28"/>
              <w:szCs w:val="40"/>
              <w:lang w:val="en-US" w:eastAsia="zh-CN"/>
            </w:rPr>
            <w:t>a)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2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_Toc15428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1.</w:t>
          </w:r>
          <w:r>
            <w:rPr>
              <w:rFonts w:hint="eastAsia" w:ascii="宋体" w:hAnsi="宋体" w:eastAsia="宋体" w:cs="宋体"/>
              <w:kern w:val="0"/>
              <w:sz w:val="28"/>
              <w:szCs w:val="28"/>
              <w:lang w:val="en-US" w:eastAsia="zh-CN"/>
            </w:rPr>
            <w:t>实验内容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2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_Toc26694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</w:rPr>
            <w:t>对路由器进行正确的RIP协议配置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2</w:t>
          </w:r>
          <w:r>
            <w:rPr>
              <w:sz w:val="28"/>
              <w:szCs w:val="28"/>
            </w:rPr>
            <w:fldChar w:fldCharType="end"/>
          </w:r>
          <w:bookmarkStart w:id="2" w:name="_GoBack"/>
          <w:bookmarkEnd w:id="2"/>
        </w:p>
        <w:p>
          <w:pPr>
            <w:pStyle w:val="9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_Toc83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2.</w:t>
          </w:r>
          <w:r>
            <w:rPr>
              <w:rFonts w:hint="eastAsia" w:ascii="宋体" w:hAnsi="宋体" w:eastAsia="宋体" w:cs="宋体"/>
              <w:kern w:val="0"/>
              <w:sz w:val="28"/>
              <w:szCs w:val="28"/>
              <w:lang w:val="en-US" w:eastAsia="zh-CN"/>
            </w:rPr>
            <w:t>实验步骤</w:t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：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2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48"/>
              <w:szCs w:val="4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_Toc18656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</w:rPr>
            <w:t>配置RIP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2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_Toc11555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3.实验结果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4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_Toc31255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b</w:t>
          </w:r>
          <w:r>
            <w:rPr>
              <w:rFonts w:hint="eastAsia" w:ascii="宋体" w:hAnsi="宋体" w:eastAsia="宋体"/>
              <w:bCs/>
              <w:sz w:val="28"/>
              <w:szCs w:val="40"/>
              <w:lang w:val="en-US" w:eastAsia="zh-CN"/>
            </w:rPr>
            <w:t>)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7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_Toc15428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1.</w:t>
          </w:r>
          <w:r>
            <w:rPr>
              <w:rFonts w:hint="eastAsia" w:ascii="宋体" w:hAnsi="宋体" w:eastAsia="宋体" w:cs="宋体"/>
              <w:kern w:val="0"/>
              <w:sz w:val="28"/>
              <w:szCs w:val="28"/>
              <w:lang w:val="en-US" w:eastAsia="zh-CN"/>
            </w:rPr>
            <w:t>实验内容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7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_Toc26694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</w:rPr>
            <w:t>进行正确的OSPF协议配置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7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48"/>
              <w:szCs w:val="4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_Toc83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2.</w:t>
          </w:r>
          <w:r>
            <w:rPr>
              <w:rFonts w:hint="eastAsia" w:ascii="宋体" w:hAnsi="宋体" w:eastAsia="宋体" w:cs="宋体"/>
              <w:kern w:val="0"/>
              <w:sz w:val="28"/>
              <w:szCs w:val="28"/>
              <w:lang w:val="en-US" w:eastAsia="zh-CN"/>
            </w:rPr>
            <w:t>实验步骤</w:t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：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7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_Toc11555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kern w:val="0"/>
              <w:sz w:val="28"/>
              <w:szCs w:val="44"/>
              <w:lang w:val="en-US" w:eastAsia="zh-CN"/>
            </w:rPr>
            <w:t>3.实验结果</w:t>
          </w:r>
          <w:r>
            <w:rPr>
              <w:sz w:val="28"/>
              <w:szCs w:val="28"/>
            </w:rPr>
            <w:tab/>
          </w:r>
          <w:r>
            <w:rPr>
              <w:rFonts w:hint="eastAsia"/>
              <w:sz w:val="28"/>
              <w:szCs w:val="28"/>
              <w:lang w:val="en-US" w:eastAsia="zh-CN"/>
            </w:rPr>
            <w:t>9</w:t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</w:pPr>
          <w:r>
            <w:rPr>
              <w:rFonts w:hint="eastAsia" w:ascii="黑体" w:hAnsi="黑体" w:eastAsia="黑体" w:cs="黑体"/>
              <w:sz w:val="28"/>
              <w:szCs w:val="28"/>
            </w:rPr>
            <w:fldChar w:fldCharType="begin"/>
          </w:r>
          <w:r>
            <w:rPr>
              <w:rFonts w:hint="eastAsia" w:ascii="黑体" w:hAnsi="黑体" w:eastAsia="黑体" w:cs="黑体"/>
              <w:sz w:val="28"/>
              <w:szCs w:val="28"/>
            </w:rPr>
            <w:instrText xml:space="preserve"> HYPERLINK \l _Toc28095 </w:instrTex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separate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三、 体会和收获</w:t>
          </w:r>
          <w:r>
            <w:rPr>
              <w:rFonts w:hint="eastAsia" w:ascii="黑体" w:hAnsi="黑体" w:eastAsia="黑体" w:cs="黑体"/>
              <w:sz w:val="28"/>
              <w:szCs w:val="28"/>
            </w:rPr>
            <w:tab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1</w:t>
          </w:r>
          <w:r>
            <w:rPr>
              <w:rFonts w:hint="eastAsia" w:ascii="黑体" w:hAnsi="黑体" w:eastAsia="黑体" w:cs="黑体"/>
              <w:sz w:val="28"/>
              <w:szCs w:val="28"/>
            </w:rPr>
            <w:fldChar w:fldCharType="end"/>
          </w:r>
          <w:r>
            <w:rPr>
              <w:rFonts w:hint="eastAsia" w:ascii="黑体" w:hAnsi="黑体" w:eastAsia="黑体" w:cs="黑体"/>
              <w:sz w:val="28"/>
              <w:szCs w:val="28"/>
              <w:lang w:val="en-US" w:eastAsia="zh-CN"/>
            </w:rPr>
            <w:t>0</w:t>
          </w:r>
        </w:p>
        <w:p>
          <w:r>
            <w:fldChar w:fldCharType="end"/>
          </w:r>
        </w:p>
      </w:sdtContent>
    </w:sdt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default" w:ascii="宋体" w:hAnsi="宋体" w:eastAsia="宋体"/>
          <w:sz w:val="24"/>
          <w:szCs w:val="24"/>
          <w:lang w:val="en-US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实验四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一、实验题目和目的</w:t>
      </w:r>
    </w:p>
    <w:p>
      <w:pPr>
        <w:spacing w:line="360" w:lineRule="auto"/>
        <w:ind w:firstLine="420" w:firstLineChars="0"/>
        <w:jc w:val="left"/>
        <w:rPr>
          <w:rFonts w:hint="eastAsia" w:ascii="黑体" w:hAnsi="黑体" w:eastAsia="黑体" w:cs="黑体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实验题目：路由器协议配置与管理</w:t>
      </w:r>
    </w:p>
    <w:p>
      <w:pPr>
        <w:ind w:firstLine="420" w:firstLineChars="0"/>
        <w:jc w:val="left"/>
        <w:rPr>
          <w:rFonts w:hint="default" w:ascii="黑体" w:hAnsi="黑体" w:eastAsia="黑体" w:cs="黑体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实验时间：11月30日</w:t>
      </w:r>
    </w:p>
    <w:p>
      <w:pPr>
        <w:ind w:firstLine="420" w:firstLineChars="0"/>
        <w:jc w:val="left"/>
        <w:rPr>
          <w:rFonts w:hint="eastAsia" w:ascii="黑体" w:hAnsi="黑体" w:eastAsia="黑体" w:cs="黑体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实验地点：翱翔学生中心104实验室</w:t>
      </w:r>
    </w:p>
    <w:p>
      <w:pPr>
        <w:pStyle w:val="7"/>
        <w:spacing w:line="360" w:lineRule="auto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实验目的：掌握RIP协议和OLSR协议的基本配置方法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二、实验具体内容与步骤</w:t>
      </w:r>
    </w:p>
    <w:p>
      <w:pPr>
        <w:pStyle w:val="7"/>
        <w:numPr>
          <w:ilvl w:val="0"/>
          <w:numId w:val="0"/>
        </w:numPr>
        <w:spacing w:line="360" w:lineRule="auto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a)</w:t>
      </w:r>
    </w:p>
    <w:p>
      <w:pPr>
        <w:pStyle w:val="7"/>
        <w:spacing w:line="360" w:lineRule="auto"/>
        <w:ind w:left="0" w:leftChars="0" w:firstLine="420" w:firstLineChars="0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1.实验内容：</w:t>
      </w:r>
    </w:p>
    <w:p>
      <w:pPr>
        <w:pStyle w:val="7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对路由器进行正确的RIP协议配置。</w:t>
      </w:r>
    </w:p>
    <w:p>
      <w:pPr>
        <w:pStyle w:val="7"/>
        <w:spacing w:line="360" w:lineRule="auto"/>
        <w:ind w:left="0" w:leftChars="0" w:firstLine="420" w:firstLineChars="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2.实验步骤：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打开 Packet Tracer，如图搭建拓扑图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73675" cy="2409825"/>
            <wp:effectExtent l="0" t="0" r="1460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为各路由器配置端口ip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Router0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2623185" cy="2575560"/>
            <wp:effectExtent l="0" t="0" r="133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3185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16835" cy="2569845"/>
            <wp:effectExtent l="0" t="0" r="444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20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Router1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1669415" cy="1638935"/>
            <wp:effectExtent l="0" t="0" r="698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62430" cy="1631315"/>
            <wp:effectExtent l="0" t="0" r="1397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243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73225" cy="1642110"/>
            <wp:effectExtent l="0" t="0" r="317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Router2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512060" cy="246570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12060" cy="246570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配置RIP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RIP的配置方法如下：在命令行界面上，输入 "enable" 并按 Enter 键以进入特权模式，输入 "configure terminal"进入配置模式；输入 "router rip"启用 RIP 协议；输入 "network [network number]"标明启用 RIP 协议的网络号。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各路由器配置完成后的界面如下：</w:t>
      </w:r>
    </w:p>
    <w:p>
      <w:pPr>
        <w:numPr>
          <w:ilvl w:val="0"/>
          <w:numId w:val="0"/>
        </w:numPr>
        <w:spacing w:line="360" w:lineRule="auto"/>
        <w:ind w:leftChars="200"/>
      </w:pPr>
      <w:r>
        <w:drawing>
          <wp:inline distT="0" distB="0" distL="114300" distR="114300">
            <wp:extent cx="1541145" cy="1513205"/>
            <wp:effectExtent l="0" t="0" r="13335" b="1079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60195" cy="1531620"/>
            <wp:effectExtent l="0" t="0" r="9525" b="762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57655" cy="1529080"/>
            <wp:effectExtent l="0" t="0" r="12065" b="1016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57655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3.实验结果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不同网段下的PC端互相通信，成功ping通，标明配置成功。</w:t>
      </w:r>
    </w:p>
    <w:p>
      <w:pPr>
        <w:numPr>
          <w:ilvl w:val="0"/>
          <w:numId w:val="0"/>
        </w:numPr>
        <w:spacing w:line="360" w:lineRule="auto"/>
        <w:ind w:leftChars="200"/>
      </w:pPr>
      <w:r>
        <w:drawing>
          <wp:inline distT="0" distB="0" distL="114300" distR="114300">
            <wp:extent cx="4704080" cy="4617720"/>
            <wp:effectExtent l="0" t="0" r="508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87290" cy="4897120"/>
            <wp:effectExtent l="0" t="0" r="11430" b="1016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7290" cy="489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再通过查看ip表（或者在命令行中输入arp -a）也可以看到ip跳转关系正确找到。</w:t>
      </w:r>
    </w:p>
    <w:p>
      <w:pPr>
        <w:numPr>
          <w:ilvl w:val="0"/>
          <w:numId w:val="0"/>
        </w:numPr>
        <w:spacing w:line="360" w:lineRule="auto"/>
        <w:ind w:leftChars="200"/>
      </w:pPr>
      <w:r>
        <w:drawing>
          <wp:inline distT="0" distB="0" distL="114300" distR="114300">
            <wp:extent cx="5273040" cy="2854960"/>
            <wp:effectExtent l="0" t="0" r="0" b="1016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line="360" w:lineRule="auto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b)</w:t>
      </w:r>
    </w:p>
    <w:p>
      <w:pPr>
        <w:pStyle w:val="7"/>
        <w:spacing w:line="360" w:lineRule="auto"/>
        <w:ind w:left="0" w:leftChars="0" w:firstLine="420" w:firstLineChars="0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1.实验内容</w:t>
      </w:r>
    </w:p>
    <w:p>
      <w:pPr>
        <w:pStyle w:val="7"/>
        <w:numPr>
          <w:ilvl w:val="0"/>
          <w:numId w:val="0"/>
        </w:numPr>
        <w:spacing w:line="360" w:lineRule="auto"/>
        <w:ind w:left="420" w:leftChars="0"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基于如下图的拓扑，对路由器进行正确的OSPF协议配置</w:t>
      </w:r>
    </w:p>
    <w:p>
      <w:pPr>
        <w:pStyle w:val="7"/>
        <w:spacing w:line="360" w:lineRule="auto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2.实验过程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环境搭建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68595" cy="1924050"/>
            <wp:effectExtent l="0" t="0" r="4445" b="1143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该实验在上个实验的基础上增加了一个10.1.1.0/24的网段，通过实验发现如果使用与上面相同的RIP协议配置的方法，10.1.1.0网段会被自动归为10.0.0.0，无法正确进行配置，需要使用OSPF协议配置。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OSPF协议配置的要点如下：先同上依次进入特权模式以及配置模式，输入 router ospf [process-id] 并按 Enter 键，其中 [process-id] 是要使用的 OSPF 进程号。例如，如果要使用 OSPF 进程号为 1 的 OSPF 协议，则输入 router ospf 1。输入 network [network number] [wildcard mask] area [area number]，其中 [network number] 是要启用 OSPF 协议的网络号，[wildcard mask] 是网络掩码，[area number] 是区域号。例如，如果要启用 OSPF 协议的网络是 192.168.1.0/24，区域号为 0，则输入 network 192.168.1.0 0.0.0.255 area 0。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各路由器的完整配置过程如下：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Router1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Router#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%SYS-5-CONFIG_I: Configured from console by console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en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Router#conf t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Enter configuration commands, one per line.  End with CNTL/Z.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Router(config)#rou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Router(config)#router ospf 1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Router(config-router)#netwo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Router(config-router)#network 172.16.0.0 0.0.0.255 area 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Router(config-router)#network 192.168.0.0 0.0.0.255 area 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Router(config-router)#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Router(config-router)#end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Router#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%SYS-5-CONFIG_I: Configured from console by console  </w:t>
      </w: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tabs>
          <w:tab w:val="left" w:pos="821"/>
        </w:tabs>
        <w:bidi w:val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Router1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en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Router#conf 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Enter configuration commands, one per line.  End with CNTL/Z.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Router(config)#rout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Router(config)#router os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Router(config)#router ospf 1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Router(config-router)#net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Router(config-router)#network 172.17.0.0 0.0.0.255 area 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Router(config-router)#network 192.168.0.0 0.0.0.255 area 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Router(config-router)#network 192.168.0.0 0.0.0.255 area 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00:11:58: %OSPF-5-ADJCHG: Process 1, Nbr 192.168.0.1 on Serial0/3/0e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Router(config)#router ospf 1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Router(config-router)#network 192.168.1.0 0.0.0.255 area 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Router(config-router)#end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Router#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%SYS-5-CONFIG_I: Configured from console by console  </w:t>
      </w:r>
    </w:p>
    <w:p>
      <w:pPr>
        <w:tabs>
          <w:tab w:val="left" w:pos="821"/>
        </w:tabs>
        <w:bidi w:val="0"/>
        <w:jc w:val="left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Router2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en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Router#rou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Router#conf t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Enter configuration commands, one per line.  End with CNTL/Z.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Router(config)#rou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Router(config)#router os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Router(config)#router ospf 1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Router(config-router)#net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Router(config-router)#network 172.18.0.0 0.0.0.254 area 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OSPF: Invalid address/mask combination (discontiguous mask)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Router(config-router)#network 172.18.0.0 0.0.0.255 area 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Router(config-router)#network 192.168.1.0 0.0.0.255 area 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Router(config-router)#network 192.168.2.0 0.0.0.255 area 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00:14:09: %OSPF-5-ADJCHG: Process 1, Nbr 192.168.1.1 on Serial0/3/0 from LOADING to FULL, Loading Done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Router(config-router)#end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Router#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%SYS-5-CONFIG_I: Configured from console by console  </w:t>
      </w:r>
    </w:p>
    <w:p>
      <w:pPr>
        <w:tabs>
          <w:tab w:val="left" w:pos="821"/>
        </w:tabs>
        <w:bidi w:val="0"/>
        <w:jc w:val="left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Router3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Router#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%SYS-5-CONFIG_I: Configured from console by console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en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Router#conf 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Enter configuration commands, one per line.  End with CNTL/Z.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Router(config)#rou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Router(config)#router os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Router(config)#router ospf 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Router(config-router)#netwo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Router(config-router)#network 10.1.1.0 0.0.0.255 area 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Router(config-router)#network 192.168.2.0 0.0.0.255 area 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Router(config-router)#end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Router#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%SYS-5-CONFIG_I: Configured from console by console  </w:t>
      </w:r>
    </w:p>
    <w:p>
      <w:pPr>
        <w:pStyle w:val="7"/>
        <w:spacing w:line="360" w:lineRule="auto"/>
        <w:ind w:left="0" w:leftChars="0"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3.实验结果</w:t>
      </w:r>
    </w:p>
    <w:p>
      <w:pPr>
        <w:ind w:left="420" w:leftChars="0" w:firstLine="420"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对不同网段下的PC进行连接测试，成功连通。</w:t>
      </w:r>
    </w:p>
    <w:p>
      <w:pPr>
        <w:numPr>
          <w:ilvl w:val="0"/>
          <w:numId w:val="0"/>
        </w:numPr>
        <w:tabs>
          <w:tab w:val="left" w:pos="821"/>
        </w:tabs>
        <w:bidi w:val="0"/>
        <w:ind w:leftChars="0"/>
        <w:jc w:val="left"/>
      </w:pPr>
      <w:r>
        <w:drawing>
          <wp:inline distT="0" distB="0" distL="114300" distR="114300">
            <wp:extent cx="4060190" cy="3942080"/>
            <wp:effectExtent l="0" t="0" r="8890" b="508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019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95800" cy="5760720"/>
            <wp:effectExtent l="0" t="0" r="0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21"/>
        </w:tabs>
        <w:bidi w:val="0"/>
        <w:ind w:leftChars="0"/>
        <w:jc w:val="left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查看ARP表</w:t>
      </w:r>
    </w:p>
    <w:p>
      <w:pPr>
        <w:numPr>
          <w:ilvl w:val="0"/>
          <w:numId w:val="0"/>
        </w:numPr>
        <w:tabs>
          <w:tab w:val="left" w:pos="821"/>
        </w:tabs>
        <w:bidi w:val="0"/>
        <w:ind w:leftChars="0"/>
        <w:jc w:val="left"/>
      </w:pPr>
      <w:r>
        <w:drawing>
          <wp:inline distT="0" distB="0" distL="114300" distR="114300">
            <wp:extent cx="5272405" cy="1895475"/>
            <wp:effectExtent l="0" t="0" r="635" b="952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21"/>
        </w:tabs>
        <w:bidi w:val="0"/>
        <w:ind w:leftChar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使用ping验证，同样成功。</w:t>
      </w:r>
    </w:p>
    <w:p>
      <w:pPr>
        <w:numPr>
          <w:ilvl w:val="0"/>
          <w:numId w:val="0"/>
        </w:numPr>
        <w:tabs>
          <w:tab w:val="left" w:pos="821"/>
        </w:tabs>
        <w:bidi w:val="0"/>
        <w:ind w:leftChars="0"/>
        <w:jc w:val="left"/>
      </w:pPr>
      <w:r>
        <w:drawing>
          <wp:inline distT="0" distB="0" distL="114300" distR="114300">
            <wp:extent cx="2984500" cy="2899410"/>
            <wp:effectExtent l="0" t="0" r="2540" b="1143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体会和收获</w:t>
      </w:r>
    </w:p>
    <w:p>
      <w:pPr>
        <w:numPr>
          <w:ilvl w:val="0"/>
          <w:numId w:val="0"/>
        </w:numPr>
        <w:tabs>
          <w:tab w:val="left" w:pos="821"/>
        </w:tabs>
        <w:bidi w:val="0"/>
        <w:ind w:leftChars="0"/>
        <w:jc w:val="left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此次学习配置RIP 和 OLSR 协议令我受益匪浅。</w:t>
      </w:r>
    </w:p>
    <w:p>
      <w:pPr>
        <w:numPr>
          <w:ilvl w:val="0"/>
          <w:numId w:val="0"/>
        </w:numPr>
        <w:tabs>
          <w:tab w:val="left" w:pos="821"/>
        </w:tabs>
        <w:bidi w:val="0"/>
        <w:ind w:leftChars="0"/>
        <w:jc w:val="left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我了解到了这种路由协议的工作原理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，在之前的实验中要求进行手动配置，这种过程非常繁琐劳累，一旦拓扑结构变得复杂，手动配置的过程将会指数型的变难。因此我们需要使用自动配置路由的RIP与OLSR。RIP 协议是一种路由信息协议，用于在路由器之间传输路由信息。它使用跳数（hop count）作为路由信息的度量标准，每个路由器都会向相邻路由器广播它所知道的路由信息。在此次实验中我学会了如何在路由器上启用 RIP 协议，如何指定 RIP 协议要使用的网络这些知识对我在实际网络环境中使用 RIP 协议都有很大帮助。</w:t>
      </w:r>
    </w:p>
    <w:p>
      <w:pPr>
        <w:numPr>
          <w:ilvl w:val="0"/>
          <w:numId w:val="0"/>
        </w:numPr>
        <w:tabs>
          <w:tab w:val="left" w:pos="821"/>
        </w:tabs>
        <w:bidi w:val="0"/>
        <w:ind w:leftChars="0"/>
        <w:jc w:val="left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  <w:t>OLSR 协议是一种路由协议，用于在无线局域网（WLAN）中传输路由信息。它通过在节点之间传递多播信息来实现路由信息的传递，可以在没有中央路由器的情况下实现路由信息的传递。在配置 OLSR 协议时，我学会了如何在路由器上启用 OLSR 协议，如何指定 OLSR 协议要使用的网络，以及如何调整 OLSR 协议的参数以控制路由信息的传递。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这些知识的学习让我对计算机网络有了更清楚的认识，也感受到了网络的奇妙。</w:t>
      </w:r>
    </w:p>
    <w:p>
      <w:pPr>
        <w:numPr>
          <w:ilvl w:val="0"/>
          <w:numId w:val="0"/>
        </w:numPr>
        <w:tabs>
          <w:tab w:val="left" w:pos="821"/>
        </w:tabs>
        <w:bidi w:val="0"/>
        <w:ind w:leftChars="0"/>
        <w:jc w:val="left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我还在思科的仿真界面中进行了相关尝试，比如观察节点间不同的物理距离会对路由的跳转产生什么影响。并观察配置RIP与OLSR产生的区别。学到的这些知识将在我从事网络管理工作时大有裨益。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Euclid">
    <w:altName w:val="Times New Roman"/>
    <w:panose1 w:val="02020503060505020303"/>
    <w:charset w:val="00"/>
    <w:family w:val="roman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9045CD"/>
    <w:multiLevelType w:val="multilevel"/>
    <w:tmpl w:val="C09045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ED9E9BF"/>
    <w:multiLevelType w:val="singleLevel"/>
    <w:tmpl w:val="EED9E9B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F5E5DB0"/>
    <w:multiLevelType w:val="multilevel"/>
    <w:tmpl w:val="FF5E5D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DBFEEE3"/>
    <w:multiLevelType w:val="multilevel"/>
    <w:tmpl w:val="2DBFEE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5CB4DA8"/>
    <w:multiLevelType w:val="multilevel"/>
    <w:tmpl w:val="75CB4D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1MzljODBiNDliMzEyMzFlZWNlN2EzYjU0N2YzMWEifQ=="/>
  </w:docVars>
  <w:rsids>
    <w:rsidRoot w:val="00000000"/>
    <w:rsid w:val="00592A17"/>
    <w:rsid w:val="019052A9"/>
    <w:rsid w:val="03D6401F"/>
    <w:rsid w:val="0414222C"/>
    <w:rsid w:val="04FC6AE0"/>
    <w:rsid w:val="06BA27AF"/>
    <w:rsid w:val="080149B2"/>
    <w:rsid w:val="080C703A"/>
    <w:rsid w:val="08B5322E"/>
    <w:rsid w:val="08DF474E"/>
    <w:rsid w:val="0AF9779D"/>
    <w:rsid w:val="0D913B3D"/>
    <w:rsid w:val="13386F35"/>
    <w:rsid w:val="13E1581F"/>
    <w:rsid w:val="142948A6"/>
    <w:rsid w:val="190D55B6"/>
    <w:rsid w:val="1B270013"/>
    <w:rsid w:val="1BAE5633"/>
    <w:rsid w:val="1C5E00CE"/>
    <w:rsid w:val="1F817F1A"/>
    <w:rsid w:val="21787096"/>
    <w:rsid w:val="25FF47EB"/>
    <w:rsid w:val="28055D7C"/>
    <w:rsid w:val="28CA01D8"/>
    <w:rsid w:val="296C03F7"/>
    <w:rsid w:val="29852351"/>
    <w:rsid w:val="2A4B5348"/>
    <w:rsid w:val="2AFD4BD8"/>
    <w:rsid w:val="2BBB64FD"/>
    <w:rsid w:val="2BDF40C3"/>
    <w:rsid w:val="2E3A5DFF"/>
    <w:rsid w:val="2E4E48C7"/>
    <w:rsid w:val="32D8689B"/>
    <w:rsid w:val="33067F61"/>
    <w:rsid w:val="33773757"/>
    <w:rsid w:val="34583BB0"/>
    <w:rsid w:val="34F36D08"/>
    <w:rsid w:val="379A790F"/>
    <w:rsid w:val="38EE7370"/>
    <w:rsid w:val="39697599"/>
    <w:rsid w:val="3A5C0EAC"/>
    <w:rsid w:val="3A90030A"/>
    <w:rsid w:val="3B61479C"/>
    <w:rsid w:val="3F6F42E2"/>
    <w:rsid w:val="42C51A73"/>
    <w:rsid w:val="4335673E"/>
    <w:rsid w:val="44F763A1"/>
    <w:rsid w:val="45ED3AC8"/>
    <w:rsid w:val="4642189D"/>
    <w:rsid w:val="46824895"/>
    <w:rsid w:val="47387CDB"/>
    <w:rsid w:val="49C34AA3"/>
    <w:rsid w:val="4A1F1B3A"/>
    <w:rsid w:val="4B8D35BB"/>
    <w:rsid w:val="4BE250F5"/>
    <w:rsid w:val="4DEB281B"/>
    <w:rsid w:val="4F111E0D"/>
    <w:rsid w:val="5027217B"/>
    <w:rsid w:val="509E2C65"/>
    <w:rsid w:val="54CB3B9F"/>
    <w:rsid w:val="566C722B"/>
    <w:rsid w:val="56791BFA"/>
    <w:rsid w:val="580E7831"/>
    <w:rsid w:val="586902DC"/>
    <w:rsid w:val="5B965066"/>
    <w:rsid w:val="5DA53978"/>
    <w:rsid w:val="5DED1C97"/>
    <w:rsid w:val="5E693E49"/>
    <w:rsid w:val="5F3F4774"/>
    <w:rsid w:val="5FDC1FC3"/>
    <w:rsid w:val="62692967"/>
    <w:rsid w:val="62B23BA2"/>
    <w:rsid w:val="64B61035"/>
    <w:rsid w:val="64F419CC"/>
    <w:rsid w:val="65BD2897"/>
    <w:rsid w:val="66C45DB5"/>
    <w:rsid w:val="69B5570F"/>
    <w:rsid w:val="6CC12C6C"/>
    <w:rsid w:val="6D667370"/>
    <w:rsid w:val="6D7C6B93"/>
    <w:rsid w:val="6E05289A"/>
    <w:rsid w:val="73974727"/>
    <w:rsid w:val="743B3304"/>
    <w:rsid w:val="77D85453"/>
    <w:rsid w:val="7BEE337A"/>
    <w:rsid w:val="7C2F2979"/>
    <w:rsid w:val="7C6A43AC"/>
    <w:rsid w:val="7CD04806"/>
    <w:rsid w:val="7D0011D1"/>
    <w:rsid w:val="7DD61EC8"/>
    <w:rsid w:val="7EDE76AE"/>
    <w:rsid w:val="7F446E4B"/>
    <w:rsid w:val="7F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unhideWhenUsed/>
    <w:qFormat/>
    <w:uiPriority w:val="99"/>
    <w:pP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kern w:val="2"/>
      <w:sz w:val="18"/>
      <w:szCs w:val="18"/>
      <w:lang w:val="en-US" w:eastAsia="zh-CN" w:bidi="ar-SA"/>
    </w:rPr>
  </w:style>
  <w:style w:type="paragraph" w:styleId="3">
    <w:name w:val="header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Euclid" w:hAnsi="Euclid" w:eastAsia="宋体" w:cs="Times New Roman"/>
      <w:kern w:val="2"/>
      <w:sz w:val="18"/>
      <w:szCs w:val="18"/>
      <w:lang w:val="en-US" w:eastAsia="zh-CN" w:bidi="ar-SA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1518</Words>
  <Characters>3694</Characters>
  <Lines>0</Lines>
  <Paragraphs>0</Paragraphs>
  <TotalTime>0</TotalTime>
  <ScaleCrop>false</ScaleCrop>
  <LinksUpToDate>false</LinksUpToDate>
  <CharactersWithSpaces>4186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2022-12-07T13:37:00Z</dcterms:created>
  <dc:creator>cc241</dc:creator>
  <cp:lastModifiedBy>陈驰</cp:lastModifiedBy>
  <dcterms:modified xsi:type="dcterms:W3CDTF">2023-01-01T16:10:56Z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47DA3B89A0AB43C8BD5FF546A7CFDF70</vt:lpwstr>
  </property>
</Properties>
</file>