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D5FD6" w14:textId="4428935D" w:rsidR="00B762B4" w:rsidRDefault="00B762B4">
      <w:r>
        <w:t xml:space="preserve">Is there a “trick” to finding </w:t>
      </w:r>
      <w:r w:rsidR="00973BD4">
        <w:t>success in using crowdfunded platforms like Kickstarter or Indiegogo?</w:t>
      </w:r>
      <w:r w:rsidR="001334A9">
        <w:t xml:space="preserve"> </w:t>
      </w:r>
      <w:r w:rsidR="005B475E">
        <w:t>Reviewing</w:t>
      </w:r>
      <w:r w:rsidR="00816771">
        <w:t xml:space="preserve"> the data provided</w:t>
      </w:r>
      <w:r w:rsidR="008615CB">
        <w:t xml:space="preserve"> on</w:t>
      </w:r>
      <w:r w:rsidR="00816771">
        <w:t xml:space="preserve"> </w:t>
      </w:r>
      <w:r w:rsidR="008615CB">
        <w:t xml:space="preserve">world </w:t>
      </w:r>
      <w:r w:rsidR="00EC1317">
        <w:t>crowdfunding</w:t>
      </w:r>
      <w:r w:rsidR="008615CB">
        <w:t xml:space="preserve"> and its metrics should yield some insights. One of the </w:t>
      </w:r>
      <w:r w:rsidR="005B475E">
        <w:t xml:space="preserve">conclusions we can draw from this data is that </w:t>
      </w:r>
      <w:r w:rsidR="008A524D">
        <w:t>most</w:t>
      </w:r>
      <w:r w:rsidR="00A8756A">
        <w:t xml:space="preserve"> projects</w:t>
      </w:r>
      <w:r w:rsidR="009E3EDC">
        <w:t xml:space="preserve"> (76%) are US-based</w:t>
      </w:r>
      <w:r w:rsidR="008733CA">
        <w:t>.</w:t>
      </w:r>
      <w:r w:rsidR="008A524D">
        <w:t xml:space="preserve"> </w:t>
      </w:r>
      <w:r w:rsidR="009D0245">
        <w:t xml:space="preserve">Upon filtering the original category-based </w:t>
      </w:r>
      <w:r w:rsidR="0014540C">
        <w:t xml:space="preserve">pivot table to US only, the grand total of items is 763 out of the original 1,000 item dataset. </w:t>
      </w:r>
      <w:r w:rsidR="007423B6">
        <w:t xml:space="preserve">The </w:t>
      </w:r>
      <w:r w:rsidR="00ED53A5">
        <w:t xml:space="preserve">most </w:t>
      </w:r>
      <w:r w:rsidR="00014C09">
        <w:t>frequent</w:t>
      </w:r>
      <w:r w:rsidR="00ED53A5">
        <w:t xml:space="preserve"> category</w:t>
      </w:r>
      <w:r w:rsidR="006518E1">
        <w:t xml:space="preserve"> </w:t>
      </w:r>
      <w:r w:rsidR="004F5F1F">
        <w:t xml:space="preserve">worldwide </w:t>
      </w:r>
      <w:r w:rsidR="00014C09">
        <w:t>is theater, at</w:t>
      </w:r>
      <w:r w:rsidR="00C56B21">
        <w:t xml:space="preserve"> 344 total of the </w:t>
      </w:r>
      <w:r w:rsidR="006F0B0F">
        <w:t>1,000 projects (34%).</w:t>
      </w:r>
      <w:r w:rsidR="00014C09">
        <w:t xml:space="preserve"> </w:t>
      </w:r>
      <w:r w:rsidR="001041E4">
        <w:t>The most successful month in</w:t>
      </w:r>
      <w:r w:rsidR="006F3B61">
        <w:t xml:space="preserve"> which to have a crowdfunded project is June</w:t>
      </w:r>
      <w:r w:rsidR="005748EB">
        <w:t>. Out of the 87</w:t>
      </w:r>
      <w:r w:rsidR="00767FEE">
        <w:t xml:space="preserve"> projects that took place in June, 55 campaigns were deemed successful. This was a success rate of 63</w:t>
      </w:r>
      <w:r w:rsidR="002A1236">
        <w:t>%</w:t>
      </w:r>
      <w:r w:rsidR="00113DD1">
        <w:t xml:space="preserve"> for the month of June</w:t>
      </w:r>
      <w:r w:rsidR="008C4E2C">
        <w:t>. Based on th</w:t>
      </w:r>
      <w:r w:rsidR="0043741A">
        <w:t>ese initial</w:t>
      </w:r>
      <w:r w:rsidR="00B37DEF">
        <w:t xml:space="preserve"> insights, if you were using a </w:t>
      </w:r>
      <w:r w:rsidR="002A61B9">
        <w:t>crowdfunding platform</w:t>
      </w:r>
      <w:r w:rsidR="00B37DEF">
        <w:t xml:space="preserve"> in June for a theater project in the US you would be successful</w:t>
      </w:r>
      <w:r w:rsidR="00C34E39">
        <w:t xml:space="preserve">. </w:t>
      </w:r>
      <w:r w:rsidR="002A61B9">
        <w:t xml:space="preserve">There’s more to </w:t>
      </w:r>
      <w:r w:rsidR="00747F6B">
        <w:t>analyzing this dataset</w:t>
      </w:r>
      <w:r w:rsidR="002A61B9">
        <w:t xml:space="preserve"> tha</w:t>
      </w:r>
      <w:r w:rsidR="00747F6B">
        <w:t>n</w:t>
      </w:r>
      <w:r w:rsidR="002A61B9">
        <w:t xml:space="preserve"> just </w:t>
      </w:r>
      <w:r w:rsidR="00C44A1F">
        <w:t>these metrics though.</w:t>
      </w:r>
    </w:p>
    <w:p w14:paraId="63F7103D" w14:textId="1C352898" w:rsidR="00417285" w:rsidRDefault="00417285">
      <w:r>
        <w:t xml:space="preserve">What we don’t know is which </w:t>
      </w:r>
      <w:r w:rsidR="0076598D">
        <w:t xml:space="preserve">crowdfunding platforms were used for each project. Depending on </w:t>
      </w:r>
      <w:r w:rsidR="007C6349">
        <w:t xml:space="preserve">platform </w:t>
      </w:r>
      <w:r w:rsidR="0076598D">
        <w:t xml:space="preserve">popularity the campaign may not have gained enough notice or traction. Another factor depending on popularity </w:t>
      </w:r>
      <w:r w:rsidR="00417654">
        <w:t>is</w:t>
      </w:r>
      <w:r w:rsidR="0076598D">
        <w:t xml:space="preserve"> the realm of entertainment, which had the highest general numbers. </w:t>
      </w:r>
      <w:r w:rsidR="009A5C23">
        <w:t>The categories of theater, music, film &amp; video</w:t>
      </w:r>
      <w:r w:rsidR="005C6C1F">
        <w:t xml:space="preserve"> </w:t>
      </w:r>
      <w:r w:rsidR="009335C0">
        <w:t xml:space="preserve">could be easily influenced depending on celebrity </w:t>
      </w:r>
      <w:r w:rsidR="009C0879">
        <w:t>backers</w:t>
      </w:r>
      <w:r w:rsidR="009335C0">
        <w:t xml:space="preserve"> and their popularity in these realms. </w:t>
      </w:r>
      <w:r w:rsidR="006A7B31">
        <w:t xml:space="preserve">Also, the component of trends within the entertainment industry could </w:t>
      </w:r>
      <w:r w:rsidR="009848F8">
        <w:t xml:space="preserve">determine the interest in a project. Another thing we do not know is the composition of the </w:t>
      </w:r>
      <w:r w:rsidR="008D0B3E">
        <w:t xml:space="preserve">backers. </w:t>
      </w:r>
      <w:r w:rsidR="00A039DA">
        <w:t xml:space="preserve">Was the group of backers </w:t>
      </w:r>
      <w:r w:rsidR="006671F1">
        <w:t xml:space="preserve">always </w:t>
      </w:r>
      <w:r w:rsidR="00A039DA">
        <w:t xml:space="preserve">the same? Probably not. </w:t>
      </w:r>
      <w:r w:rsidR="006671F1">
        <w:t>We have differing countries involved in this dataset</w:t>
      </w:r>
      <w:r w:rsidR="00B63AD8">
        <w:t>. T</w:t>
      </w:r>
      <w:r w:rsidR="006671F1">
        <w:t xml:space="preserve">hat </w:t>
      </w:r>
      <w:r w:rsidR="0055366C">
        <w:t>indicates potential</w:t>
      </w:r>
      <w:r w:rsidR="00167A6A">
        <w:t xml:space="preserve"> backers with varying </w:t>
      </w:r>
      <w:r w:rsidR="00023202">
        <w:t xml:space="preserve">cultures, </w:t>
      </w:r>
      <w:r w:rsidR="00167A6A">
        <w:t>interests, income, socioeconomic backgrounds.</w:t>
      </w:r>
    </w:p>
    <w:p w14:paraId="2DBF0C30" w14:textId="2D01599C" w:rsidR="007843B9" w:rsidRDefault="00BC7485">
      <w:r>
        <w:t xml:space="preserve">Instead of focusing on what we don’t have, </w:t>
      </w:r>
      <w:r w:rsidR="00D05DE4">
        <w:t xml:space="preserve">we can utilize other areas of our dataset to </w:t>
      </w:r>
      <w:r w:rsidR="00E47F8D">
        <w:t>gain a more robust understanding of success within crowdfunding</w:t>
      </w:r>
      <w:r w:rsidR="00E73F01">
        <w:t xml:space="preserve"> platform data. </w:t>
      </w:r>
      <w:r w:rsidR="00003297">
        <w:t>Here are a</w:t>
      </w:r>
      <w:r w:rsidR="00115A7F">
        <w:t xml:space="preserve"> couple of other possible tables or graphs that would yield additional value</w:t>
      </w:r>
      <w:r w:rsidR="00003297">
        <w:t xml:space="preserve"> from our dataset.</w:t>
      </w:r>
      <w:r w:rsidR="00982151">
        <w:t xml:space="preserve"> </w:t>
      </w:r>
      <w:r w:rsidR="00305FB7">
        <w:t xml:space="preserve">A pivot table </w:t>
      </w:r>
      <w:r w:rsidR="0001191D">
        <w:t>where you can see the rate of successful projects by country with additional filters</w:t>
      </w:r>
      <w:r w:rsidR="00842500">
        <w:t xml:space="preserve"> for category and sub-category</w:t>
      </w:r>
      <w:r w:rsidR="00B415C9">
        <w:t xml:space="preserve"> could help a person decide which </w:t>
      </w:r>
      <w:r w:rsidR="001B16D9">
        <w:t xml:space="preserve">type of project would be successful </w:t>
      </w:r>
      <w:r w:rsidR="00C47BD5">
        <w:t>by</w:t>
      </w:r>
      <w:r w:rsidR="001B16D9">
        <w:t xml:space="preserve"> country</w:t>
      </w:r>
      <w:r w:rsidR="00842500">
        <w:t>.</w:t>
      </w:r>
      <w:r w:rsidR="001B16D9">
        <w:t xml:space="preserve"> By utilizing this pivot table</w:t>
      </w:r>
      <w:r w:rsidR="00637BC8">
        <w:t xml:space="preserve"> data in a </w:t>
      </w:r>
      <w:r w:rsidR="006622CA">
        <w:t>color formatted table</w:t>
      </w:r>
      <w:r w:rsidR="002C26DE">
        <w:t>,</w:t>
      </w:r>
      <w:r w:rsidR="006622CA">
        <w:t xml:space="preserve"> you can easily isolate outcome trends for any country (</w:t>
      </w:r>
      <w:r w:rsidR="002C4AA0">
        <w:t>F</w:t>
      </w:r>
      <w:r w:rsidR="007843B9">
        <w:t>igure 1).</w:t>
      </w:r>
    </w:p>
    <w:p w14:paraId="665DF409" w14:textId="27D778F6" w:rsidR="00285125" w:rsidRDefault="00967567">
      <w:r>
        <w:rPr>
          <w:noProof/>
        </w:rPr>
        <w:drawing>
          <wp:anchor distT="0" distB="0" distL="114300" distR="114300" simplePos="0" relativeHeight="251658240" behindDoc="1" locked="0" layoutInCell="1" allowOverlap="1" wp14:anchorId="0072E33B" wp14:editId="7CEC4118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3071495" cy="2637155"/>
            <wp:effectExtent l="0" t="0" r="0" b="0"/>
            <wp:wrapTight wrapText="bothSides">
              <wp:wrapPolygon edited="0">
                <wp:start x="0" y="0"/>
                <wp:lineTo x="0" y="21376"/>
                <wp:lineTo x="21435" y="21376"/>
                <wp:lineTo x="21435" y="0"/>
                <wp:lineTo x="0" y="0"/>
              </wp:wrapPolygon>
            </wp:wrapTight>
            <wp:docPr id="6985364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95" cy="2637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DAD" w:rsidRPr="00DE0DAD">
        <w:drawing>
          <wp:inline distT="0" distB="0" distL="0" distR="0" wp14:anchorId="057B66D7" wp14:editId="211B7B2B">
            <wp:extent cx="2711481" cy="1871663"/>
            <wp:effectExtent l="0" t="0" r="0" b="0"/>
            <wp:docPr id="7315737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7" cy="187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E06B7" w14:textId="41CF367E" w:rsidR="00C41ACE" w:rsidRDefault="002737C0">
      <w:r>
        <w:t>Based on the country with the most success, you</w:t>
      </w:r>
      <w:r w:rsidR="0087117D">
        <w:t xml:space="preserve"> would be able to </w:t>
      </w:r>
      <w:r w:rsidR="00B530F8">
        <w:t xml:space="preserve">create a </w:t>
      </w:r>
      <w:r w:rsidR="00392989">
        <w:t>pie chart showing the rates of fail</w:t>
      </w:r>
      <w:r w:rsidR="001F4B72">
        <w:t>ure, cancellation</w:t>
      </w:r>
      <w:r w:rsidR="00CB6F8B">
        <w:t xml:space="preserve">, and success (Figure </w:t>
      </w:r>
      <w:r w:rsidR="00796F5C">
        <w:t>1.</w:t>
      </w:r>
      <w:r w:rsidR="00CB6F8B">
        <w:t>2).</w:t>
      </w:r>
      <w:r w:rsidR="00796F5C">
        <w:t xml:space="preserve"> </w:t>
      </w:r>
      <w:r w:rsidR="00BC33FE">
        <w:t>T</w:t>
      </w:r>
      <w:r w:rsidR="00154EFE">
        <w:t>able</w:t>
      </w:r>
      <w:r w:rsidR="00BC33FE">
        <w:t>s</w:t>
      </w:r>
      <w:r w:rsidR="00154EFE">
        <w:t xml:space="preserve"> that would </w:t>
      </w:r>
      <w:r w:rsidR="003F60C0">
        <w:t>give further insight</w:t>
      </w:r>
      <w:r w:rsidR="00154EFE">
        <w:t xml:space="preserve"> would include </w:t>
      </w:r>
      <w:r w:rsidR="00143A92">
        <w:t xml:space="preserve">rows of either </w:t>
      </w:r>
      <w:r w:rsidR="001E2233">
        <w:t>sum pledged or sum of goal. You</w:t>
      </w:r>
      <w:r w:rsidR="00E25EC7">
        <w:t xml:space="preserve"> could filter to specific</w:t>
      </w:r>
      <w:r w:rsidR="00274607">
        <w:t xml:space="preserve"> </w:t>
      </w:r>
      <w:r w:rsidR="00794F68">
        <w:t>outcome</w:t>
      </w:r>
      <w:r w:rsidR="00E25EC7">
        <w:t>s</w:t>
      </w:r>
      <w:r w:rsidR="00794F68">
        <w:t xml:space="preserve"> </w:t>
      </w:r>
      <w:r w:rsidR="00E25EC7">
        <w:t>and add further filters such as</w:t>
      </w:r>
      <w:r w:rsidR="00DD5052">
        <w:t xml:space="preserve"> currency, </w:t>
      </w:r>
      <w:r w:rsidR="00E451BE">
        <w:t>Sub-category, and percent funded.</w:t>
      </w:r>
      <w:r w:rsidR="00D7403A">
        <w:t xml:space="preserve"> </w:t>
      </w:r>
      <w:r w:rsidR="00E169D9">
        <w:t xml:space="preserve">Data from these </w:t>
      </w:r>
      <w:r w:rsidR="00D7403A">
        <w:t>table</w:t>
      </w:r>
      <w:r w:rsidR="004F499B">
        <w:t>s</w:t>
      </w:r>
      <w:r w:rsidR="00D7403A">
        <w:t xml:space="preserve"> would enable</w:t>
      </w:r>
      <w:r w:rsidR="00EA68F9">
        <w:t xml:space="preserve"> you to find a successful goal per project based on outcomes. </w:t>
      </w:r>
      <w:r w:rsidR="00B240DC">
        <w:t>Note</w:t>
      </w:r>
      <w:r w:rsidR="0037690C">
        <w:t xml:space="preserve"> that before you start</w:t>
      </w:r>
      <w:r w:rsidR="00F708BE">
        <w:t xml:space="preserve"> </w:t>
      </w:r>
      <w:r w:rsidR="00F708BE">
        <w:lastRenderedPageBreak/>
        <w:t>comparing</w:t>
      </w:r>
      <w:r w:rsidR="00DF6062">
        <w:t xml:space="preserve"> amounts, you would have to ensure that </w:t>
      </w:r>
      <w:r w:rsidR="00B240DC">
        <w:t>the currency</w:t>
      </w:r>
      <w:r w:rsidR="00DF6062">
        <w:t xml:space="preserve"> </w:t>
      </w:r>
      <w:r w:rsidR="002F5806">
        <w:t>has been adjusted to whatever measure you</w:t>
      </w:r>
      <w:r w:rsidR="00894F25">
        <w:t xml:space="preserve"> a</w:t>
      </w:r>
      <w:r w:rsidR="002F5806">
        <w:t>r</w:t>
      </w:r>
      <w:r w:rsidR="00894F25">
        <w:t>e</w:t>
      </w:r>
      <w:r w:rsidR="002F5806">
        <w:t xml:space="preserve"> using as your standard (ex. GBP, USD</w:t>
      </w:r>
      <w:r w:rsidR="003C55E1">
        <w:t>, EUR, etc.)</w:t>
      </w:r>
      <w:r w:rsidR="00E57285">
        <w:t>. The following examples</w:t>
      </w:r>
      <w:r w:rsidR="00C42CF0">
        <w:t xml:space="preserve"> (Figure 2.1 and Figure 2.2)</w:t>
      </w:r>
      <w:r w:rsidR="00E57285">
        <w:t xml:space="preserve"> do not have a uniform currency applied</w:t>
      </w:r>
      <w:r w:rsidR="009B6D3F">
        <w:t xml:space="preserve"> and offer a vague insight of </w:t>
      </w:r>
      <w:proofErr w:type="gramStart"/>
      <w:r w:rsidR="009B6D3F">
        <w:t>capabilities</w:t>
      </w:r>
      <w:r w:rsidR="00CF67BC">
        <w:t>, and</w:t>
      </w:r>
      <w:proofErr w:type="gramEnd"/>
      <w:r w:rsidR="00CF67BC">
        <w:t xml:space="preserve"> should not be considered</w:t>
      </w:r>
      <w:r w:rsidR="009B6D3F">
        <w:t xml:space="preserve"> accurate findings.</w:t>
      </w:r>
      <w:r w:rsidR="00311EDA" w:rsidRPr="00311EDA">
        <w:t xml:space="preserve"> </w:t>
      </w:r>
      <w:r w:rsidR="00311EDA">
        <w:t>Applying similar techniques mentioned for Figure 1.1 would lead to success or failure rate per category.</w:t>
      </w:r>
    </w:p>
    <w:p w14:paraId="4B7B04F5" w14:textId="456A4FB9" w:rsidR="00CF13A9" w:rsidRDefault="001B0AB4">
      <w:r w:rsidRPr="0005164B">
        <w:drawing>
          <wp:anchor distT="0" distB="0" distL="114300" distR="114300" simplePos="0" relativeHeight="251659264" behindDoc="1" locked="0" layoutInCell="1" allowOverlap="1" wp14:anchorId="158C49AF" wp14:editId="20A9A21D">
            <wp:simplePos x="0" y="0"/>
            <wp:positionH relativeFrom="margin">
              <wp:posOffset>3090545</wp:posOffset>
            </wp:positionH>
            <wp:positionV relativeFrom="paragraph">
              <wp:posOffset>156845</wp:posOffset>
            </wp:positionV>
            <wp:extent cx="2853055" cy="2202180"/>
            <wp:effectExtent l="0" t="0" r="4445" b="7620"/>
            <wp:wrapTight wrapText="bothSides">
              <wp:wrapPolygon edited="0">
                <wp:start x="0" y="0"/>
                <wp:lineTo x="0" y="21488"/>
                <wp:lineTo x="21489" y="21488"/>
                <wp:lineTo x="21489" y="0"/>
                <wp:lineTo x="0" y="0"/>
              </wp:wrapPolygon>
            </wp:wrapTight>
            <wp:docPr id="14668550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3A9" w:rsidRPr="00CF13A9">
        <w:drawing>
          <wp:inline distT="0" distB="0" distL="0" distR="0" wp14:anchorId="7814CBF8" wp14:editId="54D3A83A">
            <wp:extent cx="2819400" cy="2387617"/>
            <wp:effectExtent l="0" t="0" r="0" b="0"/>
            <wp:docPr id="6864994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616" cy="240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E8D50" w14:textId="6DBB9691" w:rsidR="009B6D3F" w:rsidRDefault="00C9488C">
      <w:r>
        <w:t>With the information we have available in this dataset there are still other variables</w:t>
      </w:r>
      <w:r w:rsidR="002D4E9D">
        <w:t xml:space="preserve"> that could contribute to success or failure.</w:t>
      </w:r>
      <w:r w:rsidR="00BD6EAB">
        <w:t xml:space="preserve"> </w:t>
      </w:r>
      <w:r w:rsidR="00F86F5E">
        <w:t xml:space="preserve">A survey </w:t>
      </w:r>
      <w:r w:rsidR="00434514">
        <w:t xml:space="preserve">geared toward </w:t>
      </w:r>
      <w:r w:rsidR="009D36BA">
        <w:t xml:space="preserve">potential </w:t>
      </w:r>
      <w:r w:rsidR="00434514">
        <w:t xml:space="preserve">project backers </w:t>
      </w:r>
      <w:r w:rsidR="00F86F5E">
        <w:t xml:space="preserve">might offer further </w:t>
      </w:r>
      <w:r w:rsidR="009E22AB">
        <w:t>information when an individual is creating a project</w:t>
      </w:r>
      <w:r w:rsidR="009D36BA">
        <w:t xml:space="preserve">. </w:t>
      </w:r>
      <w:r w:rsidR="007B1673">
        <w:t>Popularity alone would not be enough to determine</w:t>
      </w:r>
      <w:r w:rsidR="000C616E">
        <w:t xml:space="preserve"> success either. </w:t>
      </w:r>
      <w:r w:rsidR="00EC1D8C">
        <w:t>So, there aren’t any definitive “tricks”</w:t>
      </w:r>
      <w:r w:rsidR="00896553">
        <w:t xml:space="preserve"> in </w:t>
      </w:r>
      <w:r w:rsidR="003977F5">
        <w:t>finding success with crowdfunded</w:t>
      </w:r>
      <w:r w:rsidR="009A709D">
        <w:t xml:space="preserve"> platforms. I would suggest that if you are passionate about a particular project, research it and </w:t>
      </w:r>
      <w:r w:rsidR="0094150A">
        <w:t>your variables of success. You can’t go wrong with following your passion.</w:t>
      </w:r>
    </w:p>
    <w:p w14:paraId="6806A62D" w14:textId="382FA8E8" w:rsidR="000C1A5F" w:rsidRDefault="000C1A5F"/>
    <w:sectPr w:rsidR="000C1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C73BD"/>
    <w:multiLevelType w:val="multilevel"/>
    <w:tmpl w:val="D364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06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29"/>
    <w:rsid w:val="00003297"/>
    <w:rsid w:val="0001191D"/>
    <w:rsid w:val="00014C09"/>
    <w:rsid w:val="00023202"/>
    <w:rsid w:val="00027038"/>
    <w:rsid w:val="0005164B"/>
    <w:rsid w:val="0006574B"/>
    <w:rsid w:val="000C1A5F"/>
    <w:rsid w:val="000C616E"/>
    <w:rsid w:val="000E7BAD"/>
    <w:rsid w:val="000F6C69"/>
    <w:rsid w:val="001041E4"/>
    <w:rsid w:val="00113DD1"/>
    <w:rsid w:val="00115A7F"/>
    <w:rsid w:val="00127BC8"/>
    <w:rsid w:val="001334A9"/>
    <w:rsid w:val="00143A92"/>
    <w:rsid w:val="0014540C"/>
    <w:rsid w:val="00154EFE"/>
    <w:rsid w:val="00167A6A"/>
    <w:rsid w:val="0019444D"/>
    <w:rsid w:val="00194CAA"/>
    <w:rsid w:val="001B0AB4"/>
    <w:rsid w:val="001B16D9"/>
    <w:rsid w:val="001E2233"/>
    <w:rsid w:val="001F4B72"/>
    <w:rsid w:val="0020526C"/>
    <w:rsid w:val="002737C0"/>
    <w:rsid w:val="00274607"/>
    <w:rsid w:val="00285125"/>
    <w:rsid w:val="002A1236"/>
    <w:rsid w:val="002A61B9"/>
    <w:rsid w:val="002C26DE"/>
    <w:rsid w:val="002C4AA0"/>
    <w:rsid w:val="002D4E9D"/>
    <w:rsid w:val="002E1712"/>
    <w:rsid w:val="002F5806"/>
    <w:rsid w:val="00305FB7"/>
    <w:rsid w:val="00311EDA"/>
    <w:rsid w:val="00316B98"/>
    <w:rsid w:val="00354886"/>
    <w:rsid w:val="0037690C"/>
    <w:rsid w:val="00392989"/>
    <w:rsid w:val="003977F5"/>
    <w:rsid w:val="003C19B3"/>
    <w:rsid w:val="003C55E1"/>
    <w:rsid w:val="003F60C0"/>
    <w:rsid w:val="00417285"/>
    <w:rsid w:val="00417654"/>
    <w:rsid w:val="00434514"/>
    <w:rsid w:val="0043741A"/>
    <w:rsid w:val="004F499B"/>
    <w:rsid w:val="004F5F1F"/>
    <w:rsid w:val="00514565"/>
    <w:rsid w:val="0055366C"/>
    <w:rsid w:val="005748EB"/>
    <w:rsid w:val="005B3B5E"/>
    <w:rsid w:val="005B475E"/>
    <w:rsid w:val="005C6C1F"/>
    <w:rsid w:val="005D0C7E"/>
    <w:rsid w:val="005D7A7A"/>
    <w:rsid w:val="006027B5"/>
    <w:rsid w:val="00637BC8"/>
    <w:rsid w:val="006518E1"/>
    <w:rsid w:val="006622CA"/>
    <w:rsid w:val="006671F1"/>
    <w:rsid w:val="006944FE"/>
    <w:rsid w:val="006A7B31"/>
    <w:rsid w:val="006B7C05"/>
    <w:rsid w:val="006D4DF0"/>
    <w:rsid w:val="006F0B0F"/>
    <w:rsid w:val="006F3B61"/>
    <w:rsid w:val="007423B6"/>
    <w:rsid w:val="00747F6B"/>
    <w:rsid w:val="0076598D"/>
    <w:rsid w:val="00767FEE"/>
    <w:rsid w:val="00774D86"/>
    <w:rsid w:val="00783CC0"/>
    <w:rsid w:val="007843B9"/>
    <w:rsid w:val="00794F68"/>
    <w:rsid w:val="00796F5C"/>
    <w:rsid w:val="007B1673"/>
    <w:rsid w:val="007C6349"/>
    <w:rsid w:val="008148A9"/>
    <w:rsid w:val="00816771"/>
    <w:rsid w:val="00842500"/>
    <w:rsid w:val="008615CB"/>
    <w:rsid w:val="0087117D"/>
    <w:rsid w:val="008733CA"/>
    <w:rsid w:val="00894F25"/>
    <w:rsid w:val="00896553"/>
    <w:rsid w:val="008A524D"/>
    <w:rsid w:val="008B20D6"/>
    <w:rsid w:val="008C4E2C"/>
    <w:rsid w:val="008D0B3E"/>
    <w:rsid w:val="008E32F9"/>
    <w:rsid w:val="009229D2"/>
    <w:rsid w:val="0092367F"/>
    <w:rsid w:val="009335C0"/>
    <w:rsid w:val="0094150A"/>
    <w:rsid w:val="00967567"/>
    <w:rsid w:val="00973BD4"/>
    <w:rsid w:val="00982151"/>
    <w:rsid w:val="009848F8"/>
    <w:rsid w:val="009A5C23"/>
    <w:rsid w:val="009A709D"/>
    <w:rsid w:val="009B0585"/>
    <w:rsid w:val="009B6D3F"/>
    <w:rsid w:val="009C0879"/>
    <w:rsid w:val="009C339B"/>
    <w:rsid w:val="009D0245"/>
    <w:rsid w:val="009D36BA"/>
    <w:rsid w:val="009E22AB"/>
    <w:rsid w:val="009E3EDC"/>
    <w:rsid w:val="009F14FA"/>
    <w:rsid w:val="009F65B8"/>
    <w:rsid w:val="00A00043"/>
    <w:rsid w:val="00A039DA"/>
    <w:rsid w:val="00A24BEB"/>
    <w:rsid w:val="00A83761"/>
    <w:rsid w:val="00A8756A"/>
    <w:rsid w:val="00A96740"/>
    <w:rsid w:val="00AD5045"/>
    <w:rsid w:val="00B16EB4"/>
    <w:rsid w:val="00B22C20"/>
    <w:rsid w:val="00B240DC"/>
    <w:rsid w:val="00B2752C"/>
    <w:rsid w:val="00B37DEF"/>
    <w:rsid w:val="00B415C9"/>
    <w:rsid w:val="00B530F8"/>
    <w:rsid w:val="00B63AD8"/>
    <w:rsid w:val="00B762B4"/>
    <w:rsid w:val="00BA5FEF"/>
    <w:rsid w:val="00BC33FE"/>
    <w:rsid w:val="00BC7485"/>
    <w:rsid w:val="00BD6EAB"/>
    <w:rsid w:val="00C17574"/>
    <w:rsid w:val="00C227A3"/>
    <w:rsid w:val="00C34E39"/>
    <w:rsid w:val="00C41ACE"/>
    <w:rsid w:val="00C42CF0"/>
    <w:rsid w:val="00C44A1F"/>
    <w:rsid w:val="00C47BD5"/>
    <w:rsid w:val="00C56B21"/>
    <w:rsid w:val="00C83903"/>
    <w:rsid w:val="00C9488C"/>
    <w:rsid w:val="00CA7829"/>
    <w:rsid w:val="00CB6F8B"/>
    <w:rsid w:val="00CC0113"/>
    <w:rsid w:val="00CD116A"/>
    <w:rsid w:val="00CF13A9"/>
    <w:rsid w:val="00CF67BC"/>
    <w:rsid w:val="00D02E2B"/>
    <w:rsid w:val="00D05DE4"/>
    <w:rsid w:val="00D13195"/>
    <w:rsid w:val="00D54600"/>
    <w:rsid w:val="00D55250"/>
    <w:rsid w:val="00D5636B"/>
    <w:rsid w:val="00D6466D"/>
    <w:rsid w:val="00D70FC1"/>
    <w:rsid w:val="00D7403A"/>
    <w:rsid w:val="00DB1971"/>
    <w:rsid w:val="00DD5052"/>
    <w:rsid w:val="00DE0137"/>
    <w:rsid w:val="00DE0DAD"/>
    <w:rsid w:val="00DF6062"/>
    <w:rsid w:val="00E02C61"/>
    <w:rsid w:val="00E169D9"/>
    <w:rsid w:val="00E25EC7"/>
    <w:rsid w:val="00E451BE"/>
    <w:rsid w:val="00E47F8D"/>
    <w:rsid w:val="00E57285"/>
    <w:rsid w:val="00E73F01"/>
    <w:rsid w:val="00E92DB4"/>
    <w:rsid w:val="00E96EF0"/>
    <w:rsid w:val="00EA68F9"/>
    <w:rsid w:val="00EC1317"/>
    <w:rsid w:val="00EC1D8C"/>
    <w:rsid w:val="00ED53A5"/>
    <w:rsid w:val="00F030AC"/>
    <w:rsid w:val="00F30823"/>
    <w:rsid w:val="00F708BE"/>
    <w:rsid w:val="00F86F5E"/>
    <w:rsid w:val="00FB1E1F"/>
    <w:rsid w:val="00FC112B"/>
    <w:rsid w:val="00FC64EB"/>
    <w:rsid w:val="00FF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98E5AFD"/>
  <w15:chartTrackingRefBased/>
  <w15:docId w15:val="{15CC160C-0A31-4350-9CDC-DF1BD46E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5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6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Salazar</dc:creator>
  <cp:keywords/>
  <dc:description/>
  <cp:lastModifiedBy>Teresa Salazar</cp:lastModifiedBy>
  <cp:revision>184</cp:revision>
  <dcterms:created xsi:type="dcterms:W3CDTF">2023-09-02T19:05:00Z</dcterms:created>
  <dcterms:modified xsi:type="dcterms:W3CDTF">2023-09-03T00:52:00Z</dcterms:modified>
</cp:coreProperties>
</file>