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17" w:rsidRDefault="006935BC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毕业设计（论文）进度计划表</w:t>
      </w:r>
    </w:p>
    <w:p w:rsidR="00DF1817" w:rsidRDefault="00DF1817">
      <w:pPr>
        <w:ind w:firstLineChars="280" w:firstLine="588"/>
        <w:rPr>
          <w:rFonts w:ascii="华文中宋" w:eastAsia="华文中宋"/>
        </w:rPr>
      </w:pPr>
    </w:p>
    <w:tbl>
      <w:tblPr>
        <w:tblW w:w="8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052"/>
        <w:gridCol w:w="2049"/>
        <w:gridCol w:w="2160"/>
        <w:gridCol w:w="1637"/>
      </w:tblGrid>
      <w:tr w:rsidR="00DF1817">
        <w:trPr>
          <w:trHeight w:val="92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计划完成内容</w:t>
            </w:r>
          </w:p>
        </w:tc>
        <w:tc>
          <w:tcPr>
            <w:tcW w:w="2160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实际完成内容</w:t>
            </w:r>
          </w:p>
        </w:tc>
        <w:tc>
          <w:tcPr>
            <w:tcW w:w="1637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检查日期</w:t>
            </w:r>
          </w:p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检查人签名</w:t>
            </w:r>
          </w:p>
        </w:tc>
      </w:tr>
      <w:tr w:rsidR="00DF1817">
        <w:trPr>
          <w:trHeight w:val="1243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31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学习网络扫描原理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87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7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24"/>
              </w:rPr>
              <w:t>完成开题报告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完成翻译论文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5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4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10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229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5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11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17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400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6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8~2019.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7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8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2019.4.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.7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9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.8~2019.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color w:val="0000FF"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0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0000FF"/>
                <w:sz w:val="28"/>
              </w:rPr>
            </w:pPr>
            <w:r>
              <w:rPr>
                <w:rFonts w:ascii="宋体" w:hAnsi="宋体" w:hint="eastAsia"/>
                <w:bCs/>
                <w:color w:val="0000FF"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1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2~2019.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8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color w:val="0000FF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9~2019.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.5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.6~2019.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.12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完成安全审计模块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14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.13~2019.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.19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0~2019.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6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13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完成毕业论文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6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7~2019.</w:t>
            </w:r>
            <w:r>
              <w:rPr>
                <w:bCs/>
                <w:color w:val="000000"/>
                <w:szCs w:val="21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.2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sz w:val="24"/>
              </w:rPr>
              <w:t>毕业论文</w:t>
            </w:r>
          </w:p>
        </w:tc>
        <w:tc>
          <w:tcPr>
            <w:tcW w:w="2160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cantSplit/>
          <w:trHeight w:val="1651"/>
          <w:jc w:val="center"/>
        </w:trPr>
        <w:tc>
          <w:tcPr>
            <w:tcW w:w="8477" w:type="dxa"/>
            <w:gridSpan w:val="5"/>
            <w:vAlign w:val="center"/>
          </w:tcPr>
          <w:p w:rsidR="00DF1817" w:rsidRDefault="006935BC">
            <w:pPr>
              <w:spacing w:line="300" w:lineRule="auto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指导教师批准日期</w:t>
            </w:r>
            <w:r>
              <w:rPr>
                <w:rFonts w:hint="eastAsia"/>
                <w:sz w:val="28"/>
              </w:rPr>
              <w:t xml:space="preserve">  2018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12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24 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签名：</w:t>
            </w:r>
          </w:p>
        </w:tc>
      </w:tr>
    </w:tbl>
    <w:p w:rsidR="00DF1817" w:rsidRDefault="00DF1817">
      <w:pPr>
        <w:spacing w:line="300" w:lineRule="auto"/>
      </w:pPr>
    </w:p>
    <w:p w:rsidR="00DF1817" w:rsidRDefault="00DF1817"/>
    <w:sectPr w:rsidR="00DF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737ECC"/>
    <w:rsid w:val="006935BC"/>
    <w:rsid w:val="00DF1817"/>
    <w:rsid w:val="577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F9392"/>
  <w15:docId w15:val="{A64D1CA2-BDF2-43BC-8916-5E01E4A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平常心啦</dc:creator>
  <cp:lastModifiedBy>dkl</cp:lastModifiedBy>
  <cp:revision>2</cp:revision>
  <dcterms:created xsi:type="dcterms:W3CDTF">2019-03-03T01:47:00Z</dcterms:created>
  <dcterms:modified xsi:type="dcterms:W3CDTF">2019-03-14T03:41:00Z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