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广东省住房保障与房地产信访专题分析报告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2020年08月29日至2020年09月28日</w:t>
      </w:r>
      <w:r>
        <w:t xml:space="preserve">，全省信访系统共登记受理住房保障与房地产类信访件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2020年08月29日至2020年09月28日</w:t>
      </w:r>
      <w:r>
        <w:t xml:space="preserve">，住房保障与房地产类来信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2020年08月29日至2020年09月28日</w:t>
      </w:r>
      <w:r>
        <w:t xml:space="preserve">，住房保障与房地产类国家件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2020年08月29日至2020年09月28日</w:t>
      </w:r>
      <w:r>
        <w:t xml:space="preserve">，住房保障与房地产类集体访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报告生成时间：2020-09-28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2020-09-28T09:47:23Z</dcterms:created>
  <dcterms:modified xsi:type="dcterms:W3CDTF">2020-09-28T09:47:23Z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