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1F8F" w14:textId="77777777" w:rsidR="00F22B5F" w:rsidRDefault="00000000">
      <w:pPr>
        <w:spacing w:after="0" w:line="259" w:lineRule="auto"/>
        <w:ind w:left="0" w:right="5" w:firstLine="0"/>
        <w:jc w:val="center"/>
      </w:pPr>
      <w:r>
        <w:rPr>
          <w:sz w:val="40"/>
        </w:rPr>
        <w:t xml:space="preserve">GEORGE ORWELL </w:t>
      </w:r>
    </w:p>
    <w:p w14:paraId="645661A7" w14:textId="0EBB0FA5" w:rsidR="00F22B5F" w:rsidRDefault="00000000">
      <w:pPr>
        <w:spacing w:after="0" w:line="259" w:lineRule="auto"/>
        <w:ind w:left="0" w:right="7" w:firstLine="0"/>
        <w:jc w:val="center"/>
      </w:pPr>
      <w:r>
        <w:rPr>
          <w:sz w:val="40"/>
        </w:rPr>
        <w:t xml:space="preserve">FARMA ZVÍŘAT (Zvířecí farma) </w:t>
      </w:r>
    </w:p>
    <w:p w14:paraId="2085F451" w14:textId="77777777" w:rsidR="003B0D0A" w:rsidRDefault="00000000" w:rsidP="003B0D0A">
      <w:pPr>
        <w:pStyle w:val="Nadpis1"/>
        <w:ind w:left="-5"/>
      </w:pPr>
      <w:r>
        <w:rPr>
          <w:sz w:val="24"/>
        </w:rPr>
        <w:t xml:space="preserve"> </w:t>
      </w:r>
      <w:r w:rsidR="003B0D0A">
        <w:t xml:space="preserve">Literárněhistorický kontext </w:t>
      </w:r>
    </w:p>
    <w:p w14:paraId="4DFA7CC6" w14:textId="77777777" w:rsidR="003B0D0A" w:rsidRDefault="003B0D0A" w:rsidP="003B0D0A">
      <w:pPr>
        <w:spacing w:after="0" w:line="259" w:lineRule="auto"/>
        <w:ind w:left="355"/>
        <w:jc w:val="left"/>
      </w:pP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kontext autorovy tvorby </w:t>
      </w:r>
    </w:p>
    <w:p w14:paraId="1D919E5C" w14:textId="77777777" w:rsidR="003B0D0A" w:rsidRDefault="003B0D0A" w:rsidP="003B0D0A">
      <w:pPr>
        <w:numPr>
          <w:ilvl w:val="0"/>
          <w:numId w:val="4"/>
        </w:numPr>
        <w:ind w:hanging="118"/>
      </w:pPr>
      <w:r>
        <w:t xml:space="preserve">30. až 50. léta 20. století </w:t>
      </w:r>
    </w:p>
    <w:p w14:paraId="7674EE82" w14:textId="77777777" w:rsidR="003B0D0A" w:rsidRDefault="003B0D0A" w:rsidP="003B0D0A">
      <w:pPr>
        <w:numPr>
          <w:ilvl w:val="0"/>
          <w:numId w:val="4"/>
        </w:numPr>
        <w:ind w:hanging="118"/>
      </w:pPr>
      <w:r>
        <w:t xml:space="preserve">tvořil v průběhu 2. světové války </w:t>
      </w:r>
    </w:p>
    <w:p w14:paraId="7EEEEF2D" w14:textId="77777777" w:rsidR="003B0D0A" w:rsidRDefault="003B0D0A" w:rsidP="003B0D0A">
      <w:pPr>
        <w:spacing w:after="0" w:line="259" w:lineRule="auto"/>
        <w:ind w:left="0" w:firstLine="0"/>
        <w:jc w:val="left"/>
      </w:pPr>
      <w:r>
        <w:t xml:space="preserve"> </w:t>
      </w:r>
    </w:p>
    <w:p w14:paraId="2F5A9E97" w14:textId="77777777" w:rsidR="003B0D0A" w:rsidRPr="003B0D0A" w:rsidRDefault="003B0D0A" w:rsidP="003B0D0A">
      <w:pPr>
        <w:spacing w:after="0" w:line="259" w:lineRule="auto"/>
        <w:ind w:left="-5"/>
        <w:jc w:val="left"/>
        <w:rPr>
          <w:b/>
          <w:bCs/>
        </w:rPr>
      </w:pPr>
      <w:r w:rsidRPr="003B0D0A">
        <w:rPr>
          <w:b/>
          <w:bCs/>
        </w:rPr>
        <w:t xml:space="preserve">George Orwell (1903–1950) </w:t>
      </w:r>
    </w:p>
    <w:p w14:paraId="4282C978" w14:textId="77777777" w:rsidR="003B0D0A" w:rsidRDefault="003B0D0A" w:rsidP="003B0D0A">
      <w:pPr>
        <w:numPr>
          <w:ilvl w:val="0"/>
          <w:numId w:val="4"/>
        </w:numPr>
        <w:spacing w:after="0" w:line="259" w:lineRule="auto"/>
        <w:ind w:hanging="118"/>
      </w:pPr>
      <w:r>
        <w:t xml:space="preserve">narodil se 25. června 1903 v </w:t>
      </w:r>
      <w:proofErr w:type="spellStart"/>
      <w:r>
        <w:t>Motihari</w:t>
      </w:r>
      <w:proofErr w:type="spellEnd"/>
      <w:r>
        <w:t xml:space="preserve"> v Indii, zemřel 21. ledna 1950 v Londýně </w:t>
      </w:r>
    </w:p>
    <w:p w14:paraId="2E77C66E" w14:textId="77777777" w:rsidR="003B0D0A" w:rsidRDefault="003B0D0A" w:rsidP="003B0D0A">
      <w:pPr>
        <w:numPr>
          <w:ilvl w:val="0"/>
          <w:numId w:val="4"/>
        </w:numPr>
        <w:spacing w:after="0" w:line="259" w:lineRule="auto"/>
        <w:ind w:hanging="118"/>
      </w:pPr>
      <w:r>
        <w:t xml:space="preserve">vlastním jménem </w:t>
      </w:r>
      <w:r w:rsidRPr="003B0D0A">
        <w:rPr>
          <w:b/>
          <w:bCs/>
        </w:rPr>
        <w:t>Eric Arthur Blair</w:t>
      </w:r>
      <w:r>
        <w:t xml:space="preserve"> </w:t>
      </w:r>
    </w:p>
    <w:p w14:paraId="44042887" w14:textId="77777777" w:rsidR="003B0D0A" w:rsidRDefault="003B0D0A" w:rsidP="003B0D0A">
      <w:pPr>
        <w:numPr>
          <w:ilvl w:val="0"/>
          <w:numId w:val="4"/>
        </w:numPr>
        <w:ind w:hanging="118"/>
      </w:pPr>
      <w:r>
        <w:t xml:space="preserve">byl </w:t>
      </w:r>
      <w:r w:rsidRPr="003B0D0A">
        <w:rPr>
          <w:b/>
          <w:bCs/>
        </w:rPr>
        <w:t>britským novinářem, esejistou a spisovatelem</w:t>
      </w:r>
      <w:r>
        <w:t xml:space="preserve"> </w:t>
      </w:r>
    </w:p>
    <w:p w14:paraId="6E939037" w14:textId="77777777" w:rsidR="003B0D0A" w:rsidRDefault="003B0D0A" w:rsidP="003B0D0A">
      <w:pPr>
        <w:numPr>
          <w:ilvl w:val="0"/>
          <w:numId w:val="4"/>
        </w:numPr>
        <w:ind w:hanging="118"/>
      </w:pPr>
      <w:r>
        <w:t xml:space="preserve">měl dvě sestry, starší </w:t>
      </w:r>
      <w:proofErr w:type="spellStart"/>
      <w:r>
        <w:t>Majorii</w:t>
      </w:r>
      <w:proofErr w:type="spellEnd"/>
      <w:r>
        <w:t xml:space="preserve"> a mladší </w:t>
      </w:r>
      <w:proofErr w:type="spellStart"/>
      <w:r>
        <w:t>Avril</w:t>
      </w:r>
      <w:proofErr w:type="spellEnd"/>
      <w:r>
        <w:t xml:space="preserve"> </w:t>
      </w:r>
    </w:p>
    <w:p w14:paraId="2E1091A2" w14:textId="77777777" w:rsidR="003B0D0A" w:rsidRDefault="003B0D0A" w:rsidP="003B0D0A">
      <w:pPr>
        <w:numPr>
          <w:ilvl w:val="0"/>
          <w:numId w:val="4"/>
        </w:numPr>
        <w:ind w:hanging="118"/>
      </w:pPr>
      <w:r>
        <w:t xml:space="preserve">vyrůstal v </w:t>
      </w:r>
      <w:proofErr w:type="spellStart"/>
      <w:r>
        <w:t>Oxfordshiru</w:t>
      </w:r>
      <w:proofErr w:type="spellEnd"/>
      <w:r>
        <w:t xml:space="preserve"> a podle místní říčky Orwell si později dal svůj pseudonym </w:t>
      </w:r>
    </w:p>
    <w:p w14:paraId="4CAFACDF" w14:textId="77777777" w:rsidR="003B0D0A" w:rsidRDefault="003B0D0A" w:rsidP="003B0D0A">
      <w:pPr>
        <w:numPr>
          <w:ilvl w:val="0"/>
          <w:numId w:val="4"/>
        </w:numPr>
        <w:ind w:hanging="118"/>
      </w:pPr>
      <w:r>
        <w:t xml:space="preserve">vystudoval soukromou střední školu a prestižní </w:t>
      </w:r>
      <w:proofErr w:type="spellStart"/>
      <w:r>
        <w:t>Eton</w:t>
      </w:r>
      <w:proofErr w:type="spellEnd"/>
      <w:r>
        <w:t xml:space="preserve"> </w:t>
      </w:r>
      <w:proofErr w:type="spellStart"/>
      <w:r>
        <w:t>College</w:t>
      </w:r>
      <w:proofErr w:type="spellEnd"/>
      <w:r>
        <w:t xml:space="preserve"> </w:t>
      </w:r>
    </w:p>
    <w:p w14:paraId="0A87C99F" w14:textId="77777777" w:rsidR="003B0D0A" w:rsidRDefault="003B0D0A" w:rsidP="003B0D0A">
      <w:pPr>
        <w:numPr>
          <w:ilvl w:val="0"/>
          <w:numId w:val="4"/>
        </w:numPr>
        <w:ind w:hanging="118"/>
      </w:pPr>
      <w:r>
        <w:t xml:space="preserve">v roce 1922 </w:t>
      </w:r>
      <w:r w:rsidRPr="003B0D0A">
        <w:rPr>
          <w:b/>
          <w:bCs/>
        </w:rPr>
        <w:t>pracoval pro Indickou imperiální policii v tehdejší Britské Indii (v Barmě)</w:t>
      </w:r>
      <w:r>
        <w:t xml:space="preserve"> </w:t>
      </w:r>
    </w:p>
    <w:p w14:paraId="164E8DBD" w14:textId="77777777" w:rsidR="003B0D0A" w:rsidRDefault="003B0D0A" w:rsidP="003B0D0A">
      <w:pPr>
        <w:numPr>
          <w:ilvl w:val="0"/>
          <w:numId w:val="4"/>
        </w:numPr>
        <w:ind w:hanging="118"/>
      </w:pPr>
      <w:r>
        <w:t xml:space="preserve">po roce 1936 se jako </w:t>
      </w:r>
      <w:r w:rsidRPr="003B0D0A">
        <w:rPr>
          <w:b/>
          <w:bCs/>
        </w:rPr>
        <w:t>dobrovolník zapojil do španělské občanské války</w:t>
      </w:r>
      <w:r>
        <w:t xml:space="preserve"> </w:t>
      </w:r>
    </w:p>
    <w:p w14:paraId="5EA04F3E" w14:textId="77777777" w:rsidR="003B0D0A" w:rsidRDefault="003B0D0A" w:rsidP="003B0D0A">
      <w:pPr>
        <w:numPr>
          <w:ilvl w:val="0"/>
          <w:numId w:val="4"/>
        </w:numPr>
        <w:spacing w:after="0" w:line="259" w:lineRule="auto"/>
        <w:ind w:hanging="118"/>
      </w:pPr>
      <w:r>
        <w:t xml:space="preserve">do roku 1940 psal </w:t>
      </w:r>
      <w:r w:rsidRPr="003B0D0A">
        <w:rPr>
          <w:b/>
          <w:bCs/>
        </w:rPr>
        <w:t>recenze</w:t>
      </w:r>
      <w:r>
        <w:t xml:space="preserve"> na knihy </w:t>
      </w:r>
      <w:r w:rsidRPr="003B0D0A">
        <w:rPr>
          <w:b/>
          <w:bCs/>
        </w:rPr>
        <w:t>pro Nový anglický týdeník</w:t>
      </w:r>
      <w:r>
        <w:t xml:space="preserve"> </w:t>
      </w:r>
    </w:p>
    <w:p w14:paraId="470CF795" w14:textId="77777777" w:rsidR="003B0D0A" w:rsidRDefault="003B0D0A" w:rsidP="003B0D0A">
      <w:pPr>
        <w:numPr>
          <w:ilvl w:val="0"/>
          <w:numId w:val="4"/>
        </w:numPr>
        <w:ind w:hanging="118"/>
      </w:pPr>
      <w:r>
        <w:t xml:space="preserve">druhé světové války se neúčastnil kvůli vleklé tuberkulóze, v roce 1950 na ni zemřel  </w:t>
      </w:r>
    </w:p>
    <w:p w14:paraId="5782E4D9" w14:textId="77777777" w:rsidR="003B0D0A" w:rsidRDefault="003B0D0A" w:rsidP="003B0D0A">
      <w:pPr>
        <w:numPr>
          <w:ilvl w:val="0"/>
          <w:numId w:val="4"/>
        </w:numPr>
        <w:ind w:hanging="118"/>
      </w:pPr>
      <w:r>
        <w:t xml:space="preserve">byl členem anglikánské církve </w:t>
      </w:r>
    </w:p>
    <w:p w14:paraId="53922AE1" w14:textId="77777777" w:rsidR="003B0D0A" w:rsidRDefault="003B0D0A" w:rsidP="003B0D0A">
      <w:pPr>
        <w:numPr>
          <w:ilvl w:val="0"/>
          <w:numId w:val="4"/>
        </w:numPr>
        <w:ind w:hanging="118"/>
      </w:pPr>
      <w:r>
        <w:t xml:space="preserve">je považován za jednoho z nejlepších anglických esejistů </w:t>
      </w:r>
    </w:p>
    <w:p w14:paraId="2983CF9C" w14:textId="77777777" w:rsidR="003B0D0A" w:rsidRDefault="003B0D0A" w:rsidP="003B0D0A">
      <w:pPr>
        <w:numPr>
          <w:ilvl w:val="0"/>
          <w:numId w:val="4"/>
        </w:numPr>
        <w:ind w:hanging="118"/>
      </w:pPr>
      <w:r>
        <w:t xml:space="preserve">v komunistickém Československu byl na seznamu zakázaných autorů </w:t>
      </w:r>
    </w:p>
    <w:p w14:paraId="40C04D4B" w14:textId="77777777" w:rsidR="003B0D0A" w:rsidRDefault="003B0D0A" w:rsidP="003B0D0A">
      <w:pPr>
        <w:spacing w:after="0" w:line="259" w:lineRule="auto"/>
        <w:ind w:left="0" w:firstLine="0"/>
        <w:jc w:val="left"/>
      </w:pPr>
      <w:r>
        <w:t xml:space="preserve"> </w:t>
      </w:r>
    </w:p>
    <w:p w14:paraId="2C6203E0" w14:textId="77777777" w:rsidR="003B0D0A" w:rsidRPr="003B0D0A" w:rsidRDefault="003B0D0A" w:rsidP="003B0D0A">
      <w:pPr>
        <w:numPr>
          <w:ilvl w:val="0"/>
          <w:numId w:val="4"/>
        </w:numPr>
        <w:ind w:hanging="118"/>
        <w:rPr>
          <w:b/>
          <w:bCs/>
        </w:rPr>
      </w:pPr>
      <w:r w:rsidRPr="003B0D0A">
        <w:rPr>
          <w:b/>
          <w:bCs/>
        </w:rPr>
        <w:t xml:space="preserve">psal knihy o diktaturách komunistického typu </w:t>
      </w:r>
    </w:p>
    <w:p w14:paraId="473B62BE" w14:textId="77777777" w:rsidR="003B0D0A" w:rsidRDefault="003B0D0A" w:rsidP="003B0D0A">
      <w:pPr>
        <w:numPr>
          <w:ilvl w:val="0"/>
          <w:numId w:val="4"/>
        </w:numPr>
        <w:ind w:hanging="118"/>
      </w:pPr>
      <w:r>
        <w:t xml:space="preserve">jeho knihy a eseje se týkají politiky, komentují život doby, zabývají se sociálními tématy </w:t>
      </w:r>
    </w:p>
    <w:p w14:paraId="4C47FFF8" w14:textId="77777777" w:rsidR="003B0D0A" w:rsidRDefault="003B0D0A" w:rsidP="003B0D0A">
      <w:pPr>
        <w:ind w:left="-5"/>
      </w:pPr>
      <w:r w:rsidRPr="003B0D0A">
        <w:rPr>
          <w:b/>
          <w:bCs/>
          <w:i/>
        </w:rPr>
        <w:t>1984</w:t>
      </w:r>
      <w:r w:rsidRPr="003B0D0A">
        <w:rPr>
          <w:b/>
          <w:bCs/>
        </w:rPr>
        <w:t xml:space="preserve"> –</w:t>
      </w:r>
      <w:r>
        <w:t xml:space="preserve"> antiutopický román </w:t>
      </w:r>
    </w:p>
    <w:p w14:paraId="0133AAFC" w14:textId="77777777" w:rsidR="003B0D0A" w:rsidRDefault="003B0D0A" w:rsidP="003B0D0A">
      <w:pPr>
        <w:ind w:left="-5"/>
      </w:pPr>
      <w:r w:rsidRPr="003B0D0A">
        <w:rPr>
          <w:b/>
          <w:bCs/>
          <w:i/>
        </w:rPr>
        <w:t>Barmské dny</w:t>
      </w:r>
      <w:r w:rsidRPr="003B0D0A">
        <w:rPr>
          <w:b/>
          <w:bCs/>
        </w:rPr>
        <w:t xml:space="preserve"> </w:t>
      </w:r>
      <w:r>
        <w:t xml:space="preserve">– román odehrávající se v Barmě </w:t>
      </w:r>
    </w:p>
    <w:p w14:paraId="36332983" w14:textId="77777777" w:rsidR="003B0D0A" w:rsidRDefault="003B0D0A" w:rsidP="003B0D0A">
      <w:pPr>
        <w:ind w:left="-5"/>
      </w:pPr>
      <w:r w:rsidRPr="003B0D0A">
        <w:rPr>
          <w:b/>
          <w:bCs/>
          <w:i/>
        </w:rPr>
        <w:t>Na dně v Paříži a Londýně</w:t>
      </w:r>
      <w:r>
        <w:t xml:space="preserve"> – zážitky z dob, kdy byl Orwell tulákem</w:t>
      </w:r>
      <w:r>
        <w:rPr>
          <w:b/>
        </w:rPr>
        <w:t xml:space="preserve"> </w:t>
      </w:r>
    </w:p>
    <w:p w14:paraId="63CC679F" w14:textId="77777777" w:rsidR="003B0D0A" w:rsidRDefault="003B0D0A" w:rsidP="003B0D0A">
      <w:pPr>
        <w:spacing w:after="25" w:line="259" w:lineRule="auto"/>
        <w:ind w:left="0" w:firstLine="0"/>
        <w:jc w:val="left"/>
      </w:pPr>
      <w:r>
        <w:rPr>
          <w:b/>
          <w:sz w:val="24"/>
        </w:rPr>
        <w:t xml:space="preserve"> </w:t>
      </w:r>
    </w:p>
    <w:p w14:paraId="33B02CAF" w14:textId="77777777" w:rsidR="003B0D0A" w:rsidRDefault="003B0D0A" w:rsidP="003B0D0A">
      <w:pPr>
        <w:spacing w:after="8" w:line="252" w:lineRule="auto"/>
        <w:ind w:left="355" w:right="2877"/>
        <w:jc w:val="left"/>
      </w:pP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literární / obecně kulturní kontext </w:t>
      </w:r>
    </w:p>
    <w:p w14:paraId="08AEFAF6" w14:textId="77777777" w:rsidR="003B0D0A" w:rsidRDefault="003B0D0A" w:rsidP="003B0D0A">
      <w:pPr>
        <w:numPr>
          <w:ilvl w:val="0"/>
          <w:numId w:val="5"/>
        </w:numPr>
        <w:ind w:hanging="118"/>
      </w:pPr>
      <w:r>
        <w:t xml:space="preserve">byl antiutopista 20. století, je možné ho řadit do meziválečné anglické prózy, příp. mezi autory píšící prózu s prvky sci-fi </w:t>
      </w:r>
    </w:p>
    <w:p w14:paraId="3BDE6A7C" w14:textId="543B10D3" w:rsidR="003B0D0A" w:rsidRDefault="003B0D0A" w:rsidP="003B0D0A">
      <w:pPr>
        <w:spacing w:after="0" w:line="259" w:lineRule="auto"/>
        <w:ind w:left="0" w:firstLine="0"/>
        <w:jc w:val="left"/>
      </w:pPr>
      <w:r>
        <w:t xml:space="preserve"> </w:t>
      </w:r>
      <w:r w:rsidRPr="003B0D0A">
        <w:drawing>
          <wp:inline distT="0" distB="0" distL="0" distR="0" wp14:anchorId="7901547A" wp14:editId="015A1232">
            <wp:extent cx="5403273" cy="1161501"/>
            <wp:effectExtent l="0" t="0" r="6985" b="635"/>
            <wp:docPr id="5128215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2153" name=""/>
                    <pic:cNvPicPr/>
                  </pic:nvPicPr>
                  <pic:blipFill>
                    <a:blip r:embed="rId7"/>
                    <a:stretch>
                      <a:fillRect/>
                    </a:stretch>
                  </pic:blipFill>
                  <pic:spPr>
                    <a:xfrm>
                      <a:off x="0" y="0"/>
                      <a:ext cx="5409186" cy="1162772"/>
                    </a:xfrm>
                    <a:prstGeom prst="rect">
                      <a:avLst/>
                    </a:prstGeom>
                  </pic:spPr>
                </pic:pic>
              </a:graphicData>
            </a:graphic>
          </wp:inline>
        </w:drawing>
      </w:r>
    </w:p>
    <w:p w14:paraId="02490525" w14:textId="7525ED7E" w:rsidR="003B0D0A" w:rsidRDefault="003B0D0A" w:rsidP="003B0D0A">
      <w:pPr>
        <w:spacing w:after="0" w:line="259" w:lineRule="auto"/>
        <w:ind w:left="0" w:firstLine="0"/>
        <w:jc w:val="left"/>
      </w:pPr>
      <w:r w:rsidRPr="003B0D0A">
        <w:lastRenderedPageBreak/>
        <w:drawing>
          <wp:inline distT="0" distB="0" distL="0" distR="0" wp14:anchorId="4B14F295" wp14:editId="049117F2">
            <wp:extent cx="3307278" cy="1560389"/>
            <wp:effectExtent l="0" t="0" r="7620" b="1905"/>
            <wp:docPr id="71453358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33581" name=""/>
                    <pic:cNvPicPr/>
                  </pic:nvPicPr>
                  <pic:blipFill>
                    <a:blip r:embed="rId8"/>
                    <a:stretch>
                      <a:fillRect/>
                    </a:stretch>
                  </pic:blipFill>
                  <pic:spPr>
                    <a:xfrm>
                      <a:off x="0" y="0"/>
                      <a:ext cx="3321290" cy="1567000"/>
                    </a:xfrm>
                    <a:prstGeom prst="rect">
                      <a:avLst/>
                    </a:prstGeom>
                  </pic:spPr>
                </pic:pic>
              </a:graphicData>
            </a:graphic>
          </wp:inline>
        </w:drawing>
      </w:r>
    </w:p>
    <w:p w14:paraId="5EA7FCF3" w14:textId="77777777" w:rsidR="003B0D0A" w:rsidRDefault="003B0D0A" w:rsidP="003B0D0A">
      <w:pPr>
        <w:spacing w:after="0" w:line="259" w:lineRule="auto"/>
        <w:ind w:left="-5"/>
        <w:jc w:val="left"/>
      </w:pPr>
      <w:r>
        <w:t xml:space="preserve">Literatura s prvky sci-fi: </w:t>
      </w:r>
    </w:p>
    <w:p w14:paraId="6D9FD150" w14:textId="77777777" w:rsidR="003B0D0A" w:rsidRDefault="003B0D0A" w:rsidP="003B0D0A">
      <w:pPr>
        <w:spacing w:after="0" w:line="259" w:lineRule="auto"/>
        <w:ind w:left="-5"/>
        <w:jc w:val="left"/>
      </w:pPr>
      <w:r>
        <w:t xml:space="preserve">Edgar </w:t>
      </w:r>
      <w:proofErr w:type="spellStart"/>
      <w:r>
        <w:t>Rice</w:t>
      </w:r>
      <w:proofErr w:type="spellEnd"/>
      <w:r>
        <w:t xml:space="preserve"> </w:t>
      </w:r>
      <w:proofErr w:type="spellStart"/>
      <w:r>
        <w:t>Burroughs</w:t>
      </w:r>
      <w:proofErr w:type="spellEnd"/>
      <w:r>
        <w:t xml:space="preserve"> (1875–1950) </w:t>
      </w:r>
    </w:p>
    <w:p w14:paraId="272DDE81" w14:textId="77777777" w:rsidR="003B0D0A" w:rsidRDefault="003B0D0A" w:rsidP="003B0D0A">
      <w:pPr>
        <w:numPr>
          <w:ilvl w:val="0"/>
          <w:numId w:val="5"/>
        </w:numPr>
        <w:spacing w:after="0" w:line="259" w:lineRule="auto"/>
        <w:ind w:hanging="118"/>
      </w:pPr>
      <w:r>
        <w:rPr>
          <w:i/>
        </w:rPr>
        <w:t xml:space="preserve">Cyklus o Tarzanovi, Cyklus o </w:t>
      </w:r>
      <w:proofErr w:type="spellStart"/>
      <w:r>
        <w:rPr>
          <w:i/>
        </w:rPr>
        <w:t>Barsoomu</w:t>
      </w:r>
      <w:proofErr w:type="spellEnd"/>
      <w:r>
        <w:t xml:space="preserve"> </w:t>
      </w:r>
    </w:p>
    <w:p w14:paraId="25BDB8D5" w14:textId="77777777" w:rsidR="003B0D0A" w:rsidRDefault="003B0D0A" w:rsidP="003B0D0A">
      <w:pPr>
        <w:numPr>
          <w:ilvl w:val="0"/>
          <w:numId w:val="5"/>
        </w:numPr>
        <w:spacing w:after="0" w:line="259" w:lineRule="auto"/>
        <w:ind w:hanging="118"/>
      </w:pPr>
      <w:r>
        <w:t xml:space="preserve">USA </w:t>
      </w:r>
    </w:p>
    <w:p w14:paraId="7A687F2B" w14:textId="77777777" w:rsidR="003B0D0A" w:rsidRDefault="003B0D0A" w:rsidP="003B0D0A">
      <w:pPr>
        <w:numPr>
          <w:ilvl w:val="0"/>
          <w:numId w:val="5"/>
        </w:numPr>
        <w:ind w:hanging="118"/>
      </w:pPr>
      <w:r>
        <w:t xml:space="preserve">psal dobrodružné příběhy odehrávající se v exotických prostředích </w:t>
      </w:r>
    </w:p>
    <w:p w14:paraId="15E392E1" w14:textId="77777777" w:rsidR="003B0D0A" w:rsidRDefault="003B0D0A" w:rsidP="003B0D0A">
      <w:pPr>
        <w:numPr>
          <w:ilvl w:val="0"/>
          <w:numId w:val="5"/>
        </w:numPr>
        <w:ind w:hanging="118"/>
      </w:pPr>
      <w:r>
        <w:t xml:space="preserve">vystudoval vojenskou akademii, poté sloužil u jezdectva (kvůli srdečním problémům propuštěn) - vystřídal několik povolání (kovboj, tvorba reklamy a inzerátů), poté spisovatel (proslaven </w:t>
      </w:r>
      <w:r>
        <w:rPr>
          <w:i/>
        </w:rPr>
        <w:t>Tarzanem</w:t>
      </w:r>
      <w:r>
        <w:t xml:space="preserve"> v r. 1912) </w:t>
      </w:r>
    </w:p>
    <w:p w14:paraId="568677C3" w14:textId="77777777" w:rsidR="003B0D0A" w:rsidRDefault="003B0D0A" w:rsidP="003B0D0A">
      <w:pPr>
        <w:numPr>
          <w:ilvl w:val="0"/>
          <w:numId w:val="5"/>
        </w:numPr>
        <w:ind w:hanging="118"/>
      </w:pPr>
      <w:r>
        <w:rPr>
          <w:i/>
        </w:rPr>
        <w:t xml:space="preserve">Cyklus o </w:t>
      </w:r>
      <w:proofErr w:type="spellStart"/>
      <w:r>
        <w:rPr>
          <w:i/>
        </w:rPr>
        <w:t>Pellucidaru</w:t>
      </w:r>
      <w:proofErr w:type="spellEnd"/>
      <w:r>
        <w:t xml:space="preserve"> (tajemný svět uvnitř Země), </w:t>
      </w:r>
      <w:r>
        <w:rPr>
          <w:i/>
        </w:rPr>
        <w:t xml:space="preserve">Cyklus o </w:t>
      </w:r>
      <w:proofErr w:type="spellStart"/>
      <w:r>
        <w:rPr>
          <w:i/>
        </w:rPr>
        <w:t>Amtoru</w:t>
      </w:r>
      <w:proofErr w:type="spellEnd"/>
      <w:r>
        <w:t xml:space="preserve"> (odehrává se na Venuši), </w:t>
      </w:r>
      <w:r>
        <w:rPr>
          <w:i/>
        </w:rPr>
        <w:t xml:space="preserve">Cyklus o </w:t>
      </w:r>
      <w:proofErr w:type="spellStart"/>
      <w:r>
        <w:rPr>
          <w:i/>
        </w:rPr>
        <w:t>Barsoomu</w:t>
      </w:r>
      <w:proofErr w:type="spellEnd"/>
      <w:r>
        <w:t xml:space="preserve"> (svět na Marsu) </w:t>
      </w:r>
    </w:p>
    <w:p w14:paraId="7FAD4C40" w14:textId="77777777" w:rsidR="003B0D0A" w:rsidRDefault="003B0D0A" w:rsidP="003B0D0A">
      <w:pPr>
        <w:numPr>
          <w:ilvl w:val="0"/>
          <w:numId w:val="5"/>
        </w:numPr>
        <w:ind w:hanging="118"/>
      </w:pPr>
      <w:r>
        <w:t xml:space="preserve">považované dnes za science-fiction „klasiku“ </w:t>
      </w:r>
    </w:p>
    <w:p w14:paraId="36534057" w14:textId="77777777" w:rsidR="003B0D0A" w:rsidRDefault="003B0D0A" w:rsidP="003B0D0A">
      <w:pPr>
        <w:numPr>
          <w:ilvl w:val="0"/>
          <w:numId w:val="5"/>
        </w:numPr>
        <w:ind w:hanging="118"/>
      </w:pPr>
      <w:r>
        <w:t>zbohatl díky literární činnosti</w:t>
      </w:r>
      <w:r>
        <w:rPr>
          <w:b/>
        </w:rPr>
        <w:t xml:space="preserve"> </w:t>
      </w:r>
    </w:p>
    <w:p w14:paraId="32D824A5" w14:textId="123A343A" w:rsidR="003B0D0A" w:rsidRDefault="003B0D0A" w:rsidP="003B0D0A">
      <w:pPr>
        <w:spacing w:after="0" w:line="259" w:lineRule="auto"/>
        <w:ind w:left="118" w:firstLine="0"/>
        <w:jc w:val="left"/>
      </w:pPr>
    </w:p>
    <w:p w14:paraId="3499FAE0" w14:textId="77777777" w:rsidR="003B0D0A" w:rsidRDefault="003B0D0A" w:rsidP="003B0D0A">
      <w:pPr>
        <w:spacing w:after="0" w:line="259" w:lineRule="auto"/>
        <w:ind w:left="0" w:firstLine="0"/>
        <w:jc w:val="left"/>
      </w:pPr>
    </w:p>
    <w:p w14:paraId="29029C05" w14:textId="77777777" w:rsidR="003B0D0A" w:rsidRDefault="003B0D0A" w:rsidP="003B0D0A">
      <w:pPr>
        <w:ind w:left="-5"/>
      </w:pPr>
      <w:r>
        <w:t xml:space="preserve">Jevgenij </w:t>
      </w:r>
      <w:proofErr w:type="spellStart"/>
      <w:r>
        <w:t>Ivanovič</w:t>
      </w:r>
      <w:proofErr w:type="spellEnd"/>
      <w:r>
        <w:t xml:space="preserve"> </w:t>
      </w:r>
      <w:proofErr w:type="spellStart"/>
      <w:r>
        <w:t>Zamjatin</w:t>
      </w:r>
      <w:proofErr w:type="spellEnd"/>
      <w:r>
        <w:rPr>
          <w:b/>
        </w:rPr>
        <w:t xml:space="preserve"> </w:t>
      </w:r>
      <w:r>
        <w:t>(1884–1937)</w:t>
      </w:r>
      <w:r>
        <w:rPr>
          <w:b/>
        </w:rPr>
        <w:t xml:space="preserve"> </w:t>
      </w:r>
    </w:p>
    <w:p w14:paraId="642829A1" w14:textId="77777777" w:rsidR="003B0D0A" w:rsidRDefault="003B0D0A" w:rsidP="003B0D0A">
      <w:pPr>
        <w:numPr>
          <w:ilvl w:val="0"/>
          <w:numId w:val="5"/>
        </w:numPr>
        <w:spacing w:after="0" w:line="259" w:lineRule="auto"/>
        <w:ind w:hanging="118"/>
      </w:pPr>
      <w:r>
        <w:rPr>
          <w:i/>
        </w:rPr>
        <w:t>My</w:t>
      </w:r>
      <w:r>
        <w:t xml:space="preserve"> </w:t>
      </w:r>
    </w:p>
    <w:p w14:paraId="73D20011" w14:textId="77777777" w:rsidR="003B0D0A" w:rsidRDefault="003B0D0A" w:rsidP="003B0D0A">
      <w:pPr>
        <w:numPr>
          <w:ilvl w:val="0"/>
          <w:numId w:val="5"/>
        </w:numPr>
        <w:spacing w:after="0" w:line="259" w:lineRule="auto"/>
        <w:ind w:hanging="118"/>
      </w:pPr>
      <w:r>
        <w:t xml:space="preserve">Rus, autor </w:t>
      </w:r>
      <w:proofErr w:type="spellStart"/>
      <w:r>
        <w:t>antiutopií</w:t>
      </w:r>
      <w:proofErr w:type="spellEnd"/>
      <w:r>
        <w:t xml:space="preserve"> </w:t>
      </w:r>
    </w:p>
    <w:p w14:paraId="5A5992AC" w14:textId="77777777" w:rsidR="003B0D0A" w:rsidRDefault="003B0D0A" w:rsidP="003B0D0A">
      <w:pPr>
        <w:numPr>
          <w:ilvl w:val="0"/>
          <w:numId w:val="5"/>
        </w:numPr>
        <w:spacing w:after="0" w:line="259" w:lineRule="auto"/>
        <w:ind w:hanging="118"/>
      </w:pPr>
      <w:r>
        <w:t xml:space="preserve">kritizoval komunismus </w:t>
      </w:r>
    </w:p>
    <w:p w14:paraId="395CAC1F" w14:textId="77777777" w:rsidR="003B0D0A" w:rsidRDefault="003B0D0A" w:rsidP="003B0D0A">
      <w:pPr>
        <w:numPr>
          <w:ilvl w:val="0"/>
          <w:numId w:val="5"/>
        </w:numPr>
        <w:ind w:hanging="118"/>
      </w:pPr>
      <w:r>
        <w:t xml:space="preserve">lodní inženýr (dokonce později přednášel předmět stavba lodí) </w:t>
      </w:r>
    </w:p>
    <w:p w14:paraId="334400B9" w14:textId="77777777" w:rsidR="003B0D0A" w:rsidRDefault="003B0D0A" w:rsidP="003B0D0A">
      <w:pPr>
        <w:numPr>
          <w:ilvl w:val="0"/>
          <w:numId w:val="5"/>
        </w:numPr>
        <w:ind w:hanging="118"/>
      </w:pPr>
      <w:r>
        <w:t xml:space="preserve">díky románu </w:t>
      </w:r>
      <w:r>
        <w:rPr>
          <w:i/>
        </w:rPr>
        <w:t>My</w:t>
      </w:r>
      <w:r>
        <w:t xml:space="preserve"> perzekvován – odešel do Paříže</w:t>
      </w:r>
      <w:r>
        <w:rPr>
          <w:color w:val="FF0000"/>
        </w:rPr>
        <w:t xml:space="preserve"> </w:t>
      </w:r>
    </w:p>
    <w:p w14:paraId="52DC7C6B" w14:textId="77777777" w:rsidR="003B0D0A" w:rsidRDefault="003B0D0A" w:rsidP="003B0D0A">
      <w:pPr>
        <w:spacing w:after="0" w:line="259" w:lineRule="auto"/>
        <w:ind w:left="0" w:firstLine="0"/>
        <w:jc w:val="left"/>
      </w:pPr>
      <w:r>
        <w:t xml:space="preserve"> </w:t>
      </w:r>
    </w:p>
    <w:p w14:paraId="6F9DEC16" w14:textId="77777777" w:rsidR="003B0D0A" w:rsidRDefault="003B0D0A" w:rsidP="003B0D0A">
      <w:pPr>
        <w:spacing w:after="0" w:line="259" w:lineRule="auto"/>
        <w:ind w:left="0" w:firstLine="0"/>
        <w:jc w:val="left"/>
      </w:pPr>
      <w:r>
        <w:t xml:space="preserve"> </w:t>
      </w:r>
    </w:p>
    <w:p w14:paraId="1876F251" w14:textId="77777777" w:rsidR="003B0D0A" w:rsidRDefault="003B0D0A" w:rsidP="003B0D0A">
      <w:pPr>
        <w:spacing w:after="0" w:line="259" w:lineRule="auto"/>
        <w:ind w:left="-5"/>
        <w:jc w:val="left"/>
      </w:pPr>
      <w:r>
        <w:t xml:space="preserve">J. R. R. Tolkien (1892–1973) </w:t>
      </w:r>
    </w:p>
    <w:p w14:paraId="263ADDAD" w14:textId="77777777" w:rsidR="003B0D0A" w:rsidRDefault="003B0D0A" w:rsidP="003B0D0A">
      <w:pPr>
        <w:numPr>
          <w:ilvl w:val="0"/>
          <w:numId w:val="6"/>
        </w:numPr>
        <w:ind w:hanging="118"/>
      </w:pPr>
      <w:r>
        <w:t xml:space="preserve">anglický spisovatel, filolog </w:t>
      </w:r>
    </w:p>
    <w:p w14:paraId="3B56FDEE" w14:textId="77777777" w:rsidR="003B0D0A" w:rsidRDefault="003B0D0A" w:rsidP="003B0D0A">
      <w:pPr>
        <w:numPr>
          <w:ilvl w:val="0"/>
          <w:numId w:val="6"/>
        </w:numPr>
        <w:spacing w:after="0" w:line="259" w:lineRule="auto"/>
        <w:ind w:hanging="118"/>
      </w:pPr>
      <w:r>
        <w:t xml:space="preserve">* </w:t>
      </w:r>
      <w:proofErr w:type="spellStart"/>
      <w:r>
        <w:t>Bloemfontein</w:t>
      </w:r>
      <w:proofErr w:type="spellEnd"/>
      <w:r>
        <w:t xml:space="preserve"> (JAR) </w:t>
      </w:r>
    </w:p>
    <w:p w14:paraId="13586343" w14:textId="77777777" w:rsidR="003B0D0A" w:rsidRDefault="003B0D0A" w:rsidP="003B0D0A">
      <w:pPr>
        <w:numPr>
          <w:ilvl w:val="0"/>
          <w:numId w:val="6"/>
        </w:numPr>
        <w:ind w:hanging="118"/>
      </w:pPr>
      <w:r>
        <w:t xml:space="preserve">univerzitní profesor anglického jazyka a literatury na </w:t>
      </w:r>
      <w:proofErr w:type="gramStart"/>
      <w:r>
        <w:t>Oxfordu - význačný</w:t>
      </w:r>
      <w:proofErr w:type="gramEnd"/>
      <w:r>
        <w:t xml:space="preserve"> jazykovědec – znalec staré angličtiny a severštiny </w:t>
      </w:r>
    </w:p>
    <w:p w14:paraId="40E4C5F9" w14:textId="77777777" w:rsidR="003B0D0A" w:rsidRDefault="003B0D0A" w:rsidP="003B0D0A">
      <w:pPr>
        <w:numPr>
          <w:ilvl w:val="0"/>
          <w:numId w:val="6"/>
        </w:numPr>
        <w:ind w:hanging="118"/>
      </w:pPr>
      <w:r>
        <w:t xml:space="preserve">zúčastnil se 1. sv. války, onemocněl zde a při léčení začal psát </w:t>
      </w:r>
    </w:p>
    <w:p w14:paraId="238BC9FC" w14:textId="77777777" w:rsidR="003B0D0A" w:rsidRDefault="003B0D0A" w:rsidP="003B0D0A">
      <w:pPr>
        <w:spacing w:after="0" w:line="259" w:lineRule="auto"/>
        <w:ind w:left="-5"/>
        <w:jc w:val="left"/>
      </w:pPr>
      <w:r>
        <w:rPr>
          <w:i/>
        </w:rPr>
        <w:t xml:space="preserve">Hobit, Pán Prstenů: Dvě Věže, Pán Prstenů: Návrat Krále, </w:t>
      </w:r>
      <w:proofErr w:type="spellStart"/>
      <w:r>
        <w:rPr>
          <w:i/>
        </w:rPr>
        <w:t>Silmarillion</w:t>
      </w:r>
      <w:proofErr w:type="spellEnd"/>
      <w:r>
        <w:rPr>
          <w:i/>
        </w:rPr>
        <w:t xml:space="preserve"> </w:t>
      </w:r>
    </w:p>
    <w:p w14:paraId="44D08AEF" w14:textId="77777777" w:rsidR="003B0D0A" w:rsidRDefault="003B0D0A" w:rsidP="003B0D0A">
      <w:pPr>
        <w:spacing w:after="0" w:line="259" w:lineRule="auto"/>
        <w:ind w:left="0" w:firstLine="0"/>
        <w:jc w:val="left"/>
      </w:pPr>
      <w:r>
        <w:t xml:space="preserve"> </w:t>
      </w:r>
    </w:p>
    <w:p w14:paraId="03F39181" w14:textId="130FC666" w:rsidR="00F22B5F" w:rsidRDefault="00F22B5F">
      <w:pPr>
        <w:spacing w:after="0" w:line="259" w:lineRule="auto"/>
        <w:ind w:left="0" w:firstLine="0"/>
        <w:jc w:val="left"/>
      </w:pPr>
    </w:p>
    <w:p w14:paraId="72B45008" w14:textId="77777777" w:rsidR="00A3280F" w:rsidRDefault="00A3280F">
      <w:pPr>
        <w:spacing w:after="0" w:line="259" w:lineRule="auto"/>
        <w:ind w:left="0" w:firstLine="0"/>
        <w:jc w:val="left"/>
      </w:pPr>
    </w:p>
    <w:p w14:paraId="6846482A" w14:textId="77777777" w:rsidR="00A3280F" w:rsidRDefault="00A3280F">
      <w:pPr>
        <w:spacing w:after="0" w:line="259" w:lineRule="auto"/>
        <w:ind w:left="0" w:firstLine="0"/>
        <w:jc w:val="left"/>
      </w:pPr>
    </w:p>
    <w:p w14:paraId="43272643" w14:textId="77777777" w:rsidR="00A3280F" w:rsidRDefault="00A3280F">
      <w:pPr>
        <w:spacing w:after="0" w:line="259" w:lineRule="auto"/>
        <w:ind w:left="0" w:firstLine="0"/>
        <w:jc w:val="left"/>
        <w:rPr>
          <w:b/>
          <w:sz w:val="32"/>
        </w:rPr>
      </w:pPr>
    </w:p>
    <w:p w14:paraId="6CE03E77" w14:textId="77777777" w:rsidR="003B0D0A" w:rsidRDefault="003B0D0A">
      <w:pPr>
        <w:spacing w:after="0" w:line="259" w:lineRule="auto"/>
        <w:ind w:left="0" w:firstLine="0"/>
        <w:jc w:val="left"/>
        <w:rPr>
          <w:b/>
          <w:sz w:val="32"/>
        </w:rPr>
      </w:pPr>
    </w:p>
    <w:p w14:paraId="537DD1D0" w14:textId="77777777" w:rsidR="003B0D0A" w:rsidRDefault="003B0D0A">
      <w:pPr>
        <w:spacing w:after="0" w:line="259" w:lineRule="auto"/>
        <w:ind w:left="0" w:firstLine="0"/>
        <w:jc w:val="left"/>
        <w:rPr>
          <w:b/>
          <w:sz w:val="32"/>
        </w:rPr>
      </w:pPr>
    </w:p>
    <w:p w14:paraId="65554F6A" w14:textId="77777777" w:rsidR="003B0D0A" w:rsidRDefault="003B0D0A">
      <w:pPr>
        <w:spacing w:after="0" w:line="259" w:lineRule="auto"/>
        <w:ind w:left="0" w:firstLine="0"/>
        <w:jc w:val="left"/>
      </w:pPr>
    </w:p>
    <w:p w14:paraId="3221C23A" w14:textId="77777777" w:rsidR="00F22B5F" w:rsidRDefault="00000000">
      <w:pPr>
        <w:spacing w:after="0" w:line="259" w:lineRule="auto"/>
        <w:ind w:left="0" w:firstLine="0"/>
        <w:jc w:val="left"/>
      </w:pPr>
      <w:r>
        <w:rPr>
          <w:b/>
          <w:sz w:val="32"/>
        </w:rPr>
        <w:lastRenderedPageBreak/>
        <w:t xml:space="preserve">CHARAKTERISTIKA UMĚLECKÉHO TEXTU </w:t>
      </w:r>
    </w:p>
    <w:p w14:paraId="54250608" w14:textId="77777777" w:rsidR="00F22B5F" w:rsidRDefault="00000000">
      <w:pPr>
        <w:spacing w:after="0" w:line="259" w:lineRule="auto"/>
        <w:ind w:left="0" w:firstLine="0"/>
        <w:jc w:val="left"/>
      </w:pPr>
      <w:r>
        <w:rPr>
          <w:b/>
          <w:sz w:val="24"/>
        </w:rPr>
        <w:t xml:space="preserve"> </w:t>
      </w:r>
    </w:p>
    <w:p w14:paraId="2B654E61" w14:textId="77777777" w:rsidR="00F22B5F" w:rsidRDefault="00000000">
      <w:pPr>
        <w:ind w:left="-15" w:firstLine="396"/>
      </w:pPr>
      <w:r>
        <w:t xml:space="preserve">Celý den se mezi zvířaty povídalo, že starý Major, výstavní středně bílý kanec, několikrát oceněný ve své kategorii, měl v noci podivný sen, který chtěl vyprávět ostatním. Zvířata se tedy dohodla, že až pan Jones usne, sejdou se ve velké stodole. Starý Major (tak mu odjakživa říkali, ale na výstavy chodíval jako „Krasavec z </w:t>
      </w:r>
      <w:proofErr w:type="spellStart"/>
      <w:r>
        <w:t>Wellingdonu</w:t>
      </w:r>
      <w:proofErr w:type="spellEnd"/>
      <w:r>
        <w:t xml:space="preserve">“) byl po celé farmě vážen natolik, že každé zvíře rádo obětovalo hodinu spánku, aby vyslechlo, co má na srdci. Major už byl ve stodole, natažený na vyvýšeném místě, na slámě pod lucernou visící z trámu. Bylo mu dvanáct let, a ačkoli v poslední době značně ztloustl a přerůstaly mu nikdy nestříhané kly, vypadal moudře a velkodušně a stále vzbuzoval respekt.  </w:t>
      </w:r>
    </w:p>
    <w:p w14:paraId="687CA12C" w14:textId="77777777" w:rsidR="00F22B5F" w:rsidRDefault="00000000">
      <w:pPr>
        <w:ind w:left="-15" w:firstLine="396"/>
      </w:pPr>
      <w:r>
        <w:t xml:space="preserve">Zvířata se pomalu scházela a uvelebovala se podle svého vkusu. První přišli psi Bára, Janina a </w:t>
      </w:r>
      <w:proofErr w:type="spellStart"/>
      <w:r>
        <w:t>Haryk</w:t>
      </w:r>
      <w:proofErr w:type="spellEnd"/>
      <w:r>
        <w:t xml:space="preserve">, pak prasata, která se zabydlela ve slámě hned před Majorem. Slepice se posadily na okenní rámy, holubi v podkroví, ovce a krávy ulehly vedle prasat a začaly přežvykovat. Dva tažní koně, Boxer a Lupina, přišli současně a opatrně se uložili, aby neublížili menším zvířátkům ležícím v slámě. Lupina byla statná, mateřsky vyhlížející klisna středního věku a Boxer obrovský hřebec, který měl sílu dvou koní. Bílý pruh na nose mu dodával přihlouplý výraz – nebyl opravdu příliš inteligentní, ale požíval všeobecné úcty pro svůj čestný charakter a obrovskou výkonnost. </w:t>
      </w:r>
    </w:p>
    <w:p w14:paraId="10400F32" w14:textId="77777777" w:rsidR="00F22B5F" w:rsidRDefault="00000000">
      <w:pPr>
        <w:spacing w:after="17" w:line="259" w:lineRule="auto"/>
        <w:ind w:left="0" w:firstLine="0"/>
        <w:jc w:val="left"/>
      </w:pPr>
      <w:r>
        <w:rPr>
          <w:b/>
          <w:sz w:val="24"/>
        </w:rPr>
        <w:t xml:space="preserve"> </w:t>
      </w:r>
    </w:p>
    <w:p w14:paraId="0493AE76" w14:textId="77777777" w:rsidR="00F22B5F" w:rsidRDefault="00000000">
      <w:pPr>
        <w:pStyle w:val="Nadpis1"/>
        <w:ind w:left="-5"/>
      </w:pPr>
      <w:r>
        <w:t xml:space="preserve">Analýza uměleckého textu </w:t>
      </w:r>
    </w:p>
    <w:p w14:paraId="3098884F" w14:textId="77777777" w:rsidR="00F22B5F" w:rsidRDefault="00000000">
      <w:pPr>
        <w:spacing w:after="8" w:line="252" w:lineRule="auto"/>
        <w:ind w:left="355" w:right="2877"/>
        <w:jc w:val="left"/>
      </w:pP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zasazení výňatku do kontextu díla </w:t>
      </w:r>
    </w:p>
    <w:p w14:paraId="66B21550" w14:textId="77777777" w:rsidR="00F22B5F" w:rsidRDefault="00000000">
      <w:pPr>
        <w:ind w:left="-5"/>
      </w:pPr>
      <w:r>
        <w:t xml:space="preserve">Úryvek je z počátku knihy, kdy ještě žije Major a farmu spravuje pan Jones. </w:t>
      </w:r>
    </w:p>
    <w:p w14:paraId="58E89D5D" w14:textId="77777777" w:rsidR="00F22B5F" w:rsidRDefault="00000000">
      <w:pPr>
        <w:spacing w:after="0" w:line="259" w:lineRule="auto"/>
        <w:ind w:left="0" w:firstLine="0"/>
        <w:jc w:val="left"/>
      </w:pPr>
      <w:r>
        <w:t xml:space="preserve"> </w:t>
      </w:r>
    </w:p>
    <w:p w14:paraId="6EE9E9ED" w14:textId="77777777" w:rsidR="00F22B5F" w:rsidRDefault="00000000">
      <w:pPr>
        <w:ind w:left="-5"/>
      </w:pPr>
      <w:r>
        <w:t xml:space="preserve">Příběh se odehrává na zvířecí farmě zvané Panská farma. Starý inteligentní kanec Mojžíš (v některých vydáních Major) naučil ostatní prasata píseň Zvířata Anglie, čímž vznikl tzv. animalismus (vyznačuje se nenávistí k lidem a láskou ke zvířatům). Mojžíš také nabádal ostatní k revoluci, která byla po jeho smrti uskutečněna a při které prasata převzala moc a vyhnala z farmy jejího majitele pana Jonese. </w:t>
      </w:r>
    </w:p>
    <w:p w14:paraId="1EC00D94" w14:textId="77777777" w:rsidR="00F22B5F" w:rsidRDefault="00000000">
      <w:pPr>
        <w:ind w:left="-5"/>
      </w:pPr>
      <w:r>
        <w:t xml:space="preserve">Farmě dávají název Zvířecí farma a je sepsáno 7 pravidel, která všechna zvířata musí dodržovat: </w:t>
      </w:r>
    </w:p>
    <w:p w14:paraId="2EC399BF" w14:textId="2DA1A5A9" w:rsidR="00F22B5F" w:rsidRDefault="00185E02">
      <w:pPr>
        <w:ind w:left="-15" w:firstLine="360"/>
      </w:pPr>
      <w:r w:rsidRPr="00185E02">
        <w:drawing>
          <wp:inline distT="0" distB="0" distL="0" distR="0" wp14:anchorId="2D5D1EA6" wp14:editId="5E6D0682">
            <wp:extent cx="5071207" cy="2179122"/>
            <wp:effectExtent l="0" t="0" r="0" b="0"/>
            <wp:docPr id="198935316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3168" name=""/>
                    <pic:cNvPicPr/>
                  </pic:nvPicPr>
                  <pic:blipFill>
                    <a:blip r:embed="rId9"/>
                    <a:stretch>
                      <a:fillRect/>
                    </a:stretch>
                  </pic:blipFill>
                  <pic:spPr>
                    <a:xfrm>
                      <a:off x="0" y="0"/>
                      <a:ext cx="5116948" cy="2198777"/>
                    </a:xfrm>
                    <a:prstGeom prst="rect">
                      <a:avLst/>
                    </a:prstGeom>
                  </pic:spPr>
                </pic:pic>
              </a:graphicData>
            </a:graphic>
          </wp:inline>
        </w:drawing>
      </w:r>
      <w:r w:rsidR="00000000">
        <w:t xml:space="preserve">Zvířatům vládnou kanec Napoleon a kanec Kuliš, kteří se neustále dohadují. Napoleon všechny poštve proti Kulišovi a sám sebe učiní Velkým vůdcem. Je málomluvný, ale dokáže všechny přesvědčit o svém názoru. Hloupá zvířata s ním ve všem souhlasí a následují ho. Zvířata na farmě pracují mnohem více než dřív, chtějí si postavit mlýn, ale jejich životní podmínky se nezměnily, mají stále stejné příděly jídla. Sedmero je upravováno v prasečí prospěch, a jakmile ostatní zvířata protestují, prasata je umlčí svými argumenty. </w:t>
      </w:r>
    </w:p>
    <w:p w14:paraId="20EDFB7F" w14:textId="77777777" w:rsidR="00F22B5F" w:rsidRDefault="00000000">
      <w:pPr>
        <w:ind w:left="-15" w:firstLine="360"/>
      </w:pPr>
      <w:r>
        <w:t xml:space="preserve">Po roce je produkce farmy stále nižší, což se svádí na vyhnaného Kuliše. Zvířata odhalují jeho pomocníky a popravují je, což je proti jednomu z přikázání. Zvířata se chtějí přesvědčit, jak přikázání zní, </w:t>
      </w:r>
      <w:r>
        <w:lastRenderedPageBreak/>
        <w:t xml:space="preserve">a shledávají, že je zde napsáno, že žádné zvíře nezabije jiné bez důvodu. I další přikázání byla pozměněna, ale zvířata si myslí, že už si je správně nepamatují. </w:t>
      </w:r>
    </w:p>
    <w:p w14:paraId="64D5F912" w14:textId="77777777" w:rsidR="00F22B5F" w:rsidRDefault="00000000">
      <w:pPr>
        <w:ind w:left="-15" w:firstLine="360"/>
      </w:pPr>
      <w:r>
        <w:t xml:space="preserve">Zvířata se přestěhovala do domu, začala nosit šaty, spát v povlečené posteli, pít alkohol a obchodovat s lidmi. Postupně také začínají chodit po dvou a navštěvovat se se sousedními farmáři. Napoleon farmě vrátil označení Panská. Lidští farmáři si povšimnou, že prasata vykořisťují své poddané mnohem více než oni svá zvířata. </w:t>
      </w:r>
    </w:p>
    <w:p w14:paraId="7FC121BE" w14:textId="77777777" w:rsidR="00F22B5F" w:rsidRDefault="00000000">
      <w:pPr>
        <w:ind w:left="-15" w:firstLine="360"/>
      </w:pPr>
      <w:r>
        <w:t xml:space="preserve">V závěru hrají všichni poker a není možné rozeznat, kdo je člověk a kdo prase. Na vratech už visí jen jediné pravidlo: „Všechna zvířata jsou si rovna, ale některá jsou si rovnější.“ </w:t>
      </w:r>
    </w:p>
    <w:p w14:paraId="4C9AC18B" w14:textId="77777777" w:rsidR="003B0D0A" w:rsidRDefault="003B0D0A">
      <w:pPr>
        <w:ind w:left="-15" w:firstLine="360"/>
      </w:pPr>
    </w:p>
    <w:p w14:paraId="5B7EB008" w14:textId="77777777" w:rsidR="003B0D0A" w:rsidRDefault="003B0D0A">
      <w:pPr>
        <w:ind w:left="-15" w:firstLine="360"/>
      </w:pPr>
    </w:p>
    <w:p w14:paraId="37DACA5D" w14:textId="77777777" w:rsidR="003B0D0A" w:rsidRDefault="003B0D0A">
      <w:pPr>
        <w:ind w:left="-15" w:firstLine="360"/>
      </w:pPr>
    </w:p>
    <w:p w14:paraId="144737F1" w14:textId="77777777" w:rsidR="003B0D0A" w:rsidRPr="0057021A" w:rsidRDefault="00000000" w:rsidP="003B0D0A">
      <w:pPr>
        <w:numPr>
          <w:ilvl w:val="0"/>
          <w:numId w:val="2"/>
        </w:numPr>
        <w:ind w:right="2877" w:firstLine="360"/>
        <w:jc w:val="left"/>
        <w:rPr>
          <w:u w:val="single"/>
        </w:rPr>
      </w:pPr>
      <w:r w:rsidRPr="0057021A">
        <w:rPr>
          <w:b/>
          <w:sz w:val="24"/>
          <w:u w:val="single"/>
        </w:rPr>
        <w:t xml:space="preserve"> </w:t>
      </w:r>
      <w:r w:rsidR="003B0D0A" w:rsidRPr="0057021A">
        <w:rPr>
          <w:b/>
          <w:sz w:val="24"/>
          <w:u w:val="single"/>
        </w:rPr>
        <w:t xml:space="preserve">literární forma, druh a žánr </w:t>
      </w:r>
    </w:p>
    <w:p w14:paraId="0B39C6C9" w14:textId="77777777" w:rsidR="003B0D0A" w:rsidRDefault="003B0D0A" w:rsidP="003B0D0A">
      <w:pPr>
        <w:ind w:right="2877"/>
        <w:jc w:val="left"/>
      </w:pPr>
      <w:r w:rsidRPr="0057021A">
        <w:rPr>
          <w:b/>
          <w:bCs/>
          <w:i/>
          <w:iCs/>
        </w:rPr>
        <w:t>próza, epika</w:t>
      </w:r>
      <w:r w:rsidRPr="0057021A">
        <w:rPr>
          <w:i/>
          <w:iCs/>
        </w:rPr>
        <w:t xml:space="preserve">, </w:t>
      </w:r>
      <w:r w:rsidRPr="0057021A">
        <w:rPr>
          <w:b/>
          <w:bCs/>
          <w:i/>
          <w:iCs/>
        </w:rPr>
        <w:t>antiutopický alegorický román</w:t>
      </w:r>
      <w:r>
        <w:t xml:space="preserve"> (někdy uváděna též bajka) </w:t>
      </w:r>
    </w:p>
    <w:p w14:paraId="1F66FF8A" w14:textId="267200FB" w:rsidR="00C51934" w:rsidRDefault="00C51934" w:rsidP="003B0D0A">
      <w:pPr>
        <w:ind w:right="2877"/>
        <w:jc w:val="left"/>
      </w:pPr>
      <w:r w:rsidRPr="00C51934">
        <w:drawing>
          <wp:inline distT="0" distB="0" distL="0" distR="0" wp14:anchorId="7E9C5D3E" wp14:editId="24E705F8">
            <wp:extent cx="5763260" cy="1233805"/>
            <wp:effectExtent l="0" t="0" r="8890" b="4445"/>
            <wp:docPr id="4447981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98163" name=""/>
                    <pic:cNvPicPr/>
                  </pic:nvPicPr>
                  <pic:blipFill>
                    <a:blip r:embed="rId10"/>
                    <a:stretch>
                      <a:fillRect/>
                    </a:stretch>
                  </pic:blipFill>
                  <pic:spPr>
                    <a:xfrm>
                      <a:off x="0" y="0"/>
                      <a:ext cx="5763260" cy="1233805"/>
                    </a:xfrm>
                    <a:prstGeom prst="rect">
                      <a:avLst/>
                    </a:prstGeom>
                  </pic:spPr>
                </pic:pic>
              </a:graphicData>
            </a:graphic>
          </wp:inline>
        </w:drawing>
      </w:r>
    </w:p>
    <w:p w14:paraId="2F38800B" w14:textId="428BC345" w:rsidR="00F22B5F" w:rsidRDefault="00F22B5F">
      <w:pPr>
        <w:spacing w:after="25" w:line="259" w:lineRule="auto"/>
        <w:ind w:left="0" w:firstLine="0"/>
        <w:jc w:val="left"/>
      </w:pPr>
    </w:p>
    <w:p w14:paraId="2594EFF4" w14:textId="42FF333A" w:rsidR="00F22B5F" w:rsidRDefault="00000000">
      <w:pPr>
        <w:numPr>
          <w:ilvl w:val="0"/>
          <w:numId w:val="2"/>
        </w:numPr>
        <w:spacing w:after="8" w:line="252" w:lineRule="auto"/>
        <w:ind w:right="2877" w:firstLine="360"/>
        <w:jc w:val="left"/>
      </w:pPr>
      <w:r>
        <w:rPr>
          <w:b/>
          <w:sz w:val="24"/>
        </w:rPr>
        <w:t xml:space="preserve">téma a motiv </w:t>
      </w:r>
      <w:r w:rsidR="003B0D0A">
        <w:rPr>
          <w:b/>
          <w:sz w:val="24"/>
        </w:rPr>
        <w:t>úryvku</w:t>
      </w:r>
    </w:p>
    <w:p w14:paraId="5DC621D4" w14:textId="77777777" w:rsidR="00F22B5F" w:rsidRDefault="00000000">
      <w:pPr>
        <w:ind w:left="-5" w:right="5040"/>
      </w:pPr>
      <w:r>
        <w:t xml:space="preserve">téma: čekání na Majorovo </w:t>
      </w:r>
      <w:proofErr w:type="gramStart"/>
      <w:r>
        <w:t>vyprávění  motivy</w:t>
      </w:r>
      <w:proofErr w:type="gramEnd"/>
      <w:r>
        <w:t>: kanec, sen, stodola, farma, sláma</w:t>
      </w:r>
      <w:r>
        <w:rPr>
          <w:sz w:val="24"/>
        </w:rPr>
        <w:t xml:space="preserve"> </w:t>
      </w:r>
    </w:p>
    <w:p w14:paraId="150CB914" w14:textId="77777777" w:rsidR="00F22B5F" w:rsidRDefault="00000000">
      <w:pPr>
        <w:spacing w:after="25" w:line="259" w:lineRule="auto"/>
        <w:ind w:left="0" w:firstLine="0"/>
        <w:jc w:val="left"/>
        <w:rPr>
          <w:b/>
          <w:sz w:val="24"/>
        </w:rPr>
      </w:pPr>
      <w:r>
        <w:rPr>
          <w:b/>
          <w:sz w:val="24"/>
        </w:rPr>
        <w:t xml:space="preserve"> </w:t>
      </w:r>
    </w:p>
    <w:p w14:paraId="7AF4299F" w14:textId="15D6D2CF" w:rsidR="0057021A" w:rsidRDefault="0057021A">
      <w:pPr>
        <w:spacing w:after="25" w:line="259" w:lineRule="auto"/>
        <w:ind w:left="0" w:firstLine="0"/>
        <w:jc w:val="left"/>
        <w:rPr>
          <w:b/>
          <w:sz w:val="24"/>
        </w:rPr>
      </w:pPr>
      <w:r w:rsidRPr="0057021A">
        <w:rPr>
          <w:b/>
          <w:sz w:val="24"/>
        </w:rPr>
        <w:drawing>
          <wp:inline distT="0" distB="0" distL="0" distR="0" wp14:anchorId="6D620871" wp14:editId="23B3EB2A">
            <wp:extent cx="5763260" cy="1600200"/>
            <wp:effectExtent l="0" t="0" r="8890" b="0"/>
            <wp:docPr id="24362966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29664" name=""/>
                    <pic:cNvPicPr/>
                  </pic:nvPicPr>
                  <pic:blipFill>
                    <a:blip r:embed="rId11"/>
                    <a:stretch>
                      <a:fillRect/>
                    </a:stretch>
                  </pic:blipFill>
                  <pic:spPr>
                    <a:xfrm>
                      <a:off x="0" y="0"/>
                      <a:ext cx="5763260" cy="1600200"/>
                    </a:xfrm>
                    <a:prstGeom prst="rect">
                      <a:avLst/>
                    </a:prstGeom>
                  </pic:spPr>
                </pic:pic>
              </a:graphicData>
            </a:graphic>
          </wp:inline>
        </w:drawing>
      </w:r>
    </w:p>
    <w:p w14:paraId="7CE830B5" w14:textId="2679D1CA" w:rsidR="00A62C1A" w:rsidRDefault="00A62C1A">
      <w:pPr>
        <w:spacing w:after="25" w:line="259" w:lineRule="auto"/>
        <w:ind w:left="0" w:firstLine="0"/>
        <w:jc w:val="left"/>
        <w:rPr>
          <w:b/>
          <w:sz w:val="24"/>
        </w:rPr>
      </w:pPr>
      <w:r w:rsidRPr="00A62C1A">
        <w:rPr>
          <w:b/>
          <w:sz w:val="24"/>
        </w:rPr>
        <w:drawing>
          <wp:inline distT="0" distB="0" distL="0" distR="0" wp14:anchorId="2A7208A0" wp14:editId="0CC30029">
            <wp:extent cx="5763260" cy="765810"/>
            <wp:effectExtent l="0" t="0" r="8890" b="0"/>
            <wp:docPr id="6477460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46082" name=""/>
                    <pic:cNvPicPr/>
                  </pic:nvPicPr>
                  <pic:blipFill>
                    <a:blip r:embed="rId12"/>
                    <a:stretch>
                      <a:fillRect/>
                    </a:stretch>
                  </pic:blipFill>
                  <pic:spPr>
                    <a:xfrm>
                      <a:off x="0" y="0"/>
                      <a:ext cx="5763260" cy="765810"/>
                    </a:xfrm>
                    <a:prstGeom prst="rect">
                      <a:avLst/>
                    </a:prstGeom>
                  </pic:spPr>
                </pic:pic>
              </a:graphicData>
            </a:graphic>
          </wp:inline>
        </w:drawing>
      </w:r>
    </w:p>
    <w:p w14:paraId="38413024" w14:textId="3C97839B" w:rsidR="00A62C1A" w:rsidRPr="00A62C1A" w:rsidRDefault="00A62C1A" w:rsidP="00A62C1A">
      <w:pPr>
        <w:pStyle w:val="Odstavecseseznamem"/>
        <w:numPr>
          <w:ilvl w:val="0"/>
          <w:numId w:val="6"/>
        </w:numPr>
        <w:spacing w:after="25" w:line="259" w:lineRule="auto"/>
        <w:jc w:val="left"/>
        <w:rPr>
          <w:b/>
          <w:sz w:val="24"/>
        </w:rPr>
      </w:pPr>
      <w:r>
        <w:rPr>
          <w:b/>
          <w:sz w:val="24"/>
        </w:rPr>
        <w:t xml:space="preserve">dále také, pravidla a jejich upravování, totalita, </w:t>
      </w:r>
      <w:proofErr w:type="gramStart"/>
      <w:r>
        <w:rPr>
          <w:b/>
          <w:sz w:val="24"/>
        </w:rPr>
        <w:t>revoluce..</w:t>
      </w:r>
      <w:proofErr w:type="gramEnd"/>
    </w:p>
    <w:p w14:paraId="5187715B" w14:textId="77777777" w:rsidR="0057021A" w:rsidRDefault="0057021A">
      <w:pPr>
        <w:spacing w:after="25" w:line="259" w:lineRule="auto"/>
        <w:ind w:left="0" w:firstLine="0"/>
        <w:jc w:val="left"/>
      </w:pPr>
    </w:p>
    <w:p w14:paraId="2424FFCC" w14:textId="77777777" w:rsidR="00F22B5F" w:rsidRDefault="00000000">
      <w:pPr>
        <w:numPr>
          <w:ilvl w:val="0"/>
          <w:numId w:val="2"/>
        </w:numPr>
        <w:spacing w:after="8" w:line="252" w:lineRule="auto"/>
        <w:ind w:right="2877" w:firstLine="360"/>
        <w:jc w:val="left"/>
      </w:pPr>
      <w:r>
        <w:rPr>
          <w:b/>
          <w:sz w:val="24"/>
        </w:rPr>
        <w:t xml:space="preserve">časoprostor </w:t>
      </w:r>
    </w:p>
    <w:p w14:paraId="3A75EC2F" w14:textId="77777777" w:rsidR="00F22B5F" w:rsidRDefault="00000000">
      <w:pPr>
        <w:ind w:left="-5" w:right="5993"/>
      </w:pPr>
      <w:r>
        <w:t xml:space="preserve">prostor: Anglie, Panská </w:t>
      </w:r>
      <w:proofErr w:type="gramStart"/>
      <w:r>
        <w:t>farma  čas</w:t>
      </w:r>
      <w:proofErr w:type="gramEnd"/>
      <w:r>
        <w:t>: není určen</w:t>
      </w:r>
      <w:r>
        <w:rPr>
          <w:sz w:val="24"/>
        </w:rPr>
        <w:t xml:space="preserve"> </w:t>
      </w:r>
    </w:p>
    <w:p w14:paraId="58F28DF5" w14:textId="77777777" w:rsidR="00F22B5F" w:rsidRDefault="00000000">
      <w:pPr>
        <w:spacing w:after="25" w:line="259" w:lineRule="auto"/>
        <w:ind w:left="0" w:firstLine="0"/>
        <w:jc w:val="left"/>
      </w:pPr>
      <w:r>
        <w:rPr>
          <w:sz w:val="24"/>
        </w:rPr>
        <w:t xml:space="preserve"> </w:t>
      </w:r>
    </w:p>
    <w:p w14:paraId="6C3CC366" w14:textId="77777777" w:rsidR="00F22B5F" w:rsidRDefault="00000000">
      <w:pPr>
        <w:numPr>
          <w:ilvl w:val="0"/>
          <w:numId w:val="2"/>
        </w:numPr>
        <w:spacing w:after="8" w:line="252" w:lineRule="auto"/>
        <w:ind w:right="2877" w:firstLine="360"/>
        <w:jc w:val="left"/>
      </w:pPr>
      <w:r>
        <w:rPr>
          <w:b/>
          <w:sz w:val="24"/>
        </w:rPr>
        <w:t xml:space="preserve">kompoziční výstavba </w:t>
      </w:r>
    </w:p>
    <w:p w14:paraId="7713ECDE" w14:textId="08EFF595" w:rsidR="00F22B5F" w:rsidRDefault="00000000" w:rsidP="00C51934">
      <w:pPr>
        <w:ind w:left="-5"/>
      </w:pPr>
      <w:r>
        <w:t xml:space="preserve">Kniha je rozdělena na 10 kapitol, děj je vyprávěn chronologicky. </w:t>
      </w:r>
    </w:p>
    <w:p w14:paraId="20258641" w14:textId="6F4A6666" w:rsidR="00F22B5F" w:rsidRDefault="00F22B5F">
      <w:pPr>
        <w:spacing w:after="25" w:line="259" w:lineRule="auto"/>
        <w:ind w:left="0" w:firstLine="0"/>
        <w:jc w:val="left"/>
      </w:pPr>
    </w:p>
    <w:p w14:paraId="5A9C41C8" w14:textId="77777777" w:rsidR="00F22B5F" w:rsidRDefault="00000000">
      <w:pPr>
        <w:numPr>
          <w:ilvl w:val="0"/>
          <w:numId w:val="2"/>
        </w:numPr>
        <w:spacing w:after="8" w:line="252" w:lineRule="auto"/>
        <w:ind w:right="2877" w:firstLine="360"/>
        <w:jc w:val="left"/>
      </w:pPr>
      <w:r>
        <w:rPr>
          <w:b/>
          <w:sz w:val="24"/>
        </w:rPr>
        <w:t xml:space="preserve">vypravěč </w:t>
      </w:r>
    </w:p>
    <w:p w14:paraId="37946B26" w14:textId="77777777" w:rsidR="00F22B5F" w:rsidRDefault="00000000">
      <w:pPr>
        <w:ind w:left="-5"/>
      </w:pPr>
      <w:r>
        <w:t xml:space="preserve">vševědoucí vypravěč v </w:t>
      </w:r>
      <w:proofErr w:type="spellStart"/>
      <w:r>
        <w:t>er</w:t>
      </w:r>
      <w:proofErr w:type="spellEnd"/>
      <w:r>
        <w:t xml:space="preserve">-formě </w:t>
      </w:r>
    </w:p>
    <w:p w14:paraId="53DF744F" w14:textId="77777777" w:rsidR="00F22B5F" w:rsidRDefault="00000000">
      <w:pPr>
        <w:spacing w:after="45" w:line="259" w:lineRule="auto"/>
        <w:ind w:left="0" w:firstLine="0"/>
        <w:jc w:val="left"/>
      </w:pPr>
      <w:r>
        <w:rPr>
          <w:b/>
        </w:rPr>
        <w:t xml:space="preserve"> </w:t>
      </w:r>
    </w:p>
    <w:p w14:paraId="3E7DDCEE" w14:textId="41204847" w:rsidR="00F22B5F" w:rsidRPr="002330D4" w:rsidRDefault="00000000">
      <w:pPr>
        <w:numPr>
          <w:ilvl w:val="0"/>
          <w:numId w:val="2"/>
        </w:numPr>
        <w:spacing w:after="0" w:line="259" w:lineRule="auto"/>
        <w:ind w:right="2877" w:firstLine="360"/>
        <w:jc w:val="left"/>
        <w:rPr>
          <w:sz w:val="24"/>
          <w:szCs w:val="28"/>
        </w:rPr>
      </w:pPr>
      <w:r w:rsidRPr="002330D4">
        <w:rPr>
          <w:b/>
          <w:sz w:val="28"/>
          <w:szCs w:val="28"/>
        </w:rPr>
        <w:t>postav</w:t>
      </w:r>
      <w:r w:rsidR="003B0D0A" w:rsidRPr="002330D4">
        <w:rPr>
          <w:b/>
          <w:sz w:val="28"/>
          <w:szCs w:val="28"/>
        </w:rPr>
        <w:t>y</w:t>
      </w:r>
    </w:p>
    <w:p w14:paraId="5FCD155E" w14:textId="509A0FE9" w:rsidR="00F22B5F" w:rsidRDefault="002330D4">
      <w:pPr>
        <w:spacing w:after="25" w:line="259" w:lineRule="auto"/>
        <w:ind w:left="0" w:firstLine="0"/>
        <w:jc w:val="left"/>
      </w:pPr>
      <w:r w:rsidRPr="002330D4">
        <w:drawing>
          <wp:inline distT="0" distB="0" distL="0" distR="0" wp14:anchorId="416131B7" wp14:editId="7241BBCA">
            <wp:extent cx="5516088" cy="5587197"/>
            <wp:effectExtent l="0" t="0" r="8890" b="0"/>
            <wp:docPr id="62334728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7281" name=""/>
                    <pic:cNvPicPr/>
                  </pic:nvPicPr>
                  <pic:blipFill>
                    <a:blip r:embed="rId13"/>
                    <a:stretch>
                      <a:fillRect/>
                    </a:stretch>
                  </pic:blipFill>
                  <pic:spPr>
                    <a:xfrm>
                      <a:off x="0" y="0"/>
                      <a:ext cx="5523902" cy="5595111"/>
                    </a:xfrm>
                    <a:prstGeom prst="rect">
                      <a:avLst/>
                    </a:prstGeom>
                  </pic:spPr>
                </pic:pic>
              </a:graphicData>
            </a:graphic>
          </wp:inline>
        </w:drawing>
      </w:r>
    </w:p>
    <w:p w14:paraId="59B991A9" w14:textId="77777777" w:rsidR="00F22B5F" w:rsidRDefault="00000000">
      <w:pPr>
        <w:numPr>
          <w:ilvl w:val="0"/>
          <w:numId w:val="3"/>
        </w:numPr>
        <w:ind w:right="4798" w:firstLine="360"/>
        <w:jc w:val="left"/>
      </w:pPr>
      <w:r>
        <w:rPr>
          <w:b/>
          <w:sz w:val="24"/>
        </w:rPr>
        <w:t xml:space="preserve">vyprávěcí způsoby </w:t>
      </w:r>
      <w:r>
        <w:t xml:space="preserve">pásmo vypravěče v </w:t>
      </w:r>
      <w:proofErr w:type="spellStart"/>
      <w:r>
        <w:t>er</w:t>
      </w:r>
      <w:proofErr w:type="spellEnd"/>
      <w:r>
        <w:t xml:space="preserve">-formě </w:t>
      </w:r>
    </w:p>
    <w:p w14:paraId="3F15EA6B" w14:textId="77777777" w:rsidR="00F22B5F" w:rsidRDefault="00000000">
      <w:pPr>
        <w:spacing w:after="45" w:line="259" w:lineRule="auto"/>
        <w:ind w:left="0" w:firstLine="0"/>
        <w:jc w:val="left"/>
      </w:pPr>
      <w:r>
        <w:t xml:space="preserve"> </w:t>
      </w:r>
    </w:p>
    <w:p w14:paraId="46CEE589" w14:textId="77777777" w:rsidR="00F22B5F" w:rsidRDefault="00000000">
      <w:pPr>
        <w:numPr>
          <w:ilvl w:val="0"/>
          <w:numId w:val="3"/>
        </w:numPr>
        <w:ind w:right="4798" w:firstLine="360"/>
        <w:jc w:val="left"/>
      </w:pPr>
      <w:r>
        <w:rPr>
          <w:b/>
          <w:sz w:val="24"/>
        </w:rPr>
        <w:t xml:space="preserve">typy promluv </w:t>
      </w:r>
      <w:r>
        <w:t xml:space="preserve">pouze pásmo vypravěče </w:t>
      </w:r>
    </w:p>
    <w:p w14:paraId="0A488A5F" w14:textId="77777777" w:rsidR="00F22B5F" w:rsidRDefault="00000000">
      <w:pPr>
        <w:spacing w:after="46" w:line="259" w:lineRule="auto"/>
        <w:ind w:left="0" w:firstLine="0"/>
        <w:jc w:val="left"/>
      </w:pPr>
      <w:r>
        <w:t xml:space="preserve"> </w:t>
      </w:r>
    </w:p>
    <w:p w14:paraId="1BF10A92" w14:textId="77777777" w:rsidR="00F22B5F" w:rsidRDefault="00000000">
      <w:pPr>
        <w:numPr>
          <w:ilvl w:val="0"/>
          <w:numId w:val="3"/>
        </w:numPr>
        <w:spacing w:after="8" w:line="245" w:lineRule="auto"/>
        <w:ind w:right="4798" w:firstLine="360"/>
        <w:jc w:val="left"/>
      </w:pPr>
      <w:r>
        <w:rPr>
          <w:b/>
          <w:sz w:val="24"/>
        </w:rPr>
        <w:t xml:space="preserve">jazykové prostředky a jejich funkce ve výňatku </w:t>
      </w:r>
      <w:r>
        <w:t xml:space="preserve">spisovný jazyk hypokoristika (domácí jména) </w:t>
      </w:r>
      <w:r>
        <w:rPr>
          <w:i/>
        </w:rPr>
        <w:t>Bára</w:t>
      </w:r>
      <w:r>
        <w:t xml:space="preserve">, </w:t>
      </w:r>
      <w:r>
        <w:rPr>
          <w:i/>
        </w:rPr>
        <w:t>Janina</w:t>
      </w:r>
      <w:r>
        <w:t xml:space="preserve"> zdrobnělina </w:t>
      </w:r>
      <w:r>
        <w:tab/>
        <w:t xml:space="preserve"> </w:t>
      </w:r>
      <w:r>
        <w:tab/>
        <w:t xml:space="preserve"> </w:t>
      </w:r>
      <w:r>
        <w:tab/>
      </w:r>
      <w:r>
        <w:rPr>
          <w:i/>
        </w:rPr>
        <w:t>zvířátkům</w:t>
      </w:r>
      <w:r>
        <w:t xml:space="preserve"> </w:t>
      </w:r>
    </w:p>
    <w:p w14:paraId="092F5564" w14:textId="77777777" w:rsidR="00F22B5F" w:rsidRDefault="00000000">
      <w:pPr>
        <w:tabs>
          <w:tab w:val="center" w:pos="1416"/>
          <w:tab w:val="center" w:pos="2125"/>
          <w:tab w:val="center" w:pos="3414"/>
        </w:tabs>
        <w:spacing w:after="0" w:line="259" w:lineRule="auto"/>
        <w:ind w:left="-15" w:firstLine="0"/>
        <w:jc w:val="left"/>
      </w:pPr>
      <w:r>
        <w:t xml:space="preserve">nomen omen </w:t>
      </w:r>
      <w:r>
        <w:tab/>
        <w:t xml:space="preserve"> </w:t>
      </w:r>
      <w:r>
        <w:tab/>
        <w:t xml:space="preserve"> </w:t>
      </w:r>
      <w:r>
        <w:tab/>
      </w:r>
      <w:r>
        <w:rPr>
          <w:i/>
        </w:rPr>
        <w:t xml:space="preserve">hřebec Boxer </w:t>
      </w:r>
    </w:p>
    <w:p w14:paraId="77EB8257" w14:textId="4614AE06" w:rsidR="00F22B5F" w:rsidRDefault="00000000">
      <w:pPr>
        <w:spacing w:after="0" w:line="259" w:lineRule="auto"/>
        <w:ind w:left="0" w:firstLine="0"/>
        <w:jc w:val="left"/>
      </w:pPr>
      <w:r>
        <w:lastRenderedPageBreak/>
        <w:t xml:space="preserve"> </w:t>
      </w:r>
      <w:r w:rsidR="00C51934" w:rsidRPr="00C51934">
        <w:drawing>
          <wp:inline distT="0" distB="0" distL="0" distR="0" wp14:anchorId="2265023C" wp14:editId="6F01FD88">
            <wp:extent cx="5763260" cy="1812925"/>
            <wp:effectExtent l="0" t="0" r="8890" b="0"/>
            <wp:docPr id="63225640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56408" name=""/>
                    <pic:cNvPicPr/>
                  </pic:nvPicPr>
                  <pic:blipFill>
                    <a:blip r:embed="rId14"/>
                    <a:stretch>
                      <a:fillRect/>
                    </a:stretch>
                  </pic:blipFill>
                  <pic:spPr>
                    <a:xfrm>
                      <a:off x="0" y="0"/>
                      <a:ext cx="5763260" cy="1812925"/>
                    </a:xfrm>
                    <a:prstGeom prst="rect">
                      <a:avLst/>
                    </a:prstGeom>
                  </pic:spPr>
                </pic:pic>
              </a:graphicData>
            </a:graphic>
          </wp:inline>
        </w:drawing>
      </w:r>
    </w:p>
    <w:p w14:paraId="4B2BD536" w14:textId="77777777" w:rsidR="00C51934" w:rsidRDefault="00C51934">
      <w:pPr>
        <w:spacing w:after="0" w:line="259" w:lineRule="auto"/>
        <w:ind w:left="0" w:firstLine="0"/>
        <w:jc w:val="left"/>
      </w:pPr>
    </w:p>
    <w:p w14:paraId="5D362121" w14:textId="77777777" w:rsidR="00C51934" w:rsidRDefault="00C51934">
      <w:pPr>
        <w:spacing w:after="0" w:line="259" w:lineRule="auto"/>
        <w:ind w:left="0" w:firstLine="0"/>
        <w:jc w:val="left"/>
      </w:pPr>
    </w:p>
    <w:p w14:paraId="20F43978" w14:textId="77777777" w:rsidR="00F22B5F" w:rsidRDefault="00000000">
      <w:pPr>
        <w:numPr>
          <w:ilvl w:val="0"/>
          <w:numId w:val="3"/>
        </w:numPr>
        <w:spacing w:after="8" w:line="252" w:lineRule="auto"/>
        <w:ind w:right="4798" w:firstLine="360"/>
        <w:jc w:val="left"/>
      </w:pPr>
      <w:r>
        <w:rPr>
          <w:b/>
          <w:sz w:val="24"/>
        </w:rPr>
        <w:t xml:space="preserve">tropy a figury a jejich funkce ve výňatku </w:t>
      </w:r>
    </w:p>
    <w:p w14:paraId="544D7FCB" w14:textId="77777777" w:rsidR="00F22B5F" w:rsidRDefault="00000000">
      <w:pPr>
        <w:tabs>
          <w:tab w:val="center" w:pos="1416"/>
          <w:tab w:val="center" w:pos="2125"/>
          <w:tab w:val="center" w:pos="3475"/>
        </w:tabs>
        <w:spacing w:after="0" w:line="259" w:lineRule="auto"/>
        <w:ind w:left="-15" w:firstLine="0"/>
        <w:jc w:val="left"/>
      </w:pPr>
      <w:r>
        <w:t xml:space="preserve">metafora </w:t>
      </w:r>
      <w:r>
        <w:tab/>
        <w:t xml:space="preserve"> </w:t>
      </w:r>
      <w:r>
        <w:tab/>
        <w:t xml:space="preserve"> </w:t>
      </w:r>
      <w:r>
        <w:tab/>
      </w:r>
      <w:r>
        <w:rPr>
          <w:i/>
        </w:rPr>
        <w:t>co má na srdci</w:t>
      </w:r>
      <w:r>
        <w:t xml:space="preserve"> </w:t>
      </w:r>
    </w:p>
    <w:p w14:paraId="5A4CA44D" w14:textId="77777777" w:rsidR="003B0D0A" w:rsidRDefault="00000000" w:rsidP="003B0D0A">
      <w:pPr>
        <w:tabs>
          <w:tab w:val="center" w:pos="1416"/>
          <w:tab w:val="center" w:pos="2125"/>
          <w:tab w:val="center" w:pos="4236"/>
        </w:tabs>
        <w:spacing w:after="0" w:line="259" w:lineRule="auto"/>
        <w:ind w:left="-15" w:firstLine="0"/>
        <w:jc w:val="left"/>
      </w:pPr>
      <w:r>
        <w:t xml:space="preserve">eufemismus </w:t>
      </w:r>
      <w:r>
        <w:tab/>
        <w:t xml:space="preserve"> </w:t>
      </w:r>
      <w:r>
        <w:tab/>
        <w:t xml:space="preserve"> </w:t>
      </w:r>
      <w:r>
        <w:tab/>
      </w:r>
      <w:r>
        <w:rPr>
          <w:i/>
        </w:rPr>
        <w:t>nebyl opravdu příliš inteligentní</w:t>
      </w:r>
      <w:r>
        <w:t xml:space="preserve"> </w:t>
      </w:r>
    </w:p>
    <w:p w14:paraId="688EED0B" w14:textId="77777777" w:rsidR="003B0D0A" w:rsidRDefault="003B0D0A" w:rsidP="003B0D0A">
      <w:pPr>
        <w:tabs>
          <w:tab w:val="center" w:pos="1416"/>
          <w:tab w:val="center" w:pos="2125"/>
          <w:tab w:val="center" w:pos="4236"/>
        </w:tabs>
        <w:spacing w:after="0" w:line="259" w:lineRule="auto"/>
        <w:ind w:left="-15" w:firstLine="0"/>
        <w:jc w:val="left"/>
      </w:pPr>
    </w:p>
    <w:p w14:paraId="0BCE9E1E" w14:textId="77777777" w:rsidR="003B0D0A" w:rsidRDefault="003B0D0A" w:rsidP="003B0D0A">
      <w:pPr>
        <w:tabs>
          <w:tab w:val="center" w:pos="1416"/>
          <w:tab w:val="center" w:pos="2125"/>
          <w:tab w:val="center" w:pos="4236"/>
        </w:tabs>
        <w:spacing w:after="0" w:line="259" w:lineRule="auto"/>
        <w:ind w:left="-15" w:firstLine="0"/>
        <w:jc w:val="left"/>
      </w:pPr>
    </w:p>
    <w:p w14:paraId="300DE7E4" w14:textId="77777777" w:rsidR="003B0D0A" w:rsidRDefault="003B0D0A" w:rsidP="003B0D0A">
      <w:pPr>
        <w:tabs>
          <w:tab w:val="center" w:pos="1416"/>
          <w:tab w:val="center" w:pos="2125"/>
          <w:tab w:val="center" w:pos="4236"/>
        </w:tabs>
        <w:spacing w:after="0" w:line="259" w:lineRule="auto"/>
        <w:ind w:left="-15" w:firstLine="0"/>
        <w:jc w:val="left"/>
      </w:pPr>
    </w:p>
    <w:p w14:paraId="1DAC9BE0" w14:textId="10949B13" w:rsidR="00F22B5F" w:rsidRDefault="00000000" w:rsidP="003B0D0A">
      <w:pPr>
        <w:tabs>
          <w:tab w:val="center" w:pos="1416"/>
          <w:tab w:val="center" w:pos="2125"/>
          <w:tab w:val="center" w:pos="4236"/>
        </w:tabs>
        <w:spacing w:after="0" w:line="259" w:lineRule="auto"/>
        <w:ind w:left="-15" w:firstLine="0"/>
        <w:jc w:val="left"/>
      </w:pPr>
      <w:r>
        <w:rPr>
          <w:b/>
          <w:sz w:val="28"/>
        </w:rPr>
        <w:t xml:space="preserve">Další údaje o knize: </w:t>
      </w:r>
    </w:p>
    <w:p w14:paraId="01E4A158" w14:textId="77777777" w:rsidR="00F22B5F" w:rsidRDefault="00000000">
      <w:pPr>
        <w:numPr>
          <w:ilvl w:val="1"/>
          <w:numId w:val="6"/>
        </w:numPr>
        <w:spacing w:after="8" w:line="252" w:lineRule="auto"/>
        <w:ind w:right="2877" w:firstLine="360"/>
        <w:jc w:val="left"/>
      </w:pPr>
      <w:r>
        <w:rPr>
          <w:b/>
          <w:sz w:val="24"/>
        </w:rPr>
        <w:t xml:space="preserve">dominantní slohový postup: </w:t>
      </w:r>
    </w:p>
    <w:p w14:paraId="3B0E4C97" w14:textId="77777777" w:rsidR="00F22B5F" w:rsidRDefault="00000000">
      <w:pPr>
        <w:spacing w:after="55"/>
        <w:ind w:left="-5"/>
      </w:pPr>
      <w:r>
        <w:t>vyprávěcí</w:t>
      </w:r>
      <w:r>
        <w:rPr>
          <w:b/>
        </w:rPr>
        <w:t xml:space="preserve"> </w:t>
      </w:r>
    </w:p>
    <w:p w14:paraId="2E9D095C" w14:textId="77777777" w:rsidR="00F22B5F" w:rsidRDefault="00000000">
      <w:pPr>
        <w:numPr>
          <w:ilvl w:val="1"/>
          <w:numId w:val="6"/>
        </w:numPr>
        <w:spacing w:after="8" w:line="252" w:lineRule="auto"/>
        <w:ind w:right="2877" w:firstLine="360"/>
        <w:jc w:val="left"/>
      </w:pPr>
      <w:r>
        <w:rPr>
          <w:b/>
          <w:sz w:val="24"/>
        </w:rPr>
        <w:t xml:space="preserve">vysvětlení názvu díla: </w:t>
      </w:r>
    </w:p>
    <w:p w14:paraId="597CEA5C" w14:textId="77777777" w:rsidR="00F22B5F" w:rsidRDefault="00000000">
      <w:pPr>
        <w:spacing w:after="55"/>
        <w:ind w:left="-5"/>
      </w:pPr>
      <w:r>
        <w:t>Děj knihy se odehrává na zvířecí farmě.</w:t>
      </w:r>
      <w:r>
        <w:rPr>
          <w:b/>
        </w:rPr>
        <w:t xml:space="preserve"> </w:t>
      </w:r>
    </w:p>
    <w:p w14:paraId="2837A064" w14:textId="77777777" w:rsidR="00F22B5F" w:rsidRDefault="00000000">
      <w:pPr>
        <w:numPr>
          <w:ilvl w:val="1"/>
          <w:numId w:val="6"/>
        </w:numPr>
        <w:spacing w:after="8" w:line="252" w:lineRule="auto"/>
        <w:ind w:right="2877" w:firstLine="360"/>
        <w:jc w:val="left"/>
      </w:pPr>
      <w:r>
        <w:rPr>
          <w:b/>
          <w:sz w:val="24"/>
        </w:rPr>
        <w:t xml:space="preserve">posouzení aktuálnosti díla: </w:t>
      </w:r>
    </w:p>
    <w:p w14:paraId="7910F56A" w14:textId="77777777" w:rsidR="00F22B5F" w:rsidRDefault="00000000">
      <w:pPr>
        <w:spacing w:after="55"/>
        <w:ind w:left="-5"/>
      </w:pPr>
      <w:r>
        <w:t>Hrozba totalitních režimů je stále aktuální.</w:t>
      </w:r>
      <w:r>
        <w:rPr>
          <w:b/>
        </w:rPr>
        <w:t xml:space="preserve"> </w:t>
      </w:r>
    </w:p>
    <w:p w14:paraId="1AA3E297" w14:textId="77777777" w:rsidR="00F22B5F" w:rsidRDefault="00000000">
      <w:pPr>
        <w:numPr>
          <w:ilvl w:val="1"/>
          <w:numId w:val="6"/>
        </w:numPr>
        <w:spacing w:after="8" w:line="252" w:lineRule="auto"/>
        <w:ind w:right="2877" w:firstLine="360"/>
        <w:jc w:val="left"/>
      </w:pPr>
      <w:r>
        <w:rPr>
          <w:b/>
          <w:sz w:val="24"/>
        </w:rPr>
        <w:t xml:space="preserve">pravděpodobný adresát: </w:t>
      </w:r>
    </w:p>
    <w:p w14:paraId="1C3870BB" w14:textId="77777777" w:rsidR="00F22B5F" w:rsidRDefault="00000000">
      <w:pPr>
        <w:ind w:left="-5"/>
      </w:pPr>
      <w:r>
        <w:t xml:space="preserve">Člověk, který prožil totalitu a pozná jasné narážky na historické postavy a události. </w:t>
      </w:r>
    </w:p>
    <w:p w14:paraId="3C49806A" w14:textId="77777777" w:rsidR="00F22B5F" w:rsidRDefault="00000000">
      <w:pPr>
        <w:spacing w:after="55"/>
        <w:ind w:left="-5"/>
      </w:pPr>
      <w:r>
        <w:t>Člověk, který totalitu nepoznal a má být varován.</w:t>
      </w:r>
      <w:r>
        <w:rPr>
          <w:b/>
        </w:rPr>
        <w:t xml:space="preserve"> </w:t>
      </w:r>
    </w:p>
    <w:p w14:paraId="6AD02B1C" w14:textId="77777777" w:rsidR="00F22B5F" w:rsidRDefault="00000000">
      <w:pPr>
        <w:numPr>
          <w:ilvl w:val="1"/>
          <w:numId w:val="6"/>
        </w:numPr>
        <w:spacing w:after="8" w:line="252" w:lineRule="auto"/>
        <w:ind w:right="2877" w:firstLine="360"/>
        <w:jc w:val="left"/>
      </w:pPr>
      <w:r>
        <w:rPr>
          <w:b/>
          <w:sz w:val="24"/>
        </w:rPr>
        <w:t xml:space="preserve">určení smyslu díla: </w:t>
      </w:r>
    </w:p>
    <w:p w14:paraId="4F12D1C0" w14:textId="77777777" w:rsidR="00F22B5F" w:rsidRDefault="00000000">
      <w:pPr>
        <w:spacing w:after="60"/>
        <w:ind w:left="-5"/>
      </w:pPr>
      <w:r>
        <w:t>Varování před stalinskou hrůzovládou v Rusku v první polovině 20. století, varování před jakoukoli totalitní mocí.</w:t>
      </w:r>
      <w:r>
        <w:rPr>
          <w:b/>
        </w:rPr>
        <w:t xml:space="preserve"> </w:t>
      </w:r>
    </w:p>
    <w:p w14:paraId="200580E7" w14:textId="77777777" w:rsidR="00F22B5F" w:rsidRDefault="00000000">
      <w:pPr>
        <w:numPr>
          <w:ilvl w:val="1"/>
          <w:numId w:val="6"/>
        </w:numPr>
        <w:spacing w:after="55" w:line="252" w:lineRule="auto"/>
        <w:ind w:right="2877" w:firstLine="360"/>
        <w:jc w:val="left"/>
      </w:pPr>
      <w:r>
        <w:rPr>
          <w:b/>
          <w:sz w:val="24"/>
        </w:rPr>
        <w:t xml:space="preserve">zařazení knihy do kontextu celého autorova díla: </w:t>
      </w:r>
      <w:r>
        <w:rPr>
          <w:i/>
        </w:rPr>
        <w:t>Farma zvířat</w:t>
      </w:r>
      <w:r>
        <w:t xml:space="preserve"> a </w:t>
      </w:r>
      <w:r>
        <w:rPr>
          <w:i/>
        </w:rPr>
        <w:t>1984</w:t>
      </w:r>
      <w:r>
        <w:t xml:space="preserve"> jsou nejznámější </w:t>
      </w:r>
      <w:proofErr w:type="spellStart"/>
      <w:r>
        <w:t>Orwellovy</w:t>
      </w:r>
      <w:proofErr w:type="spellEnd"/>
      <w:r>
        <w:t xml:space="preserve"> romány.</w:t>
      </w:r>
      <w:r>
        <w:rPr>
          <w:b/>
        </w:rPr>
        <w:t xml:space="preserve"> </w:t>
      </w:r>
    </w:p>
    <w:p w14:paraId="0E2EE2B5" w14:textId="77777777" w:rsidR="00F22B5F" w:rsidRDefault="00000000">
      <w:pPr>
        <w:numPr>
          <w:ilvl w:val="1"/>
          <w:numId w:val="6"/>
        </w:numPr>
        <w:spacing w:after="8" w:line="252" w:lineRule="auto"/>
        <w:ind w:right="2877" w:firstLine="360"/>
        <w:jc w:val="left"/>
      </w:pPr>
      <w:r>
        <w:rPr>
          <w:b/>
          <w:sz w:val="24"/>
        </w:rPr>
        <w:t xml:space="preserve">tematicky podobné dílo: </w:t>
      </w:r>
    </w:p>
    <w:p w14:paraId="37BBE37D" w14:textId="77777777" w:rsidR="00F22B5F" w:rsidRDefault="00000000">
      <w:pPr>
        <w:ind w:left="-5"/>
      </w:pPr>
      <w:r>
        <w:t xml:space="preserve">George Orwell – </w:t>
      </w:r>
      <w:r>
        <w:rPr>
          <w:i/>
        </w:rPr>
        <w:t>1984</w:t>
      </w:r>
      <w:r>
        <w:t>: hrůzy totalitního systému</w:t>
      </w:r>
      <w:r>
        <w:rPr>
          <w:b/>
          <w:sz w:val="24"/>
        </w:rPr>
        <w:t xml:space="preserve"> </w:t>
      </w:r>
    </w:p>
    <w:p w14:paraId="3E1312EB" w14:textId="77777777" w:rsidR="00F22B5F" w:rsidRDefault="00000000">
      <w:pPr>
        <w:spacing w:after="55"/>
        <w:ind w:left="-5"/>
      </w:pPr>
      <w:r>
        <w:t xml:space="preserve">Jean de La </w:t>
      </w:r>
      <w:proofErr w:type="spellStart"/>
      <w:r>
        <w:t>Fontaine</w:t>
      </w:r>
      <w:proofErr w:type="spellEnd"/>
      <w:r>
        <w:t xml:space="preserve"> – </w:t>
      </w:r>
      <w:r>
        <w:rPr>
          <w:i/>
        </w:rPr>
        <w:t>Bajky</w:t>
      </w:r>
      <w:r>
        <w:t>: alegorické příběhy s poučením</w:t>
      </w:r>
      <w:r>
        <w:rPr>
          <w:b/>
        </w:rPr>
        <w:t xml:space="preserve"> </w:t>
      </w:r>
    </w:p>
    <w:p w14:paraId="7CC99969" w14:textId="77777777" w:rsidR="00F22B5F" w:rsidRDefault="00000000">
      <w:pPr>
        <w:numPr>
          <w:ilvl w:val="1"/>
          <w:numId w:val="6"/>
        </w:numPr>
        <w:spacing w:after="8" w:line="252" w:lineRule="auto"/>
        <w:ind w:right="2877" w:firstLine="360"/>
        <w:jc w:val="left"/>
      </w:pPr>
      <w:r>
        <w:rPr>
          <w:b/>
          <w:sz w:val="24"/>
        </w:rPr>
        <w:t xml:space="preserve">porovnání s filmovou verzí nebo dramatizací: </w:t>
      </w:r>
    </w:p>
    <w:p w14:paraId="5D0F3B64" w14:textId="77777777" w:rsidR="00F22B5F" w:rsidRDefault="00000000">
      <w:pPr>
        <w:ind w:left="-5"/>
      </w:pPr>
      <w:r>
        <w:t xml:space="preserve">Farma zvířat – anglický animovaný film z roku 1954, věrné zpracování </w:t>
      </w:r>
    </w:p>
    <w:p w14:paraId="2C665B0C" w14:textId="77777777" w:rsidR="00F22B5F" w:rsidRDefault="00000000">
      <w:pPr>
        <w:numPr>
          <w:ilvl w:val="0"/>
          <w:numId w:val="6"/>
        </w:numPr>
        <w:ind w:hanging="118"/>
      </w:pPr>
      <w:r>
        <w:t>na ČSFD hodnoceno 81 %</w:t>
      </w:r>
      <w:r>
        <w:rPr>
          <w:b/>
        </w:rPr>
        <w:t xml:space="preserve"> </w:t>
      </w:r>
    </w:p>
    <w:p w14:paraId="6DBFAE87" w14:textId="77777777" w:rsidR="00F22B5F" w:rsidRDefault="00000000">
      <w:pPr>
        <w:spacing w:after="0" w:line="259" w:lineRule="auto"/>
        <w:ind w:left="0" w:firstLine="0"/>
        <w:jc w:val="left"/>
      </w:pPr>
      <w:r>
        <w:rPr>
          <w:sz w:val="24"/>
        </w:rPr>
        <w:t xml:space="preserve"> </w:t>
      </w:r>
    </w:p>
    <w:p w14:paraId="6D9762B5" w14:textId="77777777" w:rsidR="00F22B5F" w:rsidRDefault="00000000">
      <w:pPr>
        <w:spacing w:after="0" w:line="259" w:lineRule="auto"/>
        <w:ind w:left="0" w:firstLine="0"/>
        <w:jc w:val="left"/>
      </w:pPr>
      <w:r>
        <w:rPr>
          <w:sz w:val="24"/>
        </w:rPr>
        <w:t xml:space="preserve"> </w:t>
      </w:r>
    </w:p>
    <w:p w14:paraId="63B2A8B9" w14:textId="77777777" w:rsidR="00F22B5F" w:rsidRDefault="00000000">
      <w:pPr>
        <w:spacing w:after="0" w:line="259" w:lineRule="auto"/>
        <w:ind w:left="0" w:firstLine="0"/>
        <w:jc w:val="left"/>
      </w:pPr>
      <w:r>
        <w:rPr>
          <w:sz w:val="24"/>
        </w:rPr>
        <w:t xml:space="preserve"> </w:t>
      </w:r>
    </w:p>
    <w:p w14:paraId="57FF9B7F" w14:textId="77777777" w:rsidR="00F22B5F" w:rsidRDefault="00000000">
      <w:pPr>
        <w:spacing w:after="0" w:line="259" w:lineRule="auto"/>
        <w:ind w:left="0" w:firstLine="0"/>
        <w:jc w:val="left"/>
      </w:pPr>
      <w:r>
        <w:rPr>
          <w:sz w:val="24"/>
        </w:rPr>
        <w:t xml:space="preserve"> </w:t>
      </w:r>
    </w:p>
    <w:sectPr w:rsidR="00F22B5F">
      <w:headerReference w:type="even" r:id="rId15"/>
      <w:headerReference w:type="default" r:id="rId16"/>
      <w:footerReference w:type="even" r:id="rId17"/>
      <w:footerReference w:type="default" r:id="rId18"/>
      <w:headerReference w:type="first" r:id="rId19"/>
      <w:footerReference w:type="first" r:id="rId20"/>
      <w:pgSz w:w="11906" w:h="16838"/>
      <w:pgMar w:top="1459" w:right="1414" w:bottom="1535" w:left="1416"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8DE46" w14:textId="77777777" w:rsidR="004B0E05" w:rsidRDefault="004B0E05">
      <w:pPr>
        <w:spacing w:after="0" w:line="240" w:lineRule="auto"/>
      </w:pPr>
      <w:r>
        <w:separator/>
      </w:r>
    </w:p>
  </w:endnote>
  <w:endnote w:type="continuationSeparator" w:id="0">
    <w:p w14:paraId="032A9ABE" w14:textId="77777777" w:rsidR="004B0E05" w:rsidRDefault="004B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91EDB" w14:textId="77777777" w:rsidR="00F22B5F" w:rsidRDefault="00000000">
    <w:pPr>
      <w:tabs>
        <w:tab w:val="center" w:pos="4537"/>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8C05F" w14:textId="77777777" w:rsidR="00F22B5F" w:rsidRDefault="00000000">
    <w:pPr>
      <w:tabs>
        <w:tab w:val="center" w:pos="4537"/>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3FF7E" w14:textId="77777777" w:rsidR="00F22B5F" w:rsidRDefault="00000000">
    <w:pPr>
      <w:tabs>
        <w:tab w:val="center" w:pos="4537"/>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E59DC" w14:textId="77777777" w:rsidR="004B0E05" w:rsidRDefault="004B0E05">
      <w:pPr>
        <w:spacing w:after="0" w:line="240" w:lineRule="auto"/>
      </w:pPr>
      <w:r>
        <w:separator/>
      </w:r>
    </w:p>
  </w:footnote>
  <w:footnote w:type="continuationSeparator" w:id="0">
    <w:p w14:paraId="47D31179" w14:textId="77777777" w:rsidR="004B0E05" w:rsidRDefault="004B0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73093" w14:textId="77777777" w:rsidR="00F22B5F" w:rsidRDefault="00000000">
    <w:pPr>
      <w:spacing w:after="0" w:line="259" w:lineRule="auto"/>
      <w:ind w:left="0" w:right="-58" w:firstLine="0"/>
      <w:jc w:val="right"/>
    </w:pPr>
    <w:r>
      <w:rPr>
        <w:noProof/>
      </w:rPr>
      <w:drawing>
        <wp:anchor distT="0" distB="0" distL="114300" distR="114300" simplePos="0" relativeHeight="251658240" behindDoc="0" locked="0" layoutInCell="1" allowOverlap="0" wp14:anchorId="69666A53" wp14:editId="1909E2C6">
          <wp:simplePos x="0" y="0"/>
          <wp:positionH relativeFrom="page">
            <wp:posOffset>5670550</wp:posOffset>
          </wp:positionH>
          <wp:positionV relativeFrom="page">
            <wp:posOffset>449580</wp:posOffset>
          </wp:positionV>
          <wp:extent cx="989330" cy="3594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89330" cy="359410"/>
                  </a:xfrm>
                  <a:prstGeom prst="rect">
                    <a:avLst/>
                  </a:prstGeom>
                </pic:spPr>
              </pic:pic>
            </a:graphicData>
          </a:graphic>
        </wp:anchor>
      </w:drawing>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C13B" w14:textId="77777777" w:rsidR="00F22B5F" w:rsidRDefault="00000000">
    <w:pPr>
      <w:spacing w:after="0" w:line="259" w:lineRule="auto"/>
      <w:ind w:left="0" w:right="-58" w:firstLine="0"/>
      <w:jc w:val="right"/>
    </w:pPr>
    <w:r>
      <w:rPr>
        <w:noProof/>
      </w:rPr>
      <w:drawing>
        <wp:anchor distT="0" distB="0" distL="114300" distR="114300" simplePos="0" relativeHeight="251659264" behindDoc="0" locked="0" layoutInCell="1" allowOverlap="0" wp14:anchorId="2B4D79A2" wp14:editId="563FFC10">
          <wp:simplePos x="0" y="0"/>
          <wp:positionH relativeFrom="page">
            <wp:posOffset>5670550</wp:posOffset>
          </wp:positionH>
          <wp:positionV relativeFrom="page">
            <wp:posOffset>449580</wp:posOffset>
          </wp:positionV>
          <wp:extent cx="989330" cy="359410"/>
          <wp:effectExtent l="0" t="0" r="0" b="0"/>
          <wp:wrapSquare wrapText="bothSides"/>
          <wp:docPr id="195062709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89330" cy="359410"/>
                  </a:xfrm>
                  <a:prstGeom prst="rect">
                    <a:avLst/>
                  </a:prstGeom>
                </pic:spPr>
              </pic:pic>
            </a:graphicData>
          </a:graphic>
        </wp:anchor>
      </w:drawing>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D89C7" w14:textId="77777777" w:rsidR="00F22B5F" w:rsidRDefault="00000000">
    <w:pPr>
      <w:spacing w:after="0" w:line="259" w:lineRule="auto"/>
      <w:ind w:left="0" w:right="-58" w:firstLine="0"/>
      <w:jc w:val="right"/>
    </w:pPr>
    <w:r>
      <w:rPr>
        <w:noProof/>
      </w:rPr>
      <w:drawing>
        <wp:anchor distT="0" distB="0" distL="114300" distR="114300" simplePos="0" relativeHeight="251660288" behindDoc="0" locked="0" layoutInCell="1" allowOverlap="0" wp14:anchorId="6FB5E533" wp14:editId="3026CB3E">
          <wp:simplePos x="0" y="0"/>
          <wp:positionH relativeFrom="page">
            <wp:posOffset>5670550</wp:posOffset>
          </wp:positionH>
          <wp:positionV relativeFrom="page">
            <wp:posOffset>449580</wp:posOffset>
          </wp:positionV>
          <wp:extent cx="989330" cy="359410"/>
          <wp:effectExtent l="0" t="0" r="0" b="0"/>
          <wp:wrapSquare wrapText="bothSides"/>
          <wp:docPr id="181813500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89330" cy="359410"/>
                  </a:xfrm>
                  <a:prstGeom prst="rect">
                    <a:avLst/>
                  </a:prstGeom>
                </pic:spPr>
              </pic:pic>
            </a:graphicData>
          </a:graphic>
        </wp:anchor>
      </w:drawing>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B7776"/>
    <w:multiLevelType w:val="hybridMultilevel"/>
    <w:tmpl w:val="9D4E5E10"/>
    <w:lvl w:ilvl="0" w:tplc="20CEF8CA">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16EE5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E6E3F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D6785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C0F36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40A05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E493A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7CBA8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26FD9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BD2EDD"/>
    <w:multiLevelType w:val="hybridMultilevel"/>
    <w:tmpl w:val="45C4C73A"/>
    <w:lvl w:ilvl="0" w:tplc="9CA6222C">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585B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12D8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CE99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E48F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709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0499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04DD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E002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363661"/>
    <w:multiLevelType w:val="hybridMultilevel"/>
    <w:tmpl w:val="EF04F11C"/>
    <w:lvl w:ilvl="0" w:tplc="69264FEC">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FCA1C8">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3E21E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18EC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8818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E8E61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86CD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90E0E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763D5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5B5751"/>
    <w:multiLevelType w:val="hybridMultilevel"/>
    <w:tmpl w:val="1D8E39CA"/>
    <w:lvl w:ilvl="0" w:tplc="87566B3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D425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0482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AA8AB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764D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4275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50075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7ABB7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A05A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54E4E"/>
    <w:multiLevelType w:val="hybridMultilevel"/>
    <w:tmpl w:val="B5C82CE6"/>
    <w:lvl w:ilvl="0" w:tplc="FED4D55C">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D67C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F4B3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240E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8625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78B9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7AB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D038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7661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93012C"/>
    <w:multiLevelType w:val="hybridMultilevel"/>
    <w:tmpl w:val="2D743652"/>
    <w:lvl w:ilvl="0" w:tplc="51F82266">
      <w:start w:val="1"/>
      <w:numFmt w:val="bullet"/>
      <w:lvlText w:val="-"/>
      <w:lvlJc w:val="left"/>
      <w:pPr>
        <w:ind w:left="1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58F81A">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3BCE3D6">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22623FC">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CCAE63C">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FB0EB08">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BB6848E">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8BC8338">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2FC36B2">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2027171841">
    <w:abstractNumId w:val="3"/>
  </w:num>
  <w:num w:numId="2" w16cid:durableId="476458869">
    <w:abstractNumId w:val="4"/>
  </w:num>
  <w:num w:numId="3" w16cid:durableId="745104524">
    <w:abstractNumId w:val="1"/>
  </w:num>
  <w:num w:numId="4" w16cid:durableId="240455507">
    <w:abstractNumId w:val="0"/>
  </w:num>
  <w:num w:numId="5" w16cid:durableId="2027361040">
    <w:abstractNumId w:val="5"/>
  </w:num>
  <w:num w:numId="6" w16cid:durableId="727342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5F"/>
    <w:rsid w:val="00185E02"/>
    <w:rsid w:val="002330D4"/>
    <w:rsid w:val="003B0D0A"/>
    <w:rsid w:val="004B0E05"/>
    <w:rsid w:val="0057021A"/>
    <w:rsid w:val="00A3280F"/>
    <w:rsid w:val="00A62C1A"/>
    <w:rsid w:val="00C51934"/>
    <w:rsid w:val="00F22B5F"/>
    <w:rsid w:val="00FB0E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62E1"/>
  <w15:docId w15:val="{33E5D0E6-13BB-432E-B76F-4EA06EEE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5" w:line="249" w:lineRule="auto"/>
      <w:ind w:left="10" w:hanging="10"/>
      <w:jc w:val="both"/>
    </w:pPr>
    <w:rPr>
      <w:rFonts w:ascii="Calibri" w:eastAsia="Calibri" w:hAnsi="Calibri" w:cs="Calibri"/>
      <w:color w:val="000000"/>
      <w:sz w:val="22"/>
    </w:rPr>
  </w:style>
  <w:style w:type="paragraph" w:styleId="Nadpis1">
    <w:name w:val="heading 1"/>
    <w:next w:val="Normln"/>
    <w:link w:val="Nadpis1Char"/>
    <w:uiPriority w:val="9"/>
    <w:qFormat/>
    <w:pPr>
      <w:keepNext/>
      <w:keepLines/>
      <w:spacing w:after="0" w:line="259" w:lineRule="auto"/>
      <w:ind w:left="10" w:hanging="10"/>
      <w:outlineLvl w:val="0"/>
    </w:pPr>
    <w:rPr>
      <w:rFonts w:ascii="Calibri" w:eastAsia="Calibri" w:hAnsi="Calibri" w:cs="Calibri"/>
      <w:b/>
      <w:color w:val="000000"/>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Pr>
      <w:rFonts w:ascii="Calibri" w:eastAsia="Calibri" w:hAnsi="Calibri" w:cs="Calibri"/>
      <w:b/>
      <w:color w:val="000000"/>
      <w:sz w:val="28"/>
    </w:rPr>
  </w:style>
  <w:style w:type="paragraph" w:styleId="Odstavecseseznamem">
    <w:name w:val="List Paragraph"/>
    <w:basedOn w:val="Normln"/>
    <w:uiPriority w:val="34"/>
    <w:qFormat/>
    <w:rsid w:val="00A6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1130</Words>
  <Characters>6669</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MICHAL AJVAZ</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MICHAL AJVAZ</dc:title>
  <dc:subject/>
  <dc:creator>Hedvika Nováčková</dc:creator>
  <cp:keywords/>
  <cp:lastModifiedBy>Martin Smékal</cp:lastModifiedBy>
  <cp:revision>7</cp:revision>
  <dcterms:created xsi:type="dcterms:W3CDTF">2025-05-16T13:58:00Z</dcterms:created>
  <dcterms:modified xsi:type="dcterms:W3CDTF">2025-05-16T14:46:00Z</dcterms:modified>
</cp:coreProperties>
</file>