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72532" w14:textId="6D2E6D4F" w:rsidR="001D3651" w:rsidRPr="007A3BDE" w:rsidRDefault="001D3651" w:rsidP="001D3651">
      <w:pPr>
        <w:spacing w:before="100" w:beforeAutospacing="1" w:after="100" w:afterAutospacing="1" w:line="240" w:lineRule="auto"/>
        <w:outlineLvl w:val="0"/>
        <w:rPr>
          <w:rFonts w:ascii="Arial" w:eastAsia="Times New Roman" w:hAnsi="Arial" w:cs="Arial"/>
          <w:b/>
          <w:bCs/>
          <w:kern w:val="36"/>
          <w:sz w:val="36"/>
          <w:szCs w:val="36"/>
        </w:rPr>
      </w:pPr>
      <w:r w:rsidRPr="001D3651">
        <w:rPr>
          <w:rFonts w:ascii="Arial" w:eastAsia="Times New Roman" w:hAnsi="Arial" w:cs="Arial"/>
          <w:b/>
          <w:bCs/>
          <w:kern w:val="36"/>
          <w:sz w:val="36"/>
          <w:szCs w:val="36"/>
        </w:rPr>
        <w:t>Introduction to Fiction</w:t>
      </w:r>
    </w:p>
    <w:p w14:paraId="29245AC6" w14:textId="2F200A27" w:rsidR="001D3651" w:rsidRPr="007A3BDE" w:rsidRDefault="008E7B3D" w:rsidP="001D3651">
      <w:pPr>
        <w:spacing w:before="100" w:beforeAutospacing="1" w:after="100" w:afterAutospacing="1" w:line="240" w:lineRule="auto"/>
        <w:outlineLvl w:val="0"/>
        <w:rPr>
          <w:rFonts w:ascii="Arial" w:eastAsia="Times New Roman" w:hAnsi="Arial" w:cs="Arial"/>
          <w:kern w:val="36"/>
          <w:sz w:val="24"/>
          <w:szCs w:val="24"/>
        </w:rPr>
      </w:pPr>
      <w:r>
        <w:rPr>
          <w:rFonts w:ascii="Arial" w:eastAsia="Times New Roman" w:hAnsi="Arial" w:cs="Arial"/>
          <w:kern w:val="36"/>
          <w:sz w:val="24"/>
          <w:szCs w:val="24"/>
        </w:rPr>
        <w:t>Fall</w:t>
      </w:r>
      <w:r w:rsidR="00EA1FFA">
        <w:rPr>
          <w:rFonts w:ascii="Arial" w:eastAsia="Times New Roman" w:hAnsi="Arial" w:cs="Arial"/>
          <w:kern w:val="36"/>
          <w:sz w:val="24"/>
          <w:szCs w:val="24"/>
        </w:rPr>
        <w:t xml:space="preserve"> 2021</w:t>
      </w:r>
      <w:r w:rsidR="001D3651" w:rsidRPr="007A3BDE">
        <w:rPr>
          <w:rFonts w:ascii="Arial" w:eastAsia="Times New Roman" w:hAnsi="Arial" w:cs="Arial"/>
          <w:kern w:val="36"/>
          <w:sz w:val="24"/>
          <w:szCs w:val="24"/>
        </w:rPr>
        <w:t xml:space="preserve"> / Professor Scott E. Johnson</w:t>
      </w:r>
    </w:p>
    <w:p w14:paraId="5B3F7430" w14:textId="77777777" w:rsidR="00F15292" w:rsidRPr="007A3BDE" w:rsidRDefault="00F15292" w:rsidP="00F15292">
      <w:pPr>
        <w:spacing w:before="240" w:after="240"/>
        <w:rPr>
          <w:rFonts w:ascii="Arial" w:hAnsi="Arial" w:cs="Arial"/>
          <w:sz w:val="24"/>
          <w:szCs w:val="24"/>
        </w:rPr>
      </w:pPr>
      <w:r w:rsidRPr="007A3BDE">
        <w:rPr>
          <w:rFonts w:ascii="Arial" w:hAnsi="Arial" w:cs="Arial"/>
          <w:sz w:val="24"/>
          <w:szCs w:val="24"/>
        </w:rPr>
        <w:t>~~~</w:t>
      </w:r>
    </w:p>
    <w:tbl>
      <w:tblPr>
        <w:tblW w:w="92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5"/>
        <w:gridCol w:w="7850"/>
      </w:tblGrid>
      <w:tr w:rsidR="00F15292" w:rsidRPr="007A3BDE" w14:paraId="5503917C" w14:textId="77777777" w:rsidTr="002B53CC">
        <w:trPr>
          <w:trHeight w:val="920"/>
        </w:trPr>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ECF519" w14:textId="77777777" w:rsidR="00F15292" w:rsidRPr="007A3BDE" w:rsidRDefault="00F15292" w:rsidP="002B53CC">
            <w:pPr>
              <w:spacing w:before="240" w:after="240"/>
              <w:rPr>
                <w:rFonts w:ascii="Arial" w:hAnsi="Arial" w:cs="Arial"/>
                <w:b/>
                <w:bCs/>
                <w:sz w:val="24"/>
                <w:szCs w:val="24"/>
              </w:rPr>
            </w:pPr>
            <w:r w:rsidRPr="007A3BDE">
              <w:rPr>
                <w:rFonts w:ascii="Arial" w:hAnsi="Arial" w:cs="Arial"/>
                <w:b/>
                <w:bCs/>
                <w:sz w:val="24"/>
                <w:szCs w:val="24"/>
              </w:rPr>
              <w:t>Office</w:t>
            </w:r>
          </w:p>
        </w:tc>
        <w:tc>
          <w:tcPr>
            <w:tcW w:w="7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836D44" w14:textId="77777777" w:rsidR="00F15292" w:rsidRPr="007A3BDE" w:rsidRDefault="00F15292" w:rsidP="002B53CC">
            <w:pPr>
              <w:spacing w:before="240" w:after="240"/>
              <w:rPr>
                <w:rFonts w:ascii="Arial" w:hAnsi="Arial" w:cs="Arial"/>
                <w:sz w:val="24"/>
                <w:szCs w:val="24"/>
              </w:rPr>
            </w:pPr>
            <w:r w:rsidRPr="007A3BDE">
              <w:rPr>
                <w:rFonts w:ascii="Arial" w:hAnsi="Arial" w:cs="Arial"/>
                <w:sz w:val="24"/>
                <w:szCs w:val="24"/>
              </w:rPr>
              <w:t xml:space="preserve">2803 Des Plaines </w:t>
            </w:r>
            <w:r w:rsidRPr="007A3BDE">
              <w:rPr>
                <w:rFonts w:ascii="Arial" w:hAnsi="Arial" w:cs="Arial"/>
                <w:b/>
                <w:bCs/>
                <w:sz w:val="24"/>
                <w:szCs w:val="24"/>
              </w:rPr>
              <w:t>(but see below)</w:t>
            </w:r>
          </w:p>
        </w:tc>
      </w:tr>
      <w:tr w:rsidR="00F15292" w:rsidRPr="007A3BDE" w14:paraId="0BBD8474" w14:textId="77777777" w:rsidTr="002B53CC">
        <w:trPr>
          <w:trHeight w:val="920"/>
        </w:trPr>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F11C57" w14:textId="77777777" w:rsidR="00F15292" w:rsidRPr="007A3BDE" w:rsidRDefault="00F15292" w:rsidP="002B53CC">
            <w:pPr>
              <w:spacing w:before="240" w:after="240"/>
              <w:rPr>
                <w:rFonts w:ascii="Arial" w:hAnsi="Arial" w:cs="Arial"/>
                <w:b/>
                <w:bCs/>
                <w:sz w:val="24"/>
                <w:szCs w:val="24"/>
              </w:rPr>
            </w:pPr>
            <w:r w:rsidRPr="007A3BDE">
              <w:rPr>
                <w:rFonts w:ascii="Arial" w:hAnsi="Arial" w:cs="Arial"/>
                <w:b/>
                <w:bCs/>
                <w:sz w:val="24"/>
                <w:szCs w:val="24"/>
              </w:rPr>
              <w:t>Office Hours</w:t>
            </w:r>
          </w:p>
        </w:tc>
        <w:tc>
          <w:tcPr>
            <w:tcW w:w="7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D8E45D" w14:textId="77777777" w:rsidR="00F15292" w:rsidRPr="007A3BDE" w:rsidRDefault="00F15292" w:rsidP="002B53CC">
            <w:pPr>
              <w:spacing w:before="240" w:after="240"/>
              <w:rPr>
                <w:rFonts w:ascii="Arial" w:hAnsi="Arial" w:cs="Arial"/>
                <w:sz w:val="24"/>
                <w:szCs w:val="24"/>
              </w:rPr>
            </w:pPr>
            <w:r w:rsidRPr="007A3BDE">
              <w:rPr>
                <w:rFonts w:ascii="Arial" w:hAnsi="Arial" w:cs="Arial"/>
                <w:sz w:val="24"/>
                <w:szCs w:val="24"/>
              </w:rPr>
              <w:t>Monday, Tuesday, and Wednesday, 12:00-2:00 (held online via Google Hangouts—</w:t>
            </w:r>
            <w:r w:rsidRPr="007A3BDE">
              <w:rPr>
                <w:rFonts w:ascii="Arial" w:hAnsi="Arial" w:cs="Arial"/>
                <w:b/>
                <w:bCs/>
                <w:sz w:val="24"/>
                <w:szCs w:val="24"/>
              </w:rPr>
              <w:t>see below</w:t>
            </w:r>
            <w:r w:rsidRPr="007A3BDE">
              <w:rPr>
                <w:rFonts w:ascii="Arial" w:hAnsi="Arial" w:cs="Arial"/>
                <w:sz w:val="24"/>
                <w:szCs w:val="24"/>
              </w:rPr>
              <w:t>)</w:t>
            </w:r>
          </w:p>
        </w:tc>
      </w:tr>
      <w:tr w:rsidR="00F15292" w:rsidRPr="007A3BDE" w14:paraId="4ABD0B99" w14:textId="77777777" w:rsidTr="002B53CC">
        <w:trPr>
          <w:trHeight w:val="920"/>
        </w:trPr>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8F0041" w14:textId="77777777" w:rsidR="00F15292" w:rsidRPr="007A3BDE" w:rsidRDefault="00F15292" w:rsidP="002B53CC">
            <w:pPr>
              <w:spacing w:before="240" w:after="240"/>
              <w:rPr>
                <w:rFonts w:ascii="Arial" w:hAnsi="Arial" w:cs="Arial"/>
                <w:b/>
                <w:bCs/>
                <w:sz w:val="24"/>
                <w:szCs w:val="24"/>
              </w:rPr>
            </w:pPr>
            <w:r w:rsidRPr="007A3BDE">
              <w:rPr>
                <w:rFonts w:ascii="Arial" w:hAnsi="Arial" w:cs="Arial"/>
                <w:b/>
                <w:bCs/>
                <w:sz w:val="24"/>
                <w:szCs w:val="24"/>
              </w:rPr>
              <w:t>Office Phone</w:t>
            </w:r>
          </w:p>
        </w:tc>
        <w:tc>
          <w:tcPr>
            <w:tcW w:w="7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09743D" w14:textId="77777777" w:rsidR="00F15292" w:rsidRPr="007A3BDE" w:rsidRDefault="00F15292" w:rsidP="002B53CC">
            <w:pPr>
              <w:spacing w:before="240" w:after="240"/>
              <w:rPr>
                <w:rFonts w:ascii="Arial" w:hAnsi="Arial" w:cs="Arial"/>
                <w:sz w:val="24"/>
                <w:szCs w:val="24"/>
              </w:rPr>
            </w:pPr>
            <w:r w:rsidRPr="007A3BDE">
              <w:rPr>
                <w:rFonts w:ascii="Arial" w:hAnsi="Arial" w:cs="Arial"/>
                <w:sz w:val="24"/>
                <w:szCs w:val="24"/>
              </w:rPr>
              <w:t>847-376-7286 (</w:t>
            </w:r>
            <w:r w:rsidRPr="007A3BDE">
              <w:rPr>
                <w:rFonts w:ascii="Arial" w:hAnsi="Arial" w:cs="Arial"/>
                <w:b/>
                <w:bCs/>
                <w:sz w:val="24"/>
                <w:szCs w:val="24"/>
              </w:rPr>
              <w:t>Note</w:t>
            </w:r>
            <w:r w:rsidRPr="007A3BDE">
              <w:rPr>
                <w:rFonts w:ascii="Arial" w:hAnsi="Arial" w:cs="Arial"/>
                <w:sz w:val="24"/>
                <w:szCs w:val="24"/>
              </w:rPr>
              <w:t xml:space="preserve">: while I should be able to access voicemail remotely this semester, </w:t>
            </w:r>
            <w:r w:rsidRPr="007A3BDE">
              <w:rPr>
                <w:rFonts w:ascii="Arial" w:hAnsi="Arial" w:cs="Arial"/>
                <w:b/>
                <w:bCs/>
                <w:sz w:val="24"/>
                <w:szCs w:val="24"/>
              </w:rPr>
              <w:t>the best and most reliable means of communication will always be email and Google Hangouts</w:t>
            </w:r>
            <w:r w:rsidRPr="007A3BDE">
              <w:rPr>
                <w:rFonts w:ascii="Arial" w:hAnsi="Arial" w:cs="Arial"/>
                <w:sz w:val="24"/>
                <w:szCs w:val="24"/>
              </w:rPr>
              <w:t>.)</w:t>
            </w:r>
          </w:p>
        </w:tc>
      </w:tr>
      <w:tr w:rsidR="00F15292" w:rsidRPr="007A3BDE" w14:paraId="30F4D170" w14:textId="77777777" w:rsidTr="002B53CC">
        <w:trPr>
          <w:trHeight w:val="920"/>
        </w:trPr>
        <w:tc>
          <w:tcPr>
            <w:tcW w:w="14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72BDD7" w14:textId="77777777" w:rsidR="00F15292" w:rsidRPr="007A3BDE" w:rsidRDefault="00F15292" w:rsidP="002B53CC">
            <w:pPr>
              <w:spacing w:before="240" w:after="240"/>
              <w:rPr>
                <w:rFonts w:ascii="Arial" w:hAnsi="Arial" w:cs="Arial"/>
                <w:b/>
                <w:bCs/>
                <w:sz w:val="24"/>
                <w:szCs w:val="24"/>
              </w:rPr>
            </w:pPr>
            <w:r w:rsidRPr="007A3BDE">
              <w:rPr>
                <w:rFonts w:ascii="Arial" w:hAnsi="Arial" w:cs="Arial"/>
                <w:b/>
                <w:bCs/>
                <w:sz w:val="24"/>
                <w:szCs w:val="24"/>
              </w:rPr>
              <w:t>E-Mail</w:t>
            </w:r>
          </w:p>
        </w:tc>
        <w:tc>
          <w:tcPr>
            <w:tcW w:w="7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E9CDC1" w14:textId="77777777" w:rsidR="00F15292" w:rsidRPr="007A3BDE" w:rsidRDefault="004A299E" w:rsidP="002B53CC">
            <w:pPr>
              <w:spacing w:before="240" w:after="240"/>
              <w:rPr>
                <w:rFonts w:ascii="Arial" w:hAnsi="Arial" w:cs="Arial"/>
                <w:sz w:val="24"/>
                <w:szCs w:val="24"/>
              </w:rPr>
            </w:pPr>
            <w:hyperlink r:id="rId5" w:history="1">
              <w:r w:rsidR="00F15292" w:rsidRPr="007A3BDE">
                <w:rPr>
                  <w:rStyle w:val="Hyperlink"/>
                  <w:rFonts w:ascii="Arial" w:hAnsi="Arial" w:cs="Arial"/>
                  <w:sz w:val="24"/>
                  <w:szCs w:val="24"/>
                </w:rPr>
                <w:t>sjohnson@oakton.edu</w:t>
              </w:r>
            </w:hyperlink>
          </w:p>
          <w:p w14:paraId="59872720" w14:textId="77777777" w:rsidR="00F15292" w:rsidRPr="007A3BDE" w:rsidRDefault="00F15292" w:rsidP="002B53CC">
            <w:pPr>
              <w:spacing w:before="240" w:after="240"/>
              <w:rPr>
                <w:rFonts w:ascii="Arial" w:hAnsi="Arial" w:cs="Arial"/>
                <w:sz w:val="24"/>
                <w:szCs w:val="24"/>
              </w:rPr>
            </w:pPr>
            <w:r w:rsidRPr="007A3BDE">
              <w:rPr>
                <w:rFonts w:ascii="Arial" w:hAnsi="Arial" w:cs="Arial"/>
                <w:i/>
                <w:sz w:val="24"/>
                <w:szCs w:val="24"/>
              </w:rPr>
              <w:t>(</w:t>
            </w:r>
            <w:r w:rsidRPr="007A3BDE">
              <w:rPr>
                <w:rFonts w:ascii="Arial" w:hAnsi="Arial" w:cs="Arial"/>
                <w:b/>
                <w:i/>
                <w:sz w:val="24"/>
                <w:szCs w:val="24"/>
              </w:rPr>
              <w:t>Note</w:t>
            </w:r>
            <w:r w:rsidRPr="007A3BDE">
              <w:rPr>
                <w:rFonts w:ascii="Arial" w:hAnsi="Arial" w:cs="Arial"/>
                <w:i/>
                <w:sz w:val="24"/>
                <w:szCs w:val="24"/>
              </w:rPr>
              <w:t xml:space="preserve">: Please use this email address rather than the email system within D2L. </w:t>
            </w:r>
            <w:r w:rsidRPr="007A3BDE">
              <w:rPr>
                <w:rFonts w:ascii="Arial" w:hAnsi="Arial" w:cs="Arial"/>
                <w:b/>
                <w:bCs/>
                <w:i/>
                <w:sz w:val="24"/>
                <w:szCs w:val="24"/>
              </w:rPr>
              <w:t>Emails should include your name and course number in the subject line.</w:t>
            </w:r>
            <w:r w:rsidRPr="007A3BDE">
              <w:rPr>
                <w:rFonts w:ascii="Arial" w:hAnsi="Arial" w:cs="Arial"/>
                <w:i/>
                <w:sz w:val="24"/>
                <w:szCs w:val="24"/>
              </w:rPr>
              <w:t>)</w:t>
            </w:r>
          </w:p>
        </w:tc>
      </w:tr>
    </w:tbl>
    <w:p w14:paraId="3B139539" w14:textId="77777777" w:rsidR="00F15292" w:rsidRPr="007A3BDE" w:rsidRDefault="00F15292" w:rsidP="00F15292">
      <w:pPr>
        <w:spacing w:before="240" w:after="240"/>
        <w:rPr>
          <w:rFonts w:ascii="Arial" w:hAnsi="Arial" w:cs="Arial"/>
          <w:b/>
          <w:bCs/>
          <w:sz w:val="24"/>
          <w:szCs w:val="24"/>
          <w:u w:val="single"/>
        </w:rPr>
      </w:pPr>
      <w:r w:rsidRPr="007A3BDE">
        <w:rPr>
          <w:rFonts w:ascii="Arial" w:hAnsi="Arial" w:cs="Arial"/>
          <w:b/>
          <w:bCs/>
          <w:sz w:val="24"/>
          <w:szCs w:val="24"/>
          <w:u w:val="single"/>
        </w:rPr>
        <w:t>So, How Do You Hold Office Hours When We’re Not Going to Campus</w:t>
      </w:r>
      <w:r w:rsidRPr="007A3BDE">
        <w:rPr>
          <w:rFonts w:ascii="Arial" w:hAnsi="Arial" w:cs="Arial"/>
          <w:b/>
          <w:bCs/>
          <w:sz w:val="24"/>
          <w:szCs w:val="24"/>
        </w:rPr>
        <w:t>?</w:t>
      </w:r>
    </w:p>
    <w:p w14:paraId="795075E2" w14:textId="77777777" w:rsidR="00F15292" w:rsidRPr="007A3BDE" w:rsidRDefault="00F15292" w:rsidP="00F15292">
      <w:pPr>
        <w:spacing w:before="240" w:after="240"/>
        <w:rPr>
          <w:rFonts w:ascii="Arial" w:hAnsi="Arial" w:cs="Arial"/>
          <w:sz w:val="24"/>
          <w:szCs w:val="24"/>
        </w:rPr>
      </w:pPr>
      <w:r w:rsidRPr="007A3BDE">
        <w:rPr>
          <w:rFonts w:ascii="Arial" w:hAnsi="Arial" w:cs="Arial"/>
          <w:sz w:val="24"/>
          <w:szCs w:val="24"/>
        </w:rPr>
        <w:t xml:space="preserve">During the </w:t>
      </w:r>
      <w:proofErr w:type="spellStart"/>
      <w:r w:rsidRPr="007A3BDE">
        <w:rPr>
          <w:rFonts w:ascii="Arial" w:hAnsi="Arial" w:cs="Arial"/>
          <w:sz w:val="24"/>
          <w:szCs w:val="24"/>
        </w:rPr>
        <w:t>days+times</w:t>
      </w:r>
      <w:proofErr w:type="spellEnd"/>
      <w:r w:rsidRPr="007A3BDE">
        <w:rPr>
          <w:rFonts w:ascii="Arial" w:hAnsi="Arial" w:cs="Arial"/>
          <w:sz w:val="24"/>
          <w:szCs w:val="24"/>
        </w:rPr>
        <w:t xml:space="preserve"> listed above, I’ll be available via messaging on Google Hangouts, which you can access using a Google account </w:t>
      </w:r>
      <w:hyperlink r:id="rId6" w:history="1">
        <w:r w:rsidRPr="007A3BDE">
          <w:rPr>
            <w:rStyle w:val="Hyperlink"/>
            <w:rFonts w:ascii="Arial" w:hAnsi="Arial" w:cs="Arial"/>
            <w:sz w:val="24"/>
            <w:szCs w:val="24"/>
          </w:rPr>
          <w:t>via the web</w:t>
        </w:r>
      </w:hyperlink>
      <w:r w:rsidRPr="007A3BDE">
        <w:rPr>
          <w:rFonts w:ascii="Arial" w:hAnsi="Arial" w:cs="Arial"/>
          <w:sz w:val="24"/>
          <w:szCs w:val="24"/>
        </w:rPr>
        <w:t xml:space="preserve"> or through an app:</w:t>
      </w:r>
    </w:p>
    <w:p w14:paraId="1EC75890" w14:textId="77777777" w:rsidR="00F15292" w:rsidRPr="007A3BDE" w:rsidRDefault="00F15292" w:rsidP="00F15292">
      <w:pPr>
        <w:pStyle w:val="ListParagraph"/>
        <w:numPr>
          <w:ilvl w:val="0"/>
          <w:numId w:val="7"/>
        </w:numPr>
        <w:spacing w:before="240" w:after="240"/>
        <w:rPr>
          <w:rFonts w:ascii="Arial" w:hAnsi="Arial" w:cs="Arial"/>
        </w:rPr>
      </w:pPr>
      <w:r w:rsidRPr="007A3BDE">
        <w:rPr>
          <w:rFonts w:ascii="Arial" w:hAnsi="Arial" w:cs="Arial"/>
        </w:rPr>
        <w:t xml:space="preserve">From the web, click on “Message” and enter my email address. You’ll then be able to type a message into the </w:t>
      </w:r>
      <w:proofErr w:type="spellStart"/>
      <w:r w:rsidRPr="007A3BDE">
        <w:rPr>
          <w:rFonts w:ascii="Arial" w:hAnsi="Arial" w:cs="Arial"/>
        </w:rPr>
        <w:t>chatbox</w:t>
      </w:r>
      <w:proofErr w:type="spellEnd"/>
      <w:r w:rsidRPr="007A3BDE">
        <w:rPr>
          <w:rFonts w:ascii="Arial" w:hAnsi="Arial" w:cs="Arial"/>
        </w:rPr>
        <w:t xml:space="preserve"> which I should receive immediately.</w:t>
      </w:r>
    </w:p>
    <w:p w14:paraId="609D50B8" w14:textId="77777777" w:rsidR="00F15292" w:rsidRPr="007A3BDE" w:rsidRDefault="00F15292" w:rsidP="00F15292">
      <w:pPr>
        <w:pStyle w:val="ListParagraph"/>
        <w:numPr>
          <w:ilvl w:val="0"/>
          <w:numId w:val="7"/>
        </w:numPr>
        <w:spacing w:before="240" w:after="240"/>
        <w:rPr>
          <w:rFonts w:ascii="Arial" w:hAnsi="Arial" w:cs="Arial"/>
        </w:rPr>
      </w:pPr>
      <w:r w:rsidRPr="007A3BDE">
        <w:rPr>
          <w:rFonts w:ascii="Arial" w:hAnsi="Arial" w:cs="Arial"/>
        </w:rPr>
        <w:t>From the app, tap the plus (+) icon and follow the same instructions outlined above.</w:t>
      </w:r>
    </w:p>
    <w:p w14:paraId="0E2E9CD5" w14:textId="77777777" w:rsidR="00F15292" w:rsidRPr="007A3BDE" w:rsidRDefault="00F15292" w:rsidP="00F15292">
      <w:pPr>
        <w:spacing w:before="240" w:after="240"/>
        <w:rPr>
          <w:rFonts w:ascii="Arial" w:hAnsi="Arial" w:cs="Arial"/>
          <w:i/>
          <w:iCs/>
          <w:color w:val="FF0000"/>
          <w:sz w:val="24"/>
          <w:szCs w:val="24"/>
        </w:rPr>
      </w:pPr>
      <w:r w:rsidRPr="007A3BDE">
        <w:rPr>
          <w:rFonts w:ascii="Arial" w:hAnsi="Arial" w:cs="Arial"/>
          <w:i/>
          <w:iCs/>
          <w:color w:val="FF0000"/>
          <w:sz w:val="24"/>
          <w:szCs w:val="24"/>
        </w:rPr>
        <w:t xml:space="preserve">Please </w:t>
      </w:r>
      <w:r w:rsidRPr="007A3BDE">
        <w:rPr>
          <w:rFonts w:ascii="Arial" w:hAnsi="Arial" w:cs="Arial"/>
          <w:b/>
          <w:bCs/>
          <w:i/>
          <w:iCs/>
          <w:color w:val="FF0000"/>
          <w:sz w:val="24"/>
          <w:szCs w:val="24"/>
        </w:rPr>
        <w:t>do not</w:t>
      </w:r>
      <w:r w:rsidRPr="007A3BDE">
        <w:rPr>
          <w:rFonts w:ascii="Arial" w:hAnsi="Arial" w:cs="Arial"/>
          <w:i/>
          <w:iCs/>
          <w:color w:val="FF0000"/>
          <w:sz w:val="24"/>
          <w:szCs w:val="24"/>
        </w:rPr>
        <w:t xml:space="preserve"> make video calls or phone calls during office hours—those meetings </w:t>
      </w:r>
      <w:r w:rsidRPr="007A3BDE">
        <w:rPr>
          <w:rFonts w:ascii="Arial" w:hAnsi="Arial" w:cs="Arial"/>
          <w:b/>
          <w:bCs/>
          <w:i/>
          <w:iCs/>
          <w:color w:val="FF0000"/>
          <w:sz w:val="24"/>
          <w:szCs w:val="24"/>
        </w:rPr>
        <w:t>MUST</w:t>
      </w:r>
      <w:r w:rsidRPr="007A3BDE">
        <w:rPr>
          <w:rFonts w:ascii="Arial" w:hAnsi="Arial" w:cs="Arial"/>
          <w:i/>
          <w:iCs/>
          <w:color w:val="FF0000"/>
          <w:sz w:val="24"/>
          <w:szCs w:val="24"/>
        </w:rPr>
        <w:t xml:space="preserve"> be scheduled in advance through messaging or email.</w:t>
      </w:r>
    </w:p>
    <w:p w14:paraId="65A25AEC" w14:textId="77777777" w:rsidR="007A3BDE" w:rsidRDefault="007A3BDE" w:rsidP="001D3651">
      <w:pPr>
        <w:spacing w:before="100" w:beforeAutospacing="1" w:after="100" w:afterAutospacing="1" w:line="240" w:lineRule="auto"/>
        <w:outlineLvl w:val="0"/>
        <w:rPr>
          <w:rFonts w:ascii="Arial" w:eastAsia="Times New Roman" w:hAnsi="Arial" w:cs="Arial"/>
          <w:kern w:val="36"/>
          <w:sz w:val="24"/>
          <w:szCs w:val="24"/>
        </w:rPr>
      </w:pPr>
    </w:p>
    <w:p w14:paraId="782ABF7A" w14:textId="77777777" w:rsidR="007A3BDE" w:rsidRDefault="007A3BDE" w:rsidP="001D3651">
      <w:pPr>
        <w:spacing w:before="100" w:beforeAutospacing="1" w:after="100" w:afterAutospacing="1" w:line="240" w:lineRule="auto"/>
        <w:outlineLvl w:val="0"/>
        <w:rPr>
          <w:rFonts w:ascii="Arial" w:eastAsia="Times New Roman" w:hAnsi="Arial" w:cs="Arial"/>
          <w:kern w:val="36"/>
          <w:sz w:val="24"/>
          <w:szCs w:val="24"/>
        </w:rPr>
      </w:pPr>
    </w:p>
    <w:p w14:paraId="21770622" w14:textId="20870DD7" w:rsidR="001D3651" w:rsidRPr="001D3651" w:rsidRDefault="00F15292" w:rsidP="001D3651">
      <w:pPr>
        <w:spacing w:before="100" w:beforeAutospacing="1" w:after="100" w:afterAutospacing="1" w:line="240" w:lineRule="auto"/>
        <w:outlineLvl w:val="0"/>
        <w:rPr>
          <w:rFonts w:ascii="Arial" w:eastAsia="Times New Roman" w:hAnsi="Arial" w:cs="Arial"/>
          <w:kern w:val="36"/>
          <w:sz w:val="24"/>
          <w:szCs w:val="24"/>
        </w:rPr>
      </w:pPr>
      <w:r w:rsidRPr="007A3BDE">
        <w:rPr>
          <w:rFonts w:ascii="Arial" w:eastAsia="Times New Roman" w:hAnsi="Arial" w:cs="Arial"/>
          <w:kern w:val="36"/>
          <w:sz w:val="24"/>
          <w:szCs w:val="24"/>
        </w:rPr>
        <w:lastRenderedPageBreak/>
        <w:t>Oakton’s Generic Syllabus for EGL 115</w:t>
      </w:r>
    </w:p>
    <w:p w14:paraId="085AAEB5"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I.     Course Prefix/Number: </w:t>
      </w:r>
      <w:r w:rsidRPr="001D3651">
        <w:rPr>
          <w:rFonts w:ascii="Arial" w:eastAsia="Times New Roman" w:hAnsi="Arial" w:cs="Arial"/>
          <w:sz w:val="24"/>
          <w:szCs w:val="24"/>
        </w:rPr>
        <w:t xml:space="preserve">EGL 115 </w:t>
      </w:r>
    </w:p>
    <w:p w14:paraId="19ED0A6E"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       Course Name: </w:t>
      </w:r>
      <w:r w:rsidRPr="001D3651">
        <w:rPr>
          <w:rFonts w:ascii="Arial" w:eastAsia="Times New Roman" w:hAnsi="Arial" w:cs="Arial"/>
          <w:sz w:val="24"/>
          <w:szCs w:val="24"/>
        </w:rPr>
        <w:t xml:space="preserve">Introduction to Fiction </w:t>
      </w:r>
    </w:p>
    <w:p w14:paraId="35B5EC0A"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       Credits: </w:t>
      </w:r>
      <w:r w:rsidRPr="001D3651">
        <w:rPr>
          <w:rFonts w:ascii="Arial" w:eastAsia="Times New Roman" w:hAnsi="Arial" w:cs="Arial"/>
          <w:sz w:val="24"/>
          <w:szCs w:val="24"/>
        </w:rPr>
        <w:t xml:space="preserve">3 (3 lecture; 0 lab) </w:t>
      </w:r>
    </w:p>
    <w:p w14:paraId="1F2CF973"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II.    Prerequisite </w:t>
      </w:r>
    </w:p>
    <w:p w14:paraId="1B6A8500" w14:textId="77777777" w:rsidR="001D3651" w:rsidRPr="001D3651" w:rsidRDefault="001D3651" w:rsidP="001D3651">
      <w:pPr>
        <w:spacing w:after="0" w:line="240" w:lineRule="auto"/>
        <w:rPr>
          <w:rFonts w:ascii="Arial" w:eastAsia="Times New Roman" w:hAnsi="Arial" w:cs="Arial"/>
          <w:sz w:val="24"/>
          <w:szCs w:val="24"/>
        </w:rPr>
      </w:pPr>
      <w:r w:rsidRPr="001D3651">
        <w:rPr>
          <w:rFonts w:ascii="Arial" w:eastAsia="Times New Roman" w:hAnsi="Arial" w:cs="Arial"/>
          <w:sz w:val="24"/>
          <w:szCs w:val="24"/>
        </w:rPr>
        <w:t xml:space="preserve">None </w:t>
      </w:r>
    </w:p>
    <w:p w14:paraId="607D0AC5"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III.   Course (Catalog) Description </w:t>
      </w:r>
    </w:p>
    <w:p w14:paraId="38130321"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Course introduces students to study of the novel and short story in cultural, social, and historical context. Content includes terminology and methods for analyzing and evaluating fiction including form, thematic development, and narrative technique.</w:t>
      </w:r>
    </w:p>
    <w:p w14:paraId="4C6BE17A"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IV.   Learning Objectives </w:t>
      </w:r>
    </w:p>
    <w:p w14:paraId="61B5F303"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The student will be able to:</w:t>
      </w:r>
    </w:p>
    <w:p w14:paraId="1C38B74C" w14:textId="77777777" w:rsidR="001D3651" w:rsidRPr="001D3651" w:rsidRDefault="001D3651" w:rsidP="001D3651">
      <w:pPr>
        <w:numPr>
          <w:ilvl w:val="0"/>
          <w:numId w:val="1"/>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Explain the distinctive characteristics and conventions of culturally diverse works of fiction by focusing on genre, literary technique and social </w:t>
      </w:r>
      <w:proofErr w:type="gramStart"/>
      <w:r w:rsidRPr="001D3651">
        <w:rPr>
          <w:rFonts w:ascii="Arial" w:eastAsia="Times New Roman" w:hAnsi="Arial" w:cs="Arial"/>
          <w:sz w:val="24"/>
          <w:szCs w:val="24"/>
        </w:rPr>
        <w:t>context;</w:t>
      </w:r>
      <w:proofErr w:type="gramEnd"/>
    </w:p>
    <w:p w14:paraId="46DCA617" w14:textId="77777777" w:rsidR="001D3651" w:rsidRPr="001D3651" w:rsidRDefault="001D3651" w:rsidP="001D3651">
      <w:pPr>
        <w:numPr>
          <w:ilvl w:val="0"/>
          <w:numId w:val="1"/>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Discuss and debate multiple interpretations of fictional works by applying the methods of shared </w:t>
      </w:r>
      <w:proofErr w:type="gramStart"/>
      <w:r w:rsidRPr="001D3651">
        <w:rPr>
          <w:rFonts w:ascii="Arial" w:eastAsia="Times New Roman" w:hAnsi="Arial" w:cs="Arial"/>
          <w:sz w:val="24"/>
          <w:szCs w:val="24"/>
        </w:rPr>
        <w:t>inquiry;</w:t>
      </w:r>
      <w:proofErr w:type="gramEnd"/>
    </w:p>
    <w:p w14:paraId="19DCA523" w14:textId="77777777" w:rsidR="001D3651" w:rsidRPr="001D3651" w:rsidRDefault="001D3651" w:rsidP="001D3651">
      <w:pPr>
        <w:numPr>
          <w:ilvl w:val="0"/>
          <w:numId w:val="1"/>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Engage in close readings of fictional texts as support for literary interpretation in classroom discussion and written assignments.</w:t>
      </w:r>
    </w:p>
    <w:p w14:paraId="40B7EEF4" w14:textId="77777777" w:rsidR="001D3651" w:rsidRPr="001D3651" w:rsidRDefault="001D3651" w:rsidP="001D3651">
      <w:pPr>
        <w:numPr>
          <w:ilvl w:val="0"/>
          <w:numId w:val="1"/>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Interpret the formal elements of the novel and short story, using appropriate literary </w:t>
      </w:r>
      <w:proofErr w:type="gramStart"/>
      <w:r w:rsidRPr="001D3651">
        <w:rPr>
          <w:rFonts w:ascii="Arial" w:eastAsia="Times New Roman" w:hAnsi="Arial" w:cs="Arial"/>
          <w:sz w:val="24"/>
          <w:szCs w:val="24"/>
        </w:rPr>
        <w:t>terminology;</w:t>
      </w:r>
      <w:proofErr w:type="gramEnd"/>
    </w:p>
    <w:p w14:paraId="6B56EC2B" w14:textId="77777777" w:rsidR="001D3651" w:rsidRPr="001D3651" w:rsidRDefault="001D3651" w:rsidP="001D3651">
      <w:pPr>
        <w:numPr>
          <w:ilvl w:val="0"/>
          <w:numId w:val="1"/>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Analyze works of fiction in the context of their literary, cultural, and historical </w:t>
      </w:r>
      <w:proofErr w:type="gramStart"/>
      <w:r w:rsidRPr="001D3651">
        <w:rPr>
          <w:rFonts w:ascii="Arial" w:eastAsia="Times New Roman" w:hAnsi="Arial" w:cs="Arial"/>
          <w:sz w:val="24"/>
          <w:szCs w:val="24"/>
        </w:rPr>
        <w:t>backgrounds;</w:t>
      </w:r>
      <w:proofErr w:type="gramEnd"/>
    </w:p>
    <w:p w14:paraId="00AF0C2F" w14:textId="77777777" w:rsidR="001D3651" w:rsidRPr="001D3651" w:rsidRDefault="001D3651" w:rsidP="001D3651">
      <w:pPr>
        <w:numPr>
          <w:ilvl w:val="0"/>
          <w:numId w:val="1"/>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 Analyze the complexities of race, gender, sexuality, ethnicity, nationality, and/or class in </w:t>
      </w:r>
      <w:proofErr w:type="gramStart"/>
      <w:r w:rsidRPr="001D3651">
        <w:rPr>
          <w:rFonts w:ascii="Arial" w:eastAsia="Times New Roman" w:hAnsi="Arial" w:cs="Arial"/>
          <w:sz w:val="24"/>
          <w:szCs w:val="24"/>
        </w:rPr>
        <w:t>fiction;</w:t>
      </w:r>
      <w:proofErr w:type="gramEnd"/>
    </w:p>
    <w:p w14:paraId="5673238A" w14:textId="77777777" w:rsidR="001D3651" w:rsidRPr="001D3651" w:rsidRDefault="001D3651" w:rsidP="001D3651">
      <w:pPr>
        <w:numPr>
          <w:ilvl w:val="0"/>
          <w:numId w:val="1"/>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Distinguish and apply multiple critical approaches to the analysis of fictional </w:t>
      </w:r>
      <w:proofErr w:type="gramStart"/>
      <w:r w:rsidRPr="001D3651">
        <w:rPr>
          <w:rFonts w:ascii="Arial" w:eastAsia="Times New Roman" w:hAnsi="Arial" w:cs="Arial"/>
          <w:sz w:val="24"/>
          <w:szCs w:val="24"/>
        </w:rPr>
        <w:t>texts;</w:t>
      </w:r>
      <w:proofErr w:type="gramEnd"/>
    </w:p>
    <w:p w14:paraId="1A275561"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V.    Academic Integrity and Student Conduct </w:t>
      </w:r>
    </w:p>
    <w:p w14:paraId="72032CEC" w14:textId="77777777" w:rsidR="001D3651" w:rsidRPr="001D3651" w:rsidRDefault="001D3651" w:rsidP="001D3651">
      <w:pPr>
        <w:spacing w:after="0" w:line="240" w:lineRule="auto"/>
        <w:rPr>
          <w:rFonts w:ascii="Arial" w:eastAsia="Times New Roman" w:hAnsi="Arial" w:cs="Arial"/>
          <w:sz w:val="24"/>
          <w:szCs w:val="24"/>
        </w:rPr>
      </w:pPr>
      <w:r w:rsidRPr="001D3651">
        <w:rPr>
          <w:rFonts w:ascii="Arial" w:eastAsia="Times New Roman" w:hAnsi="Arial" w:cs="Arial"/>
          <w:sz w:val="24"/>
          <w:szCs w:val="24"/>
        </w:rPr>
        <w:t xml:space="preserve">Students and employees at Oakton Community College are required to demonstrate academic integrity and follow Oakton's Code of Academic Conduct. This code prohibits: </w:t>
      </w:r>
      <w:r w:rsidRPr="001D3651">
        <w:rPr>
          <w:rFonts w:ascii="Arial" w:eastAsia="Times New Roman" w:hAnsi="Arial" w:cs="Arial"/>
          <w:sz w:val="24"/>
          <w:szCs w:val="24"/>
        </w:rPr>
        <w:br/>
      </w:r>
      <w:r w:rsidRPr="001D3651">
        <w:rPr>
          <w:rFonts w:ascii="Arial" w:eastAsia="Times New Roman" w:hAnsi="Arial" w:cs="Arial"/>
          <w:sz w:val="24"/>
          <w:szCs w:val="24"/>
        </w:rPr>
        <w:br/>
        <w:t xml:space="preserve">• cheating, </w:t>
      </w:r>
      <w:r w:rsidRPr="001D3651">
        <w:rPr>
          <w:rFonts w:ascii="Arial" w:eastAsia="Times New Roman" w:hAnsi="Arial" w:cs="Arial"/>
          <w:sz w:val="24"/>
          <w:szCs w:val="24"/>
        </w:rPr>
        <w:br/>
        <w:t xml:space="preserve">• plagiarism (turning in work not written by you, or lacking proper citation), </w:t>
      </w:r>
      <w:r w:rsidRPr="001D3651">
        <w:rPr>
          <w:rFonts w:ascii="Arial" w:eastAsia="Times New Roman" w:hAnsi="Arial" w:cs="Arial"/>
          <w:sz w:val="24"/>
          <w:szCs w:val="24"/>
        </w:rPr>
        <w:br/>
        <w:t xml:space="preserve">• falsification and fabrication (lying or distorting the truth), </w:t>
      </w:r>
      <w:r w:rsidRPr="001D3651">
        <w:rPr>
          <w:rFonts w:ascii="Arial" w:eastAsia="Times New Roman" w:hAnsi="Arial" w:cs="Arial"/>
          <w:sz w:val="24"/>
          <w:szCs w:val="24"/>
        </w:rPr>
        <w:br/>
        <w:t xml:space="preserve">• helping others to cheat, </w:t>
      </w:r>
      <w:r w:rsidRPr="001D3651">
        <w:rPr>
          <w:rFonts w:ascii="Arial" w:eastAsia="Times New Roman" w:hAnsi="Arial" w:cs="Arial"/>
          <w:sz w:val="24"/>
          <w:szCs w:val="24"/>
        </w:rPr>
        <w:br/>
        <w:t xml:space="preserve">• unauthorized changes on official documents, </w:t>
      </w:r>
      <w:r w:rsidRPr="001D3651">
        <w:rPr>
          <w:rFonts w:ascii="Arial" w:eastAsia="Times New Roman" w:hAnsi="Arial" w:cs="Arial"/>
          <w:sz w:val="24"/>
          <w:szCs w:val="24"/>
        </w:rPr>
        <w:br/>
      </w:r>
      <w:r w:rsidRPr="001D3651">
        <w:rPr>
          <w:rFonts w:ascii="Arial" w:eastAsia="Times New Roman" w:hAnsi="Arial" w:cs="Arial"/>
          <w:sz w:val="24"/>
          <w:szCs w:val="24"/>
        </w:rPr>
        <w:lastRenderedPageBreak/>
        <w:t xml:space="preserve">• pretending to be someone else or having someone else pretend to be you, </w:t>
      </w:r>
      <w:r w:rsidRPr="001D3651">
        <w:rPr>
          <w:rFonts w:ascii="Arial" w:eastAsia="Times New Roman" w:hAnsi="Arial" w:cs="Arial"/>
          <w:sz w:val="24"/>
          <w:szCs w:val="24"/>
        </w:rPr>
        <w:br/>
        <w:t xml:space="preserve">• making or accepting bribes, special favors, or threats, and </w:t>
      </w:r>
      <w:r w:rsidRPr="001D3651">
        <w:rPr>
          <w:rFonts w:ascii="Arial" w:eastAsia="Times New Roman" w:hAnsi="Arial" w:cs="Arial"/>
          <w:sz w:val="24"/>
          <w:szCs w:val="24"/>
        </w:rPr>
        <w:br/>
        <w:t xml:space="preserve">• any other behavior that violates academic integrity. </w:t>
      </w:r>
      <w:r w:rsidRPr="001D3651">
        <w:rPr>
          <w:rFonts w:ascii="Arial" w:eastAsia="Times New Roman" w:hAnsi="Arial" w:cs="Arial"/>
          <w:sz w:val="24"/>
          <w:szCs w:val="24"/>
        </w:rPr>
        <w:br/>
      </w:r>
      <w:r w:rsidRPr="001D3651">
        <w:rPr>
          <w:rFonts w:ascii="Arial" w:eastAsia="Times New Roman" w:hAnsi="Arial" w:cs="Arial"/>
          <w:sz w:val="24"/>
          <w:szCs w:val="24"/>
        </w:rPr>
        <w:br/>
        <w:t xml:space="preserve">There are serious consequences to violations of the academic integrity policy. Oakton's policies and procedures provide students a fair hearing if a complaint is made against you. If you are found to have violated the policy, the minimum penalty is failure on the assignment and, a disciplinary record will be established and kept on file in the office of the Vice President for Student Affairs for a period of 3 years. </w:t>
      </w:r>
      <w:r w:rsidRPr="001D3651">
        <w:rPr>
          <w:rFonts w:ascii="Arial" w:eastAsia="Times New Roman" w:hAnsi="Arial" w:cs="Arial"/>
          <w:sz w:val="24"/>
          <w:szCs w:val="24"/>
        </w:rPr>
        <w:br/>
      </w:r>
      <w:r w:rsidRPr="001D3651">
        <w:rPr>
          <w:rFonts w:ascii="Arial" w:eastAsia="Times New Roman" w:hAnsi="Arial" w:cs="Arial"/>
          <w:sz w:val="24"/>
          <w:szCs w:val="24"/>
        </w:rPr>
        <w:br/>
        <w:t xml:space="preserve">Please review the Code of Academic Conduct and the Code of Student Conduct, both located online at </w:t>
      </w:r>
      <w:r w:rsidRPr="001D3651">
        <w:rPr>
          <w:rFonts w:ascii="Arial" w:eastAsia="Times New Roman" w:hAnsi="Arial" w:cs="Arial"/>
          <w:sz w:val="24"/>
          <w:szCs w:val="24"/>
        </w:rPr>
        <w:br/>
      </w:r>
      <w:hyperlink r:id="rId7" w:history="1">
        <w:r w:rsidRPr="001D3651">
          <w:rPr>
            <w:rFonts w:ascii="Arial" w:eastAsia="Times New Roman" w:hAnsi="Arial" w:cs="Arial"/>
            <w:color w:val="0000FF"/>
            <w:sz w:val="24"/>
            <w:szCs w:val="24"/>
            <w:u w:val="single"/>
          </w:rPr>
          <w:t>www.oakton.edu/studentlife/student-handbook.pdf</w:t>
        </w:r>
      </w:hyperlink>
      <w:r w:rsidRPr="001D3651">
        <w:rPr>
          <w:rFonts w:ascii="Arial" w:eastAsia="Times New Roman" w:hAnsi="Arial" w:cs="Arial"/>
          <w:sz w:val="24"/>
          <w:szCs w:val="24"/>
        </w:rPr>
        <w:t xml:space="preserve"> </w:t>
      </w:r>
    </w:p>
    <w:p w14:paraId="7EDF4CE5"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VI.   Sequence of Topics </w:t>
      </w:r>
    </w:p>
    <w:p w14:paraId="5795F470"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Readings, reflecting culturally diverse texts, may be organized according to </w:t>
      </w:r>
      <w:proofErr w:type="gramStart"/>
      <w:r w:rsidRPr="001D3651">
        <w:rPr>
          <w:rFonts w:ascii="Arial" w:eastAsia="Times New Roman" w:hAnsi="Arial" w:cs="Arial"/>
          <w:sz w:val="24"/>
          <w:szCs w:val="24"/>
        </w:rPr>
        <w:t>a number of</w:t>
      </w:r>
      <w:proofErr w:type="gramEnd"/>
      <w:r w:rsidRPr="001D3651">
        <w:rPr>
          <w:rFonts w:ascii="Arial" w:eastAsia="Times New Roman" w:hAnsi="Arial" w:cs="Arial"/>
          <w:sz w:val="24"/>
          <w:szCs w:val="24"/>
        </w:rPr>
        <w:t xml:space="preserve"> principles, including thematic, analytic and historical modes. A thematic organization would group texts according to specific literary themes. An analytic or formal organization would group texts according to different genres of fiction or different narrative techniques and styles, studying in turn the formal elements of each work. A historical organization would arrange texts chronologically </w:t>
      </w:r>
      <w:proofErr w:type="gramStart"/>
      <w:r w:rsidRPr="001D3651">
        <w:rPr>
          <w:rFonts w:ascii="Arial" w:eastAsia="Times New Roman" w:hAnsi="Arial" w:cs="Arial"/>
          <w:sz w:val="24"/>
          <w:szCs w:val="24"/>
        </w:rPr>
        <w:t>in order to</w:t>
      </w:r>
      <w:proofErr w:type="gramEnd"/>
      <w:r w:rsidRPr="001D3651">
        <w:rPr>
          <w:rFonts w:ascii="Arial" w:eastAsia="Times New Roman" w:hAnsi="Arial" w:cs="Arial"/>
          <w:sz w:val="24"/>
          <w:szCs w:val="24"/>
        </w:rPr>
        <w:t xml:space="preserve"> highlight the historical periods and development of fictional works and genres.</w:t>
      </w:r>
    </w:p>
    <w:p w14:paraId="2ECF4148"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u w:val="single"/>
        </w:rPr>
        <w:t>Sample Course Outline for EGL115: Humans and “Nature”</w:t>
      </w:r>
    </w:p>
    <w:p w14:paraId="600843C4" w14:textId="77777777" w:rsidR="001D3651" w:rsidRPr="001D3651" w:rsidRDefault="001D3651" w:rsidP="001D3651">
      <w:pPr>
        <w:numPr>
          <w:ilvl w:val="0"/>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Course Introduction: Writing about Nature and the Natural World </w:t>
      </w:r>
    </w:p>
    <w:p w14:paraId="381CA386"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W.S. Merwin, “</w:t>
      </w:r>
      <w:proofErr w:type="spellStart"/>
      <w:r w:rsidRPr="001D3651">
        <w:rPr>
          <w:rFonts w:ascii="Arial" w:eastAsia="Times New Roman" w:hAnsi="Arial" w:cs="Arial"/>
          <w:sz w:val="24"/>
          <w:szCs w:val="24"/>
        </w:rPr>
        <w:t>Unchopping</w:t>
      </w:r>
      <w:proofErr w:type="spellEnd"/>
      <w:r w:rsidRPr="001D3651">
        <w:rPr>
          <w:rFonts w:ascii="Arial" w:eastAsia="Times New Roman" w:hAnsi="Arial" w:cs="Arial"/>
          <w:sz w:val="24"/>
          <w:szCs w:val="24"/>
        </w:rPr>
        <w:t xml:space="preserve"> a Tree”</w:t>
      </w:r>
    </w:p>
    <w:p w14:paraId="3DBA260B"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Alice Walker, “Am I Blue” or “In Search of Our </w:t>
      </w:r>
      <w:proofErr w:type="spellStart"/>
      <w:r w:rsidRPr="001D3651">
        <w:rPr>
          <w:rFonts w:ascii="Arial" w:eastAsia="Times New Roman" w:hAnsi="Arial" w:cs="Arial"/>
          <w:sz w:val="24"/>
          <w:szCs w:val="24"/>
        </w:rPr>
        <w:t>Mothers’s</w:t>
      </w:r>
      <w:proofErr w:type="spellEnd"/>
      <w:r w:rsidRPr="001D3651">
        <w:rPr>
          <w:rFonts w:ascii="Arial" w:eastAsia="Times New Roman" w:hAnsi="Arial" w:cs="Arial"/>
          <w:sz w:val="24"/>
          <w:szCs w:val="24"/>
        </w:rPr>
        <w:t xml:space="preserve"> Gardens”</w:t>
      </w:r>
    </w:p>
    <w:p w14:paraId="29525016"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Lydia Millet, “Sexing the Pheasant,” and/or “Girl and Giraffe”</w:t>
      </w:r>
    </w:p>
    <w:p w14:paraId="55D71889" w14:textId="77777777" w:rsidR="001D3651" w:rsidRPr="001D3651" w:rsidRDefault="001D3651" w:rsidP="001D3651">
      <w:pPr>
        <w:numPr>
          <w:ilvl w:val="0"/>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19th-century “Gods” and “Monsters</w:t>
      </w:r>
      <w:proofErr w:type="gramStart"/>
      <w:r w:rsidRPr="001D3651">
        <w:rPr>
          <w:rFonts w:ascii="Arial" w:eastAsia="Times New Roman" w:hAnsi="Arial" w:cs="Arial"/>
          <w:sz w:val="24"/>
          <w:szCs w:val="24"/>
        </w:rPr>
        <w:t>” :</w:t>
      </w:r>
      <w:proofErr w:type="gramEnd"/>
      <w:r w:rsidRPr="001D3651">
        <w:rPr>
          <w:rFonts w:ascii="Arial" w:eastAsia="Times New Roman" w:hAnsi="Arial" w:cs="Arial"/>
          <w:sz w:val="24"/>
          <w:szCs w:val="24"/>
        </w:rPr>
        <w:t xml:space="preserve"> Romanticism and Transcendentalism </w:t>
      </w:r>
    </w:p>
    <w:p w14:paraId="37D5109E"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Mary Wollstonecraft Shelley, Frankenstein</w:t>
      </w:r>
    </w:p>
    <w:p w14:paraId="03EB56DE"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Henry David Thoreau, Walking, and/or excerpts from Walden</w:t>
      </w:r>
    </w:p>
    <w:p w14:paraId="7670317A"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Ralph Waldo Ellison, “Nature”</w:t>
      </w:r>
    </w:p>
    <w:p w14:paraId="49270351"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Luther Standing Bear, “Nature”</w:t>
      </w:r>
    </w:p>
    <w:p w14:paraId="78B706C6" w14:textId="77777777" w:rsidR="001D3651" w:rsidRPr="001D3651" w:rsidRDefault="001D3651" w:rsidP="001D3651">
      <w:pPr>
        <w:numPr>
          <w:ilvl w:val="0"/>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Defining the “Human”: Scientific Racism and the </w:t>
      </w:r>
      <w:proofErr w:type="spellStart"/>
      <w:r w:rsidRPr="001D3651">
        <w:rPr>
          <w:rFonts w:ascii="Arial" w:eastAsia="Times New Roman" w:hAnsi="Arial" w:cs="Arial"/>
          <w:sz w:val="24"/>
          <w:szCs w:val="24"/>
        </w:rPr>
        <w:t>Neoslave</w:t>
      </w:r>
      <w:proofErr w:type="spellEnd"/>
      <w:r w:rsidRPr="001D3651">
        <w:rPr>
          <w:rFonts w:ascii="Arial" w:eastAsia="Times New Roman" w:hAnsi="Arial" w:cs="Arial"/>
          <w:sz w:val="24"/>
          <w:szCs w:val="24"/>
        </w:rPr>
        <w:t xml:space="preserve"> Narrative </w:t>
      </w:r>
    </w:p>
    <w:p w14:paraId="208BDDA8"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Thomas Jefferson, excerpts from Notes on the State of Virginia</w:t>
      </w:r>
    </w:p>
    <w:p w14:paraId="30C33619"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Toni Morrison, Beloved</w:t>
      </w:r>
    </w:p>
    <w:p w14:paraId="4BFF1C2C" w14:textId="77777777" w:rsidR="001D3651" w:rsidRPr="001D3651" w:rsidRDefault="001D3651" w:rsidP="001D3651">
      <w:pPr>
        <w:numPr>
          <w:ilvl w:val="0"/>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Late 19th-century Short Stories: Animals/Instincts </w:t>
      </w:r>
    </w:p>
    <w:p w14:paraId="14E89B94"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Sarah Orne Jewett – Regionalism, “The White Heron”</w:t>
      </w:r>
    </w:p>
    <w:p w14:paraId="3AA53D34"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Jack London – Naturalism, “To Build a Fire”</w:t>
      </w:r>
    </w:p>
    <w:p w14:paraId="7029D5D2" w14:textId="77777777" w:rsidR="001D3651" w:rsidRPr="001D3651" w:rsidRDefault="001D3651" w:rsidP="001D3651">
      <w:pPr>
        <w:numPr>
          <w:ilvl w:val="0"/>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Humans and Landscapes </w:t>
      </w:r>
    </w:p>
    <w:p w14:paraId="0FFCC2A4"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Terry Tempest Williams, Refuge</w:t>
      </w:r>
    </w:p>
    <w:p w14:paraId="6EC3D009"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Leslie Marmon Silko, “Landscape and the Pueblo Imagination”</w:t>
      </w:r>
    </w:p>
    <w:p w14:paraId="6910EDE4"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Jon Krakauer, Into the Wild</w:t>
      </w:r>
    </w:p>
    <w:p w14:paraId="49833126" w14:textId="1B00AB60" w:rsidR="001D3651" w:rsidRPr="001D3651" w:rsidRDefault="001D3651" w:rsidP="007A3BDE">
      <w:pPr>
        <w:numPr>
          <w:ilvl w:val="0"/>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Humans and/as Animals </w:t>
      </w:r>
    </w:p>
    <w:p w14:paraId="4901592B"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lastRenderedPageBreak/>
        <w:t>J.M. Coetzee, The Lives of Animals or Disgrace</w:t>
      </w:r>
    </w:p>
    <w:p w14:paraId="53C6A2B5"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Karen Joy Fowler, We Are All Completely Beside Ourselves</w:t>
      </w:r>
    </w:p>
    <w:p w14:paraId="065CDCAA" w14:textId="77777777" w:rsidR="001D3651" w:rsidRPr="001D3651" w:rsidRDefault="001D3651" w:rsidP="001D3651">
      <w:pPr>
        <w:numPr>
          <w:ilvl w:val="0"/>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Climate Fictions </w:t>
      </w:r>
    </w:p>
    <w:p w14:paraId="338A103E"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Margaret Atwood, </w:t>
      </w:r>
      <w:proofErr w:type="gramStart"/>
      <w:r w:rsidRPr="001D3651">
        <w:rPr>
          <w:rFonts w:ascii="Arial" w:eastAsia="Times New Roman" w:hAnsi="Arial" w:cs="Arial"/>
          <w:sz w:val="24"/>
          <w:szCs w:val="24"/>
        </w:rPr>
        <w:t>Oryx</w:t>
      </w:r>
      <w:proofErr w:type="gramEnd"/>
      <w:r w:rsidRPr="001D3651">
        <w:rPr>
          <w:rFonts w:ascii="Arial" w:eastAsia="Times New Roman" w:hAnsi="Arial" w:cs="Arial"/>
          <w:sz w:val="24"/>
          <w:szCs w:val="24"/>
        </w:rPr>
        <w:t xml:space="preserve"> and Crake</w:t>
      </w:r>
    </w:p>
    <w:p w14:paraId="529DF3FD" w14:textId="77777777" w:rsidR="001D3651" w:rsidRPr="001D3651" w:rsidRDefault="001D3651" w:rsidP="001D3651">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 xml:space="preserve">Paolo </w:t>
      </w:r>
      <w:proofErr w:type="spellStart"/>
      <w:r w:rsidRPr="001D3651">
        <w:rPr>
          <w:rFonts w:ascii="Arial" w:eastAsia="Times New Roman" w:hAnsi="Arial" w:cs="Arial"/>
          <w:sz w:val="24"/>
          <w:szCs w:val="24"/>
        </w:rPr>
        <w:t>Bacigalupi</w:t>
      </w:r>
      <w:proofErr w:type="spellEnd"/>
      <w:r w:rsidRPr="001D3651">
        <w:rPr>
          <w:rFonts w:ascii="Arial" w:eastAsia="Times New Roman" w:hAnsi="Arial" w:cs="Arial"/>
          <w:sz w:val="24"/>
          <w:szCs w:val="24"/>
        </w:rPr>
        <w:t>, “The Tamarisk Hunter”</w:t>
      </w:r>
    </w:p>
    <w:p w14:paraId="69BB37EB" w14:textId="39A42A33" w:rsidR="00237EA5" w:rsidRPr="007A3BDE" w:rsidRDefault="001D3651" w:rsidP="00237EA5">
      <w:pPr>
        <w:numPr>
          <w:ilvl w:val="1"/>
          <w:numId w:val="2"/>
        </w:num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Helen Simpson, “Diary of an Interesting Year”</w:t>
      </w:r>
    </w:p>
    <w:p w14:paraId="74C2E036" w14:textId="081950AC" w:rsidR="00237EA5" w:rsidRPr="007A3BDE" w:rsidRDefault="00237EA5" w:rsidP="00237EA5">
      <w:pPr>
        <w:rPr>
          <w:rFonts w:ascii="Arial" w:eastAsia="Times New Roman" w:hAnsi="Arial" w:cs="Arial"/>
          <w:i/>
          <w:color w:val="CF2A27"/>
          <w:sz w:val="24"/>
          <w:szCs w:val="24"/>
        </w:rPr>
      </w:pPr>
      <w:r w:rsidRPr="007A3BDE">
        <w:rPr>
          <w:rFonts w:ascii="Arial" w:hAnsi="Arial" w:cs="Arial"/>
          <w:b/>
          <w:i/>
          <w:color w:val="CF2A27"/>
          <w:sz w:val="24"/>
          <w:szCs w:val="24"/>
        </w:rPr>
        <w:t xml:space="preserve">Note: </w:t>
      </w:r>
      <w:r w:rsidRPr="007A3BDE">
        <w:rPr>
          <w:rFonts w:ascii="Arial" w:hAnsi="Arial" w:cs="Arial"/>
          <w:i/>
          <w:color w:val="CF2A27"/>
          <w:sz w:val="24"/>
          <w:szCs w:val="24"/>
        </w:rPr>
        <w:t>Our sections will follow a different schedule, which can be found on D2L under "Checklists."</w:t>
      </w:r>
    </w:p>
    <w:p w14:paraId="4C450171"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VII.  Methods of Instruction </w:t>
      </w:r>
    </w:p>
    <w:p w14:paraId="0E551868"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The course will be conducted through lectures, discussions, and the use of other appropriate media.  Students will read a variety of short stories and novels and demonstrate competence through papers, quizzes, test, and discussion.</w:t>
      </w:r>
    </w:p>
    <w:p w14:paraId="719604C7" w14:textId="4C53F200" w:rsidR="001D3651" w:rsidRPr="007A3BDE" w:rsidRDefault="001D3651" w:rsidP="001D3651">
      <w:pPr>
        <w:spacing w:after="0" w:line="240" w:lineRule="auto"/>
        <w:rPr>
          <w:rFonts w:ascii="Arial" w:eastAsia="Times New Roman" w:hAnsi="Arial" w:cs="Arial"/>
          <w:sz w:val="24"/>
          <w:szCs w:val="24"/>
        </w:rPr>
      </w:pPr>
      <w:r w:rsidRPr="001D3651">
        <w:rPr>
          <w:rFonts w:ascii="Arial" w:eastAsia="Times New Roman" w:hAnsi="Arial" w:cs="Arial"/>
          <w:sz w:val="24"/>
          <w:szCs w:val="24"/>
        </w:rPr>
        <w:br/>
        <w:t xml:space="preserve">Course may be taught as face-to-face, hybrid or online course. </w:t>
      </w:r>
    </w:p>
    <w:p w14:paraId="4B77C8EF" w14:textId="4D6457FC" w:rsidR="00AC5767" w:rsidRPr="007A3BDE" w:rsidRDefault="00AC5767" w:rsidP="001D3651">
      <w:pPr>
        <w:spacing w:after="0" w:line="240" w:lineRule="auto"/>
        <w:rPr>
          <w:rFonts w:ascii="Arial" w:eastAsia="Times New Roman" w:hAnsi="Arial" w:cs="Arial"/>
          <w:sz w:val="24"/>
          <w:szCs w:val="24"/>
        </w:rPr>
      </w:pPr>
    </w:p>
    <w:p w14:paraId="1D902C40" w14:textId="21804043" w:rsidR="00AC5767" w:rsidRPr="001D3651" w:rsidRDefault="00AC5767" w:rsidP="00AC5767">
      <w:pPr>
        <w:rPr>
          <w:rFonts w:ascii="Arial" w:hAnsi="Arial" w:cs="Arial"/>
          <w:color w:val="FF0000"/>
          <w:sz w:val="24"/>
          <w:szCs w:val="24"/>
        </w:rPr>
      </w:pPr>
      <w:r w:rsidRPr="007A3BDE">
        <w:rPr>
          <w:rFonts w:ascii="Arial" w:hAnsi="Arial" w:cs="Arial"/>
          <w:color w:val="FF0000"/>
          <w:sz w:val="24"/>
          <w:szCs w:val="24"/>
        </w:rPr>
        <w:t>Our section (</w:t>
      </w:r>
      <w:r w:rsidR="004A299E">
        <w:rPr>
          <w:rFonts w:ascii="Arial" w:hAnsi="Arial" w:cs="Arial"/>
          <w:color w:val="FF0000"/>
          <w:sz w:val="24"/>
          <w:szCs w:val="24"/>
        </w:rPr>
        <w:t>Fall =-</w:t>
      </w:r>
      <w:r w:rsidR="001E7BBC">
        <w:rPr>
          <w:rFonts w:ascii="Arial" w:hAnsi="Arial" w:cs="Arial"/>
          <w:color w:val="FF0000"/>
          <w:sz w:val="24"/>
          <w:szCs w:val="24"/>
        </w:rPr>
        <w:t>2021</w:t>
      </w:r>
      <w:r w:rsidRPr="007A3BDE">
        <w:rPr>
          <w:rFonts w:ascii="Arial" w:hAnsi="Arial" w:cs="Arial"/>
          <w:color w:val="FF0000"/>
          <w:sz w:val="24"/>
          <w:szCs w:val="24"/>
        </w:rPr>
        <w:t>) will meet as an asynchronous online course.</w:t>
      </w:r>
    </w:p>
    <w:p w14:paraId="23422C92"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VIII. Course Practices Required </w:t>
      </w:r>
    </w:p>
    <w:p w14:paraId="3CB4B4A1"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Students will write at least a total of twelve pages (or 3000 words) outside of class. Paper assignments should be guided by the course learning objectives.</w:t>
      </w:r>
    </w:p>
    <w:p w14:paraId="7B826B49"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IX.   Instructional Materials </w:t>
      </w:r>
    </w:p>
    <w:p w14:paraId="555AD7D0" w14:textId="7A813DED" w:rsidR="001D3651" w:rsidRPr="007A3BDE" w:rsidRDefault="001D3651" w:rsidP="001D3651">
      <w:pPr>
        <w:spacing w:after="0" w:line="240" w:lineRule="auto"/>
        <w:rPr>
          <w:rFonts w:ascii="Arial" w:eastAsia="Times New Roman" w:hAnsi="Arial" w:cs="Arial"/>
          <w:sz w:val="24"/>
          <w:szCs w:val="24"/>
        </w:rPr>
      </w:pPr>
      <w:r w:rsidRPr="001D3651">
        <w:rPr>
          <w:rFonts w:ascii="Arial" w:eastAsia="Times New Roman" w:hAnsi="Arial" w:cs="Arial"/>
          <w:b/>
          <w:bCs/>
          <w:sz w:val="24"/>
          <w:szCs w:val="24"/>
        </w:rPr>
        <w:t>Note:</w:t>
      </w:r>
      <w:r w:rsidRPr="001D3651">
        <w:rPr>
          <w:rFonts w:ascii="Arial" w:eastAsia="Times New Roman" w:hAnsi="Arial" w:cs="Arial"/>
          <w:sz w:val="24"/>
          <w:szCs w:val="24"/>
        </w:rPr>
        <w:t xml:space="preserve"> Current textbook information for each course and section is available on Oakton's Schedule of Classes. </w:t>
      </w:r>
      <w:r w:rsidRPr="001D3651">
        <w:rPr>
          <w:rFonts w:ascii="Arial" w:eastAsia="Times New Roman" w:hAnsi="Arial" w:cs="Arial"/>
          <w:sz w:val="24"/>
          <w:szCs w:val="24"/>
        </w:rPr>
        <w:br/>
      </w:r>
      <w:r w:rsidRPr="001D3651">
        <w:rPr>
          <w:rFonts w:ascii="Arial" w:eastAsia="Times New Roman" w:hAnsi="Arial" w:cs="Arial"/>
          <w:sz w:val="24"/>
          <w:szCs w:val="24"/>
        </w:rPr>
        <w:br/>
        <w:t xml:space="preserve">Check with the Chairperson for current list. </w:t>
      </w:r>
    </w:p>
    <w:p w14:paraId="4B319E17" w14:textId="498AAEE6" w:rsidR="00DB0906" w:rsidRPr="007A3BDE" w:rsidRDefault="00DB0906" w:rsidP="001D3651">
      <w:pPr>
        <w:spacing w:after="0" w:line="240" w:lineRule="auto"/>
        <w:rPr>
          <w:rFonts w:ascii="Arial" w:eastAsia="Times New Roman" w:hAnsi="Arial" w:cs="Arial"/>
          <w:sz w:val="24"/>
          <w:szCs w:val="24"/>
        </w:rPr>
      </w:pPr>
    </w:p>
    <w:p w14:paraId="77292A34" w14:textId="4E2D3ACC" w:rsidR="00E92D5C" w:rsidRDefault="00DB0906" w:rsidP="00414AFA">
      <w:pPr>
        <w:rPr>
          <w:rFonts w:ascii="Arial" w:hAnsi="Arial" w:cs="Arial"/>
          <w:color w:val="FF0000"/>
          <w:sz w:val="24"/>
          <w:szCs w:val="24"/>
        </w:rPr>
      </w:pPr>
      <w:r w:rsidRPr="007A3BDE">
        <w:rPr>
          <w:rFonts w:ascii="Arial" w:hAnsi="Arial" w:cs="Arial"/>
          <w:color w:val="FF0000"/>
          <w:sz w:val="24"/>
          <w:szCs w:val="24"/>
        </w:rPr>
        <w:t>Our Texts for This Section (</w:t>
      </w:r>
      <w:r w:rsidR="00414AFA">
        <w:rPr>
          <w:rFonts w:ascii="Arial" w:hAnsi="Arial" w:cs="Arial"/>
          <w:color w:val="FF0000"/>
          <w:sz w:val="24"/>
          <w:szCs w:val="24"/>
        </w:rPr>
        <w:t>Summer 2021</w:t>
      </w:r>
      <w:r w:rsidRPr="007A3BDE">
        <w:rPr>
          <w:rFonts w:ascii="Arial" w:hAnsi="Arial" w:cs="Arial"/>
          <w:color w:val="FF0000"/>
          <w:sz w:val="24"/>
          <w:szCs w:val="24"/>
        </w:rPr>
        <w:t>):</w:t>
      </w:r>
    </w:p>
    <w:p w14:paraId="01451497" w14:textId="05D7CA1E" w:rsidR="00E92D5C" w:rsidRDefault="008E7B3D" w:rsidP="00197FAA">
      <w:pPr>
        <w:numPr>
          <w:ilvl w:val="0"/>
          <w:numId w:val="8"/>
        </w:numPr>
        <w:spacing w:after="0" w:line="276" w:lineRule="auto"/>
        <w:rPr>
          <w:rFonts w:ascii="Arial" w:hAnsi="Arial" w:cs="Arial"/>
          <w:sz w:val="24"/>
          <w:szCs w:val="24"/>
        </w:rPr>
      </w:pPr>
      <w:r>
        <w:rPr>
          <w:rFonts w:ascii="Arial" w:hAnsi="Arial" w:cs="Arial"/>
          <w:sz w:val="24"/>
          <w:szCs w:val="24"/>
        </w:rPr>
        <w:t>Butler, Octavia</w:t>
      </w:r>
      <w:r w:rsidR="00197FAA" w:rsidRPr="007A3BDE">
        <w:rPr>
          <w:rFonts w:ascii="Arial" w:hAnsi="Arial" w:cs="Arial"/>
          <w:sz w:val="24"/>
          <w:szCs w:val="24"/>
        </w:rPr>
        <w:t>.</w:t>
      </w:r>
      <w:r>
        <w:rPr>
          <w:rFonts w:ascii="Arial" w:hAnsi="Arial" w:cs="Arial"/>
          <w:sz w:val="24"/>
          <w:szCs w:val="24"/>
        </w:rPr>
        <w:t xml:space="preserve"> </w:t>
      </w:r>
      <w:hyperlink r:id="rId8" w:history="1">
        <w:r w:rsidRPr="008E7B3D">
          <w:rPr>
            <w:rStyle w:val="Hyperlink"/>
            <w:rFonts w:ascii="Arial" w:hAnsi="Arial" w:cs="Arial"/>
            <w:i/>
            <w:iCs/>
            <w:sz w:val="24"/>
            <w:szCs w:val="24"/>
          </w:rPr>
          <w:t>Parable of the Sower</w:t>
        </w:r>
      </w:hyperlink>
      <w:r>
        <w:rPr>
          <w:rFonts w:ascii="Arial" w:hAnsi="Arial" w:cs="Arial"/>
          <w:i/>
          <w:iCs/>
          <w:sz w:val="24"/>
          <w:szCs w:val="24"/>
        </w:rPr>
        <w:t xml:space="preserve">. </w:t>
      </w:r>
      <w:r>
        <w:rPr>
          <w:rFonts w:ascii="Arial" w:hAnsi="Arial" w:cs="Arial"/>
          <w:sz w:val="24"/>
          <w:szCs w:val="24"/>
        </w:rPr>
        <w:t>Grand Central</w:t>
      </w:r>
      <w:r w:rsidR="00197FAA" w:rsidRPr="007A3BDE">
        <w:rPr>
          <w:rFonts w:ascii="Arial" w:hAnsi="Arial" w:cs="Arial"/>
          <w:sz w:val="24"/>
          <w:szCs w:val="24"/>
        </w:rPr>
        <w:t>, 201</w:t>
      </w:r>
      <w:r>
        <w:rPr>
          <w:rFonts w:ascii="Arial" w:hAnsi="Arial" w:cs="Arial"/>
          <w:sz w:val="24"/>
          <w:szCs w:val="24"/>
        </w:rPr>
        <w:t>9</w:t>
      </w:r>
      <w:r w:rsidR="00197FAA" w:rsidRPr="007A3BDE">
        <w:rPr>
          <w:rFonts w:ascii="Arial" w:hAnsi="Arial" w:cs="Arial"/>
          <w:sz w:val="24"/>
          <w:szCs w:val="24"/>
        </w:rPr>
        <w:t>.</w:t>
      </w:r>
    </w:p>
    <w:p w14:paraId="0A04FD0E" w14:textId="77777777" w:rsidR="00197FAA" w:rsidRPr="00197FAA" w:rsidRDefault="00197FAA" w:rsidP="00197FAA">
      <w:pPr>
        <w:spacing w:after="0" w:line="276" w:lineRule="auto"/>
        <w:ind w:left="720"/>
        <w:rPr>
          <w:rFonts w:ascii="Arial" w:hAnsi="Arial" w:cs="Arial"/>
          <w:sz w:val="24"/>
          <w:szCs w:val="24"/>
        </w:rPr>
      </w:pPr>
    </w:p>
    <w:p w14:paraId="52339688" w14:textId="3247852C" w:rsidR="00E92D5C" w:rsidRPr="007A3BDE" w:rsidRDefault="00EB4D14" w:rsidP="00E92D5C">
      <w:pPr>
        <w:numPr>
          <w:ilvl w:val="0"/>
          <w:numId w:val="8"/>
        </w:numPr>
        <w:spacing w:after="0" w:line="276" w:lineRule="auto"/>
        <w:rPr>
          <w:rFonts w:ascii="Arial" w:hAnsi="Arial" w:cs="Arial"/>
          <w:sz w:val="24"/>
          <w:szCs w:val="24"/>
        </w:rPr>
      </w:pPr>
      <w:r w:rsidRPr="007A3BDE">
        <w:rPr>
          <w:rFonts w:ascii="Arial" w:hAnsi="Arial" w:cs="Arial"/>
          <w:sz w:val="24"/>
          <w:szCs w:val="24"/>
        </w:rPr>
        <w:t>Wells, Martha</w:t>
      </w:r>
      <w:r w:rsidR="00E92D5C" w:rsidRPr="007A3BDE">
        <w:rPr>
          <w:rFonts w:ascii="Arial" w:hAnsi="Arial" w:cs="Arial"/>
          <w:sz w:val="24"/>
          <w:szCs w:val="24"/>
        </w:rPr>
        <w:t xml:space="preserve">. </w:t>
      </w:r>
      <w:hyperlink r:id="rId9" w:history="1">
        <w:r w:rsidRPr="008E7B3D">
          <w:rPr>
            <w:rStyle w:val="Hyperlink"/>
            <w:rFonts w:ascii="Arial" w:hAnsi="Arial" w:cs="Arial"/>
            <w:i/>
            <w:iCs/>
            <w:sz w:val="24"/>
            <w:szCs w:val="24"/>
          </w:rPr>
          <w:t>All Systems Red</w:t>
        </w:r>
      </w:hyperlink>
      <w:r w:rsidR="00E92D5C" w:rsidRPr="007A3BDE">
        <w:rPr>
          <w:rFonts w:ascii="Arial" w:hAnsi="Arial" w:cs="Arial"/>
          <w:sz w:val="24"/>
          <w:szCs w:val="24"/>
        </w:rPr>
        <w:t xml:space="preserve">. </w:t>
      </w:r>
      <w:r w:rsidRPr="007A3BDE">
        <w:rPr>
          <w:rFonts w:ascii="Arial" w:hAnsi="Arial" w:cs="Arial"/>
          <w:sz w:val="24"/>
          <w:szCs w:val="24"/>
        </w:rPr>
        <w:t>Tor.com, 2017</w:t>
      </w:r>
      <w:r w:rsidR="00E92D5C" w:rsidRPr="007A3BDE">
        <w:rPr>
          <w:rFonts w:ascii="Arial" w:hAnsi="Arial" w:cs="Arial"/>
          <w:sz w:val="24"/>
          <w:szCs w:val="24"/>
        </w:rPr>
        <w:t>.</w:t>
      </w:r>
    </w:p>
    <w:p w14:paraId="2022C9A8" w14:textId="77777777" w:rsidR="00E92D5C" w:rsidRPr="007A3BDE" w:rsidRDefault="00E92D5C" w:rsidP="00E92D5C">
      <w:pPr>
        <w:ind w:left="720"/>
        <w:rPr>
          <w:rFonts w:ascii="Arial" w:hAnsi="Arial" w:cs="Arial"/>
          <w:sz w:val="24"/>
          <w:szCs w:val="24"/>
        </w:rPr>
      </w:pPr>
    </w:p>
    <w:p w14:paraId="68647F86" w14:textId="1DA3A198" w:rsidR="00DB0906" w:rsidRPr="001D3651" w:rsidRDefault="00E92D5C" w:rsidP="00EB4D14">
      <w:pPr>
        <w:numPr>
          <w:ilvl w:val="1"/>
          <w:numId w:val="8"/>
        </w:numPr>
        <w:spacing w:after="0" w:line="276" w:lineRule="auto"/>
        <w:rPr>
          <w:rFonts w:ascii="Arial" w:hAnsi="Arial" w:cs="Arial"/>
          <w:sz w:val="24"/>
          <w:szCs w:val="24"/>
        </w:rPr>
      </w:pPr>
      <w:r w:rsidRPr="007A3BDE">
        <w:rPr>
          <w:rFonts w:ascii="Arial" w:hAnsi="Arial" w:cs="Arial"/>
          <w:sz w:val="24"/>
          <w:szCs w:val="24"/>
        </w:rPr>
        <w:t>(</w:t>
      </w:r>
      <w:r w:rsidR="00EB4D14" w:rsidRPr="007A3BDE">
        <w:rPr>
          <w:rFonts w:ascii="Arial" w:hAnsi="Arial" w:cs="Arial"/>
          <w:sz w:val="24"/>
          <w:szCs w:val="24"/>
        </w:rPr>
        <w:t>All</w:t>
      </w:r>
      <w:r w:rsidRPr="007A3BDE">
        <w:rPr>
          <w:rFonts w:ascii="Arial" w:hAnsi="Arial" w:cs="Arial"/>
          <w:sz w:val="24"/>
          <w:szCs w:val="24"/>
        </w:rPr>
        <w:t xml:space="preserve"> are available in the bookstore, though you can also buy them </w:t>
      </w:r>
      <w:proofErr w:type="gramStart"/>
      <w:r w:rsidRPr="007A3BDE">
        <w:rPr>
          <w:rFonts w:ascii="Arial" w:hAnsi="Arial" w:cs="Arial"/>
          <w:sz w:val="24"/>
          <w:szCs w:val="24"/>
        </w:rPr>
        <w:t>online</w:t>
      </w:r>
      <w:r w:rsidR="00EB4D14" w:rsidRPr="007A3BDE">
        <w:rPr>
          <w:rFonts w:ascii="Arial" w:hAnsi="Arial" w:cs="Arial"/>
          <w:sz w:val="24"/>
          <w:szCs w:val="24"/>
        </w:rPr>
        <w:t>;</w:t>
      </w:r>
      <w:proofErr w:type="gramEnd"/>
      <w:r w:rsidR="00EB4D14" w:rsidRPr="007A3BDE">
        <w:rPr>
          <w:rFonts w:ascii="Arial" w:hAnsi="Arial" w:cs="Arial"/>
          <w:sz w:val="24"/>
          <w:szCs w:val="24"/>
        </w:rPr>
        <w:t xml:space="preserve"> </w:t>
      </w:r>
      <w:r w:rsidRPr="007A3BDE">
        <w:rPr>
          <w:rFonts w:ascii="Arial" w:hAnsi="Arial" w:cs="Arial"/>
          <w:sz w:val="24"/>
          <w:szCs w:val="24"/>
        </w:rPr>
        <w:t>e.g., from Amazon</w:t>
      </w:r>
      <w:r w:rsidR="00EB4D14" w:rsidRPr="007A3BDE">
        <w:rPr>
          <w:rFonts w:ascii="Arial" w:hAnsi="Arial" w:cs="Arial"/>
          <w:sz w:val="24"/>
          <w:szCs w:val="24"/>
        </w:rPr>
        <w:t xml:space="preserve">, with links in the title. I have no personal stake in Amazon, though I will note that the Kindle editions a. can be read on your computer or, with the app, on a phone or tablet, and b. are </w:t>
      </w:r>
      <w:r w:rsidR="00414AFA">
        <w:rPr>
          <w:rFonts w:ascii="Arial" w:hAnsi="Arial" w:cs="Arial"/>
          <w:sz w:val="24"/>
          <w:szCs w:val="24"/>
        </w:rPr>
        <w:t>oft</w:t>
      </w:r>
      <w:r w:rsidR="008E7B3D">
        <w:rPr>
          <w:rFonts w:ascii="Arial" w:hAnsi="Arial" w:cs="Arial"/>
          <w:sz w:val="24"/>
          <w:szCs w:val="24"/>
        </w:rPr>
        <w:t>en c</w:t>
      </w:r>
      <w:r w:rsidR="00EB4D14" w:rsidRPr="007A3BDE">
        <w:rPr>
          <w:rFonts w:ascii="Arial" w:hAnsi="Arial" w:cs="Arial"/>
          <w:sz w:val="24"/>
          <w:szCs w:val="24"/>
        </w:rPr>
        <w:t>heaper—$</w:t>
      </w:r>
      <w:r w:rsidR="008E7B3D">
        <w:rPr>
          <w:rFonts w:ascii="Arial" w:hAnsi="Arial" w:cs="Arial"/>
          <w:sz w:val="24"/>
          <w:szCs w:val="24"/>
        </w:rPr>
        <w:t>3</w:t>
      </w:r>
      <w:r w:rsidR="00EB4D14" w:rsidRPr="007A3BDE">
        <w:rPr>
          <w:rFonts w:ascii="Arial" w:hAnsi="Arial" w:cs="Arial"/>
          <w:sz w:val="24"/>
          <w:szCs w:val="24"/>
        </w:rPr>
        <w:t xml:space="preserve">.99 in the case of </w:t>
      </w:r>
      <w:r w:rsidR="008E7B3D">
        <w:rPr>
          <w:rFonts w:ascii="Arial" w:hAnsi="Arial" w:cs="Arial"/>
          <w:i/>
          <w:iCs/>
          <w:sz w:val="24"/>
          <w:szCs w:val="24"/>
        </w:rPr>
        <w:t>All Systems Red</w:t>
      </w:r>
      <w:r w:rsidR="00EB4D14" w:rsidRPr="007A3BDE">
        <w:rPr>
          <w:rFonts w:ascii="Arial" w:hAnsi="Arial" w:cs="Arial"/>
          <w:sz w:val="24"/>
          <w:szCs w:val="24"/>
        </w:rPr>
        <w:t>.)</w:t>
      </w:r>
    </w:p>
    <w:p w14:paraId="19162FFD"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lastRenderedPageBreak/>
        <w:t xml:space="preserve">X.    Methods of Evaluating Student Progress </w:t>
      </w:r>
    </w:p>
    <w:p w14:paraId="033BC632"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Evaluation methods include grading of student essays, quizzes and exams, oral reports, and evaluating of student's participation in discussions.</w:t>
      </w:r>
    </w:p>
    <w:p w14:paraId="272F1201" w14:textId="77777777"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sz w:val="24"/>
          <w:szCs w:val="24"/>
        </w:rPr>
        <w:t>Required written work:</w:t>
      </w:r>
      <w:r w:rsidRPr="001D3651">
        <w:rPr>
          <w:rFonts w:ascii="Arial" w:eastAsia="Times New Roman" w:hAnsi="Arial" w:cs="Arial"/>
          <w:sz w:val="24"/>
          <w:szCs w:val="24"/>
        </w:rPr>
        <w:br/>
        <w:t>A minimum of four critical essays of at least 750 words each, written outside of class.</w:t>
      </w:r>
    </w:p>
    <w:p w14:paraId="53D27FCA" w14:textId="194C484E" w:rsidR="001D3651" w:rsidRPr="001D3651" w:rsidRDefault="001D3651" w:rsidP="001D3651">
      <w:pPr>
        <w:spacing w:before="100" w:beforeAutospacing="1" w:after="100" w:afterAutospacing="1" w:line="240" w:lineRule="auto"/>
        <w:rPr>
          <w:rFonts w:ascii="Arial" w:eastAsia="Times New Roman" w:hAnsi="Arial" w:cs="Arial"/>
          <w:sz w:val="24"/>
          <w:szCs w:val="24"/>
        </w:rPr>
      </w:pPr>
      <w:r w:rsidRPr="001D3651">
        <w:rPr>
          <w:rFonts w:ascii="Arial" w:eastAsia="Times New Roman" w:hAnsi="Arial" w:cs="Arial"/>
          <w:b/>
          <w:bCs/>
          <w:sz w:val="24"/>
          <w:szCs w:val="24"/>
        </w:rPr>
        <w:t xml:space="preserve">XI.   Other Course Information </w:t>
      </w:r>
    </w:p>
    <w:p w14:paraId="0F02EA53" w14:textId="77777777" w:rsidR="00E32BF3" w:rsidRPr="007A3BDE" w:rsidRDefault="00E32BF3" w:rsidP="00E32BF3">
      <w:pPr>
        <w:pStyle w:val="ListParagraph"/>
        <w:numPr>
          <w:ilvl w:val="0"/>
          <w:numId w:val="13"/>
        </w:numPr>
        <w:overflowPunct w:val="0"/>
        <w:autoSpaceDE w:val="0"/>
        <w:autoSpaceDN w:val="0"/>
        <w:adjustRightInd w:val="0"/>
        <w:ind w:left="1080"/>
        <w:textAlignment w:val="baseline"/>
        <w:rPr>
          <w:rFonts w:ascii="Arial" w:hAnsi="Arial" w:cs="Arial"/>
        </w:rPr>
      </w:pPr>
      <w:r w:rsidRPr="007A3BDE">
        <w:rPr>
          <w:rFonts w:ascii="Arial" w:hAnsi="Arial" w:cs="Arial"/>
        </w:rPr>
        <w:t xml:space="preserve">If you have a documented learning, psychological, or physical disability, you may be entitled to reasonable academic accommodations or services. To request accommodations or services, contact the </w:t>
      </w:r>
      <w:r w:rsidRPr="007A3BDE">
        <w:rPr>
          <w:rFonts w:ascii="Arial" w:hAnsi="Arial" w:cs="Arial"/>
          <w:color w:val="000000"/>
        </w:rPr>
        <w:t>Access and Disability Resource Center at the Des Plaines or Skokie campus.</w:t>
      </w:r>
      <w:r w:rsidRPr="007A3BDE">
        <w:rPr>
          <w:rFonts w:ascii="Arial" w:hAnsi="Arial" w:cs="Arial"/>
        </w:rPr>
        <w:t xml:space="preserve"> All students are expected to fulfill essential course requirements. The College will not waive any essential skills or requirements of a course or degree program.</w:t>
      </w:r>
    </w:p>
    <w:p w14:paraId="7DE41AAF" w14:textId="77777777" w:rsidR="00E32BF3" w:rsidRPr="007A3BDE" w:rsidRDefault="00E32BF3" w:rsidP="00E32BF3">
      <w:pPr>
        <w:pStyle w:val="ListParagraph"/>
        <w:rPr>
          <w:rFonts w:ascii="Arial" w:hAnsi="Arial" w:cs="Arial"/>
        </w:rPr>
      </w:pPr>
    </w:p>
    <w:p w14:paraId="32E0B60B" w14:textId="77777777" w:rsidR="00E32BF3" w:rsidRPr="007A3BDE" w:rsidRDefault="00E32BF3" w:rsidP="00E32BF3">
      <w:pPr>
        <w:pStyle w:val="ListParagraph"/>
        <w:numPr>
          <w:ilvl w:val="0"/>
          <w:numId w:val="13"/>
        </w:numPr>
        <w:tabs>
          <w:tab w:val="left" w:pos="2700"/>
        </w:tabs>
        <w:suppressAutoHyphens/>
        <w:overflowPunct w:val="0"/>
        <w:autoSpaceDE w:val="0"/>
        <w:autoSpaceDN w:val="0"/>
        <w:adjustRightInd w:val="0"/>
        <w:spacing w:after="120"/>
        <w:ind w:left="1080" w:right="144"/>
        <w:jc w:val="both"/>
        <w:textAlignment w:val="baseline"/>
        <w:rPr>
          <w:rFonts w:ascii="Arial" w:hAnsi="Arial" w:cs="Arial"/>
        </w:rPr>
      </w:pPr>
      <w:r w:rsidRPr="007A3BDE">
        <w:rPr>
          <w:rFonts w:ascii="Arial" w:hAnsi="Arial" w:cs="Arial"/>
        </w:rPr>
        <w:t xml:space="preserve">Oakton Community College is committed to maintaining a campus environment emphasizing the dignity and worth of all members of the </w:t>
      </w:r>
      <w:proofErr w:type="gramStart"/>
      <w:r w:rsidRPr="007A3BDE">
        <w:rPr>
          <w:rFonts w:ascii="Arial" w:hAnsi="Arial" w:cs="Arial"/>
        </w:rPr>
        <w:t>community, and</w:t>
      </w:r>
      <w:proofErr w:type="gramEnd"/>
      <w:r w:rsidRPr="007A3BDE">
        <w:rPr>
          <w:rFonts w:ascii="Arial" w:hAnsi="Arial" w:cs="Arial"/>
        </w:rPr>
        <w:t xml:space="preserve"> complies with all federal and state Title IX requirements.</w:t>
      </w:r>
    </w:p>
    <w:p w14:paraId="71B4913F" w14:textId="77777777" w:rsidR="00E32BF3" w:rsidRPr="007A3BDE" w:rsidRDefault="00E32BF3" w:rsidP="00E32BF3">
      <w:pPr>
        <w:suppressAutoHyphens/>
        <w:spacing w:after="120"/>
        <w:ind w:left="1080" w:right="144"/>
        <w:jc w:val="both"/>
        <w:rPr>
          <w:rFonts w:ascii="Arial" w:hAnsi="Arial" w:cs="Arial"/>
          <w:strike/>
          <w:sz w:val="24"/>
          <w:szCs w:val="24"/>
        </w:rPr>
      </w:pPr>
      <w:r w:rsidRPr="007A3BDE">
        <w:rPr>
          <w:rFonts w:ascii="Arial" w:hAnsi="Arial" w:cs="Arial"/>
          <w:sz w:val="24"/>
          <w:szCs w:val="24"/>
        </w:rPr>
        <w:t>Oakton Community College is committed to combatting sexual misconduct. As a result, college faculty and staff members are required to report any instances of sexual misconduct, including harassment and sexual violence, to the Title IX Coordinator so that all parties involved may be provided appropriate resources and support options. There are two important exceptions to this requirement:</w:t>
      </w:r>
    </w:p>
    <w:p w14:paraId="37350224" w14:textId="77777777" w:rsidR="00E32BF3" w:rsidRPr="007A3BDE" w:rsidRDefault="00E32BF3" w:rsidP="00E32BF3">
      <w:pPr>
        <w:pStyle w:val="NoSpacing"/>
        <w:numPr>
          <w:ilvl w:val="0"/>
          <w:numId w:val="11"/>
        </w:numPr>
        <w:ind w:left="1800"/>
        <w:rPr>
          <w:rFonts w:ascii="Arial" w:hAnsi="Arial" w:cs="Arial"/>
          <w:sz w:val="24"/>
          <w:szCs w:val="24"/>
        </w:rPr>
      </w:pPr>
      <w:r w:rsidRPr="007A3BDE">
        <w:rPr>
          <w:rFonts w:ascii="Arial" w:hAnsi="Arial" w:cs="Arial"/>
          <w:sz w:val="24"/>
          <w:szCs w:val="24"/>
        </w:rPr>
        <w:t xml:space="preserve">A list of the college’s Confidential Advisors who, as counselors and medical professionals, do not have this reporting responsibility and can maintain confidentiality, can be found here: </w:t>
      </w:r>
      <w:hyperlink r:id="rId10" w:history="1">
        <w:r w:rsidRPr="007A3BDE">
          <w:rPr>
            <w:rStyle w:val="Hyperlink"/>
            <w:rFonts w:ascii="Arial" w:hAnsi="Arial" w:cs="Arial"/>
            <w:i/>
            <w:sz w:val="24"/>
            <w:szCs w:val="24"/>
          </w:rPr>
          <w:t>https://www.oakton.edu/studentservices/counseling/contact/</w:t>
        </w:r>
      </w:hyperlink>
      <w:r w:rsidRPr="007A3BDE">
        <w:rPr>
          <w:rFonts w:ascii="Arial" w:hAnsi="Arial" w:cs="Arial"/>
          <w:sz w:val="24"/>
          <w:szCs w:val="24"/>
        </w:rPr>
        <w:t xml:space="preserve"> </w:t>
      </w:r>
    </w:p>
    <w:p w14:paraId="079FFA6B" w14:textId="77777777" w:rsidR="00E32BF3" w:rsidRPr="007A3BDE" w:rsidRDefault="00E32BF3" w:rsidP="00E32BF3">
      <w:pPr>
        <w:numPr>
          <w:ilvl w:val="0"/>
          <w:numId w:val="11"/>
        </w:numPr>
        <w:suppressAutoHyphens/>
        <w:overflowPunct w:val="0"/>
        <w:autoSpaceDE w:val="0"/>
        <w:autoSpaceDN w:val="0"/>
        <w:adjustRightInd w:val="0"/>
        <w:spacing w:after="120" w:line="240" w:lineRule="auto"/>
        <w:ind w:left="1800" w:right="144"/>
        <w:jc w:val="both"/>
        <w:textAlignment w:val="baseline"/>
        <w:rPr>
          <w:rFonts w:ascii="Arial" w:hAnsi="Arial" w:cs="Arial"/>
          <w:sz w:val="24"/>
          <w:szCs w:val="24"/>
        </w:rPr>
      </w:pPr>
      <w:r w:rsidRPr="007A3BDE">
        <w:rPr>
          <w:rFonts w:ascii="Arial" w:hAnsi="Arial" w:cs="Arial"/>
          <w:sz w:val="24"/>
          <w:szCs w:val="24"/>
        </w:rPr>
        <w:t>An important exception to the reporting requirement exists for academic work. Disclosures about sexual misconduct that are shared as part of an academic project, classroom discussion, or course assignment, are not required to be disclosed to the college’s Title IX office.</w:t>
      </w:r>
    </w:p>
    <w:p w14:paraId="1F569E75" w14:textId="77777777" w:rsidR="00E32BF3" w:rsidRPr="007A3BDE" w:rsidRDefault="00E32BF3" w:rsidP="00E32BF3">
      <w:pPr>
        <w:tabs>
          <w:tab w:val="left" w:pos="2700"/>
        </w:tabs>
        <w:suppressAutoHyphens/>
        <w:spacing w:after="120"/>
        <w:ind w:left="1080" w:right="144"/>
        <w:jc w:val="both"/>
        <w:rPr>
          <w:rFonts w:ascii="Arial" w:hAnsi="Arial" w:cs="Arial"/>
          <w:sz w:val="24"/>
          <w:szCs w:val="24"/>
        </w:rPr>
      </w:pPr>
      <w:r w:rsidRPr="007A3BDE">
        <w:rPr>
          <w:rFonts w:ascii="Arial" w:hAnsi="Arial" w:cs="Arial"/>
          <w:sz w:val="24"/>
          <w:szCs w:val="24"/>
        </w:rPr>
        <w:t xml:space="preserve">Students who have been subjected to any form of sexual misconduct, are encouraged to access these resources: </w:t>
      </w:r>
    </w:p>
    <w:p w14:paraId="5909C233" w14:textId="77777777" w:rsidR="00E32BF3" w:rsidRPr="007A3BDE" w:rsidRDefault="00E32BF3" w:rsidP="00E32BF3">
      <w:pPr>
        <w:numPr>
          <w:ilvl w:val="0"/>
          <w:numId w:val="9"/>
        </w:numPr>
        <w:suppressAutoHyphens/>
        <w:overflowPunct w:val="0"/>
        <w:autoSpaceDE w:val="0"/>
        <w:autoSpaceDN w:val="0"/>
        <w:adjustRightInd w:val="0"/>
        <w:spacing w:after="0" w:line="240" w:lineRule="auto"/>
        <w:ind w:left="1800" w:right="144"/>
        <w:contextualSpacing/>
        <w:jc w:val="both"/>
        <w:textAlignment w:val="baseline"/>
        <w:rPr>
          <w:rFonts w:ascii="Arial" w:hAnsi="Arial" w:cs="Arial"/>
          <w:sz w:val="24"/>
          <w:szCs w:val="24"/>
        </w:rPr>
      </w:pPr>
      <w:r w:rsidRPr="007A3BDE">
        <w:rPr>
          <w:rFonts w:ascii="Arial" w:hAnsi="Arial" w:cs="Arial"/>
          <w:sz w:val="24"/>
          <w:szCs w:val="24"/>
        </w:rPr>
        <w:t xml:space="preserve">Office of Student Affairs: 847-635-1745 </w:t>
      </w:r>
    </w:p>
    <w:p w14:paraId="666BF43E" w14:textId="77777777" w:rsidR="00E32BF3" w:rsidRPr="007A3BDE" w:rsidRDefault="00E32BF3" w:rsidP="00E32BF3">
      <w:pPr>
        <w:numPr>
          <w:ilvl w:val="0"/>
          <w:numId w:val="9"/>
        </w:numPr>
        <w:suppressAutoHyphens/>
        <w:overflowPunct w:val="0"/>
        <w:autoSpaceDE w:val="0"/>
        <w:autoSpaceDN w:val="0"/>
        <w:adjustRightInd w:val="0"/>
        <w:spacing w:after="0" w:line="240" w:lineRule="auto"/>
        <w:ind w:left="1800" w:right="144"/>
        <w:contextualSpacing/>
        <w:jc w:val="both"/>
        <w:textAlignment w:val="baseline"/>
        <w:rPr>
          <w:rFonts w:ascii="Arial" w:hAnsi="Arial" w:cs="Arial"/>
          <w:sz w:val="24"/>
          <w:szCs w:val="24"/>
        </w:rPr>
      </w:pPr>
      <w:r w:rsidRPr="007A3BDE">
        <w:rPr>
          <w:rFonts w:ascii="Arial" w:hAnsi="Arial" w:cs="Arial"/>
          <w:sz w:val="24"/>
          <w:szCs w:val="24"/>
        </w:rPr>
        <w:t>SHARE @ the Wellness Center: 847-635-1885 (8:30 AM TO 5 PM M-F) and 847-635-1880 (after business hours to reach the Counselor on Call)</w:t>
      </w:r>
    </w:p>
    <w:p w14:paraId="5685E6EF" w14:textId="77777777" w:rsidR="00E32BF3" w:rsidRPr="007A3BDE" w:rsidRDefault="00E32BF3" w:rsidP="00E32BF3">
      <w:pPr>
        <w:numPr>
          <w:ilvl w:val="0"/>
          <w:numId w:val="9"/>
        </w:numPr>
        <w:suppressAutoHyphens/>
        <w:overflowPunct w:val="0"/>
        <w:autoSpaceDE w:val="0"/>
        <w:autoSpaceDN w:val="0"/>
        <w:adjustRightInd w:val="0"/>
        <w:spacing w:after="120" w:line="240" w:lineRule="auto"/>
        <w:ind w:left="1800" w:right="144"/>
        <w:textAlignment w:val="baseline"/>
        <w:rPr>
          <w:rFonts w:ascii="Arial" w:hAnsi="Arial" w:cs="Arial"/>
          <w:sz w:val="24"/>
          <w:szCs w:val="24"/>
        </w:rPr>
      </w:pPr>
      <w:r w:rsidRPr="007A3BDE">
        <w:rPr>
          <w:rFonts w:ascii="Arial" w:hAnsi="Arial" w:cs="Arial"/>
          <w:sz w:val="24"/>
          <w:szCs w:val="24"/>
        </w:rPr>
        <w:t xml:space="preserve">Oakton’s Title IX webpage: </w:t>
      </w:r>
      <w:hyperlink r:id="rId11" w:history="1">
        <w:r w:rsidRPr="007A3BDE">
          <w:rPr>
            <w:rFonts w:ascii="Arial" w:hAnsi="Arial" w:cs="Arial"/>
            <w:i/>
            <w:color w:val="0000FF"/>
            <w:sz w:val="24"/>
            <w:szCs w:val="24"/>
            <w:u w:val="single"/>
          </w:rPr>
          <w:t>https://www.oakton.edu/about/title_ix/index.php</w:t>
        </w:r>
      </w:hyperlink>
    </w:p>
    <w:p w14:paraId="69F934B1" w14:textId="77777777" w:rsidR="00E32BF3" w:rsidRPr="007A3BDE" w:rsidRDefault="00E32BF3" w:rsidP="00E32BF3">
      <w:pPr>
        <w:tabs>
          <w:tab w:val="left" w:pos="2700"/>
        </w:tabs>
        <w:suppressAutoHyphens/>
        <w:spacing w:after="120"/>
        <w:ind w:left="1080" w:right="144"/>
        <w:jc w:val="both"/>
        <w:rPr>
          <w:rFonts w:ascii="Arial" w:hAnsi="Arial" w:cs="Arial"/>
          <w:sz w:val="24"/>
          <w:szCs w:val="24"/>
        </w:rPr>
      </w:pPr>
      <w:r w:rsidRPr="007A3BDE">
        <w:rPr>
          <w:rFonts w:ascii="Arial" w:hAnsi="Arial" w:cs="Arial"/>
          <w:sz w:val="24"/>
          <w:szCs w:val="24"/>
        </w:rPr>
        <w:lastRenderedPageBreak/>
        <w:t xml:space="preserve">If there is a safety concern, please contact Oakton Police Department, 847-635-1880. </w:t>
      </w:r>
    </w:p>
    <w:p w14:paraId="18674A49" w14:textId="77777777" w:rsidR="00E32BF3" w:rsidRPr="007A3BDE" w:rsidRDefault="00E32BF3" w:rsidP="00E32BF3">
      <w:pPr>
        <w:tabs>
          <w:tab w:val="left" w:pos="2700"/>
        </w:tabs>
        <w:suppressAutoHyphens/>
        <w:spacing w:after="120"/>
        <w:ind w:left="1080" w:right="144"/>
        <w:rPr>
          <w:rFonts w:ascii="Arial" w:hAnsi="Arial" w:cs="Arial"/>
          <w:sz w:val="24"/>
          <w:szCs w:val="24"/>
        </w:rPr>
      </w:pPr>
      <w:r w:rsidRPr="007A3BDE">
        <w:rPr>
          <w:rFonts w:ascii="Arial" w:hAnsi="Arial" w:cs="Arial"/>
          <w:sz w:val="24"/>
          <w:szCs w:val="24"/>
        </w:rPr>
        <w:t xml:space="preserve">Other reporting information is available here: </w:t>
      </w:r>
      <w:hyperlink r:id="rId12" w:history="1">
        <w:r w:rsidRPr="007A3BDE">
          <w:rPr>
            <w:rFonts w:ascii="Arial" w:hAnsi="Arial" w:cs="Arial"/>
            <w:i/>
            <w:color w:val="0000FF"/>
            <w:sz w:val="24"/>
            <w:szCs w:val="24"/>
            <w:u w:val="single"/>
          </w:rPr>
          <w:t>https://cm.maxient.com/reportingform.php?OaktonCC&amp;layout_id=2</w:t>
        </w:r>
      </w:hyperlink>
    </w:p>
    <w:p w14:paraId="4D99A025" w14:textId="77777777" w:rsidR="00E32BF3" w:rsidRPr="007A3BDE" w:rsidRDefault="00E32BF3" w:rsidP="00E32BF3">
      <w:pPr>
        <w:ind w:left="360" w:firstLine="720"/>
        <w:rPr>
          <w:rFonts w:ascii="Arial" w:hAnsi="Arial" w:cs="Arial"/>
          <w:sz w:val="24"/>
          <w:szCs w:val="24"/>
        </w:rPr>
      </w:pPr>
      <w:r w:rsidRPr="007A3BDE">
        <w:rPr>
          <w:rFonts w:ascii="Arial" w:hAnsi="Arial" w:cs="Arial"/>
          <w:sz w:val="24"/>
          <w:szCs w:val="24"/>
        </w:rPr>
        <w:t>Resources and support for:</w:t>
      </w:r>
    </w:p>
    <w:p w14:paraId="19A18C2D" w14:textId="77777777" w:rsidR="00E32BF3" w:rsidRPr="007A3BDE" w:rsidRDefault="00E32BF3" w:rsidP="00E32BF3">
      <w:pPr>
        <w:numPr>
          <w:ilvl w:val="0"/>
          <w:numId w:val="10"/>
        </w:numPr>
        <w:overflowPunct w:val="0"/>
        <w:autoSpaceDE w:val="0"/>
        <w:autoSpaceDN w:val="0"/>
        <w:adjustRightInd w:val="0"/>
        <w:spacing w:after="0" w:line="240" w:lineRule="auto"/>
        <w:ind w:left="1890"/>
        <w:contextualSpacing/>
        <w:textAlignment w:val="baseline"/>
        <w:rPr>
          <w:rFonts w:ascii="Arial" w:hAnsi="Arial" w:cs="Arial"/>
          <w:sz w:val="24"/>
          <w:szCs w:val="24"/>
        </w:rPr>
      </w:pPr>
      <w:r w:rsidRPr="007A3BDE">
        <w:rPr>
          <w:rFonts w:ascii="Arial" w:hAnsi="Arial" w:cs="Arial"/>
          <w:sz w:val="24"/>
          <w:szCs w:val="24"/>
        </w:rPr>
        <w:t xml:space="preserve">Pregnancy-related and parenting accommodations can be found at: </w:t>
      </w:r>
      <w:hyperlink r:id="rId13" w:history="1">
        <w:r w:rsidRPr="007A3BDE">
          <w:rPr>
            <w:rStyle w:val="Hyperlink"/>
            <w:rFonts w:ascii="Arial" w:hAnsi="Arial" w:cs="Arial"/>
            <w:i/>
            <w:sz w:val="24"/>
            <w:szCs w:val="24"/>
          </w:rPr>
          <w:t>https://www.oakton.edu/about/title_ix/pregnancy_parenting.php</w:t>
        </w:r>
      </w:hyperlink>
    </w:p>
    <w:p w14:paraId="658B60EE" w14:textId="77777777" w:rsidR="00E32BF3" w:rsidRPr="007A3BDE" w:rsidRDefault="00E32BF3" w:rsidP="00E32BF3">
      <w:pPr>
        <w:numPr>
          <w:ilvl w:val="0"/>
          <w:numId w:val="10"/>
        </w:numPr>
        <w:overflowPunct w:val="0"/>
        <w:autoSpaceDE w:val="0"/>
        <w:autoSpaceDN w:val="0"/>
        <w:adjustRightInd w:val="0"/>
        <w:spacing w:after="0" w:line="240" w:lineRule="auto"/>
        <w:ind w:left="1890"/>
        <w:contextualSpacing/>
        <w:textAlignment w:val="baseline"/>
        <w:rPr>
          <w:rFonts w:ascii="Arial" w:hAnsi="Arial" w:cs="Arial"/>
          <w:b/>
          <w:i/>
          <w:sz w:val="24"/>
          <w:szCs w:val="24"/>
        </w:rPr>
      </w:pPr>
      <w:r w:rsidRPr="007A3BDE">
        <w:rPr>
          <w:rFonts w:ascii="Arial" w:hAnsi="Arial" w:cs="Arial"/>
          <w:sz w:val="24"/>
          <w:szCs w:val="24"/>
        </w:rPr>
        <w:t xml:space="preserve">Resources and support for LGBTQ+ students can be found at </w:t>
      </w:r>
      <w:hyperlink r:id="rId14" w:history="1">
        <w:r w:rsidRPr="007A3BDE">
          <w:rPr>
            <w:rFonts w:ascii="Arial" w:hAnsi="Arial" w:cs="Arial"/>
            <w:i/>
            <w:color w:val="0000FF"/>
            <w:sz w:val="24"/>
            <w:szCs w:val="24"/>
            <w:u w:val="single"/>
          </w:rPr>
          <w:t>www.oakton.edu/lgbtq</w:t>
        </w:r>
      </w:hyperlink>
    </w:p>
    <w:p w14:paraId="2F126859" w14:textId="77777777" w:rsidR="00E32BF3" w:rsidRPr="007A3BDE" w:rsidRDefault="00E32BF3" w:rsidP="00E32BF3">
      <w:pPr>
        <w:ind w:left="630"/>
        <w:rPr>
          <w:rFonts w:ascii="Arial" w:hAnsi="Arial" w:cs="Arial"/>
          <w:sz w:val="24"/>
          <w:szCs w:val="24"/>
        </w:rPr>
      </w:pPr>
    </w:p>
    <w:p w14:paraId="789F7C6C" w14:textId="5A7F0C45" w:rsidR="00E32BF3" w:rsidRDefault="00E32BF3" w:rsidP="00307E14">
      <w:pPr>
        <w:pStyle w:val="ListParagraph"/>
        <w:numPr>
          <w:ilvl w:val="0"/>
          <w:numId w:val="13"/>
        </w:numPr>
        <w:overflowPunct w:val="0"/>
        <w:autoSpaceDE w:val="0"/>
        <w:autoSpaceDN w:val="0"/>
        <w:adjustRightInd w:val="0"/>
        <w:ind w:left="1080"/>
        <w:jc w:val="both"/>
        <w:textAlignment w:val="baseline"/>
        <w:rPr>
          <w:rFonts w:ascii="Arial" w:hAnsi="Arial" w:cs="Arial"/>
        </w:rPr>
      </w:pPr>
      <w:r w:rsidRPr="007A3BDE">
        <w:rPr>
          <w:rFonts w:ascii="Arial" w:hAnsi="Arial" w:cs="Arial"/>
        </w:rPr>
        <w:t xml:space="preserve">Electronic video and/or audio recording is not permitted during class unless the student obtains written permission from the instructor. In cases where recordings are allowed, such content is restricted to personal use only. Any distribution of such recordings is strictly prohibited. Personal use is defined as use by an individual student for the purpose of studying or completing course assignments. </w:t>
      </w:r>
    </w:p>
    <w:p w14:paraId="5706A2A2" w14:textId="77777777" w:rsidR="00307E14" w:rsidRPr="00307E14" w:rsidRDefault="00307E14" w:rsidP="00307E14">
      <w:pPr>
        <w:pStyle w:val="ListParagraph"/>
        <w:numPr>
          <w:ilvl w:val="0"/>
          <w:numId w:val="13"/>
        </w:numPr>
        <w:overflowPunct w:val="0"/>
        <w:autoSpaceDE w:val="0"/>
        <w:autoSpaceDN w:val="0"/>
        <w:adjustRightInd w:val="0"/>
        <w:ind w:left="1080"/>
        <w:jc w:val="both"/>
        <w:textAlignment w:val="baseline"/>
        <w:rPr>
          <w:rFonts w:ascii="Arial" w:hAnsi="Arial" w:cs="Arial"/>
        </w:rPr>
      </w:pPr>
    </w:p>
    <w:p w14:paraId="42C37A6F" w14:textId="27E4D776" w:rsidR="00E32BF3" w:rsidRPr="007A3BDE" w:rsidRDefault="00E32BF3" w:rsidP="00307E14">
      <w:pPr>
        <w:ind w:left="1080"/>
        <w:jc w:val="both"/>
        <w:rPr>
          <w:rFonts w:ascii="Arial" w:hAnsi="Arial" w:cs="Arial"/>
          <w:sz w:val="24"/>
          <w:szCs w:val="24"/>
        </w:rPr>
      </w:pPr>
      <w:r w:rsidRPr="007A3BDE">
        <w:rPr>
          <w:rFonts w:ascii="Arial" w:hAnsi="Arial" w:cs="Arial"/>
          <w:sz w:val="24"/>
          <w:szCs w:val="24"/>
        </w:rPr>
        <w:t>For students who have been approved for audio and/or video recording of lectures and other classroom activities as a reasonable accommodation by Oakton’s Access Disabilities Resource Center (ADRC), applicable federal law requires instructors to permit those recordings. Such recordings are also limited to personal use. Any distribution of such recordings is strictly prohibited.</w:t>
      </w:r>
    </w:p>
    <w:p w14:paraId="603CC2FF" w14:textId="77777777" w:rsidR="00E32BF3" w:rsidRPr="007A3BDE" w:rsidRDefault="00E32BF3" w:rsidP="00E32BF3">
      <w:pPr>
        <w:ind w:left="1080"/>
        <w:jc w:val="both"/>
        <w:rPr>
          <w:rFonts w:ascii="Arial" w:hAnsi="Arial" w:cs="Arial"/>
          <w:sz w:val="24"/>
          <w:szCs w:val="24"/>
        </w:rPr>
      </w:pPr>
      <w:r w:rsidRPr="007A3BDE">
        <w:rPr>
          <w:rFonts w:ascii="Arial" w:hAnsi="Arial" w:cs="Arial"/>
          <w:sz w:val="24"/>
          <w:szCs w:val="24"/>
        </w:rPr>
        <w:t xml:space="preserve">Violation of this policy will result in disciplinary action through the Code of Student Conduct. </w:t>
      </w:r>
    </w:p>
    <w:p w14:paraId="1611A634" w14:textId="77777777" w:rsidR="00E32BF3" w:rsidRPr="007A3BDE" w:rsidRDefault="00E32BF3" w:rsidP="00E32BF3">
      <w:pPr>
        <w:rPr>
          <w:rFonts w:ascii="Arial" w:hAnsi="Arial" w:cs="Arial"/>
          <w:sz w:val="24"/>
          <w:szCs w:val="24"/>
        </w:rPr>
      </w:pPr>
    </w:p>
    <w:p w14:paraId="06226008" w14:textId="7420DBCC" w:rsidR="00481D7A" w:rsidRPr="007A3BDE" w:rsidRDefault="00E32BF3" w:rsidP="00E32BF3">
      <w:pPr>
        <w:pStyle w:val="ListParagraph"/>
        <w:numPr>
          <w:ilvl w:val="0"/>
          <w:numId w:val="12"/>
        </w:numPr>
        <w:ind w:left="1080"/>
        <w:rPr>
          <w:rFonts w:ascii="Arial" w:hAnsi="Arial" w:cs="Arial"/>
        </w:rPr>
      </w:pPr>
      <w:r w:rsidRPr="007A3BDE">
        <w:rPr>
          <w:rFonts w:ascii="Arial" w:hAnsi="Arial" w:cs="Arial"/>
        </w:rPr>
        <w:t xml:space="preserve">Oakton Emergency Building Closures. When an Oakton building is closed due to an emergency (e.g., weather-related closings), that doesn't mean instruction stops. Students should check for communications from their instructor via D2L, other learning environments such as </w:t>
      </w:r>
      <w:proofErr w:type="spellStart"/>
      <w:r w:rsidRPr="007A3BDE">
        <w:rPr>
          <w:rFonts w:ascii="Arial" w:hAnsi="Arial" w:cs="Arial"/>
        </w:rPr>
        <w:t>myMathlab</w:t>
      </w:r>
      <w:proofErr w:type="spellEnd"/>
      <w:r w:rsidRPr="007A3BDE">
        <w:rPr>
          <w:rFonts w:ascii="Arial" w:hAnsi="Arial" w:cs="Arial"/>
        </w:rPr>
        <w:t>, or via email or text. If you don't receive communication from your instructor within 24 hours of building closure, please contact them.</w:t>
      </w:r>
    </w:p>
    <w:sectPr w:rsidR="00481D7A" w:rsidRPr="007A3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C15DC"/>
    <w:multiLevelType w:val="hybridMultilevel"/>
    <w:tmpl w:val="75A84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470CD5"/>
    <w:multiLevelType w:val="multilevel"/>
    <w:tmpl w:val="17F2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154C3"/>
    <w:multiLevelType w:val="hybridMultilevel"/>
    <w:tmpl w:val="3B687C68"/>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2346634E"/>
    <w:multiLevelType w:val="multilevel"/>
    <w:tmpl w:val="08AE5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4F5D4A"/>
    <w:multiLevelType w:val="hybridMultilevel"/>
    <w:tmpl w:val="3AFE9A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FC0160"/>
    <w:multiLevelType w:val="hybridMultilevel"/>
    <w:tmpl w:val="EAE28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E335F"/>
    <w:multiLevelType w:val="multilevel"/>
    <w:tmpl w:val="EC2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174EE"/>
    <w:multiLevelType w:val="multilevel"/>
    <w:tmpl w:val="2E2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C08DD"/>
    <w:multiLevelType w:val="multilevel"/>
    <w:tmpl w:val="5AA8489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66AC18A6"/>
    <w:multiLevelType w:val="hybridMultilevel"/>
    <w:tmpl w:val="21C4E2F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476E09"/>
    <w:multiLevelType w:val="multilevel"/>
    <w:tmpl w:val="37F2ABCC"/>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735023A8"/>
    <w:multiLevelType w:val="multilevel"/>
    <w:tmpl w:val="209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73276"/>
    <w:multiLevelType w:val="hybridMultilevel"/>
    <w:tmpl w:val="7212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7"/>
  </w:num>
  <w:num w:numId="4">
    <w:abstractNumId w:val="1"/>
  </w:num>
  <w:num w:numId="5">
    <w:abstractNumId w:val="11"/>
  </w:num>
  <w:num w:numId="6">
    <w:abstractNumId w:val="6"/>
  </w:num>
  <w:num w:numId="7">
    <w:abstractNumId w:val="5"/>
  </w:num>
  <w:num w:numId="8">
    <w:abstractNumId w:val="3"/>
  </w:num>
  <w:num w:numId="9">
    <w:abstractNumId w:val="0"/>
  </w:num>
  <w:num w:numId="10">
    <w:abstractNumId w:val="12"/>
  </w:num>
  <w:num w:numId="11">
    <w:abstractNumId w:val="4"/>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51"/>
    <w:rsid w:val="00197FAA"/>
    <w:rsid w:val="001D3651"/>
    <w:rsid w:val="001E7BBC"/>
    <w:rsid w:val="00237EA5"/>
    <w:rsid w:val="00307E14"/>
    <w:rsid w:val="003A2D4F"/>
    <w:rsid w:val="00414AFA"/>
    <w:rsid w:val="004A299E"/>
    <w:rsid w:val="007A3BDE"/>
    <w:rsid w:val="008E7B3D"/>
    <w:rsid w:val="009777D4"/>
    <w:rsid w:val="00AC5767"/>
    <w:rsid w:val="00C77E59"/>
    <w:rsid w:val="00CD197B"/>
    <w:rsid w:val="00DB0906"/>
    <w:rsid w:val="00E32BF3"/>
    <w:rsid w:val="00E92D5C"/>
    <w:rsid w:val="00EA1FFA"/>
    <w:rsid w:val="00EB4D14"/>
    <w:rsid w:val="00F1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5883"/>
  <w15:chartTrackingRefBased/>
  <w15:docId w15:val="{6A3DB4F8-6525-41D5-B2F3-27C7FBFA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5292"/>
    <w:rPr>
      <w:color w:val="0563C1" w:themeColor="hyperlink"/>
      <w:u w:val="single"/>
    </w:rPr>
  </w:style>
  <w:style w:type="paragraph" w:styleId="ListParagraph">
    <w:name w:val="List Paragraph"/>
    <w:basedOn w:val="Normal"/>
    <w:uiPriority w:val="34"/>
    <w:qFormat/>
    <w:rsid w:val="00F15292"/>
    <w:pPr>
      <w:spacing w:after="0" w:line="240" w:lineRule="auto"/>
      <w:ind w:left="720"/>
      <w:contextualSpacing/>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92D5C"/>
    <w:rPr>
      <w:color w:val="605E5C"/>
      <w:shd w:val="clear" w:color="auto" w:fill="E1DFDD"/>
    </w:rPr>
  </w:style>
  <w:style w:type="paragraph" w:styleId="NoSpacing">
    <w:name w:val="No Spacing"/>
    <w:uiPriority w:val="1"/>
    <w:qFormat/>
    <w:rsid w:val="00E32BF3"/>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705576">
      <w:bodyDiv w:val="1"/>
      <w:marLeft w:val="0"/>
      <w:marRight w:val="0"/>
      <w:marTop w:val="0"/>
      <w:marBottom w:val="0"/>
      <w:divBdr>
        <w:top w:val="none" w:sz="0" w:space="0" w:color="auto"/>
        <w:left w:val="none" w:sz="0" w:space="0" w:color="auto"/>
        <w:bottom w:val="none" w:sz="0" w:space="0" w:color="auto"/>
        <w:right w:val="none" w:sz="0" w:space="0" w:color="auto"/>
      </w:divBdr>
      <w:divsChild>
        <w:div w:id="1881353868">
          <w:marLeft w:val="0"/>
          <w:marRight w:val="0"/>
          <w:marTop w:val="0"/>
          <w:marBottom w:val="0"/>
          <w:divBdr>
            <w:top w:val="none" w:sz="0" w:space="0" w:color="auto"/>
            <w:left w:val="none" w:sz="0" w:space="0" w:color="auto"/>
            <w:bottom w:val="none" w:sz="0" w:space="0" w:color="auto"/>
            <w:right w:val="none" w:sz="0" w:space="0" w:color="auto"/>
          </w:divBdr>
          <w:divsChild>
            <w:div w:id="319966024">
              <w:marLeft w:val="0"/>
              <w:marRight w:val="0"/>
              <w:marTop w:val="0"/>
              <w:marBottom w:val="0"/>
              <w:divBdr>
                <w:top w:val="none" w:sz="0" w:space="0" w:color="auto"/>
                <w:left w:val="none" w:sz="0" w:space="0" w:color="auto"/>
                <w:bottom w:val="none" w:sz="0" w:space="0" w:color="auto"/>
                <w:right w:val="none" w:sz="0" w:space="0" w:color="auto"/>
              </w:divBdr>
            </w:div>
            <w:div w:id="742336350">
              <w:marLeft w:val="0"/>
              <w:marRight w:val="0"/>
              <w:marTop w:val="0"/>
              <w:marBottom w:val="0"/>
              <w:divBdr>
                <w:top w:val="none" w:sz="0" w:space="0" w:color="auto"/>
                <w:left w:val="none" w:sz="0" w:space="0" w:color="auto"/>
                <w:bottom w:val="none" w:sz="0" w:space="0" w:color="auto"/>
                <w:right w:val="none" w:sz="0" w:space="0" w:color="auto"/>
              </w:divBdr>
            </w:div>
            <w:div w:id="409348474">
              <w:marLeft w:val="0"/>
              <w:marRight w:val="0"/>
              <w:marTop w:val="0"/>
              <w:marBottom w:val="0"/>
              <w:divBdr>
                <w:top w:val="none" w:sz="0" w:space="0" w:color="auto"/>
                <w:left w:val="none" w:sz="0" w:space="0" w:color="auto"/>
                <w:bottom w:val="none" w:sz="0" w:space="0" w:color="auto"/>
                <w:right w:val="none" w:sz="0" w:space="0" w:color="auto"/>
              </w:divBdr>
            </w:div>
            <w:div w:id="1068842068">
              <w:marLeft w:val="0"/>
              <w:marRight w:val="0"/>
              <w:marTop w:val="0"/>
              <w:marBottom w:val="0"/>
              <w:divBdr>
                <w:top w:val="none" w:sz="0" w:space="0" w:color="auto"/>
                <w:left w:val="none" w:sz="0" w:space="0" w:color="auto"/>
                <w:bottom w:val="none" w:sz="0" w:space="0" w:color="auto"/>
                <w:right w:val="none" w:sz="0" w:space="0" w:color="auto"/>
              </w:divBdr>
            </w:div>
            <w:div w:id="277492077">
              <w:marLeft w:val="0"/>
              <w:marRight w:val="0"/>
              <w:marTop w:val="0"/>
              <w:marBottom w:val="0"/>
              <w:divBdr>
                <w:top w:val="none" w:sz="0" w:space="0" w:color="auto"/>
                <w:left w:val="none" w:sz="0" w:space="0" w:color="auto"/>
                <w:bottom w:val="none" w:sz="0" w:space="0" w:color="auto"/>
                <w:right w:val="none" w:sz="0" w:space="0" w:color="auto"/>
              </w:divBdr>
            </w:div>
            <w:div w:id="841093463">
              <w:marLeft w:val="0"/>
              <w:marRight w:val="0"/>
              <w:marTop w:val="0"/>
              <w:marBottom w:val="0"/>
              <w:divBdr>
                <w:top w:val="none" w:sz="0" w:space="0" w:color="auto"/>
                <w:left w:val="none" w:sz="0" w:space="0" w:color="auto"/>
                <w:bottom w:val="none" w:sz="0" w:space="0" w:color="auto"/>
                <w:right w:val="none" w:sz="0" w:space="0" w:color="auto"/>
              </w:divBdr>
            </w:div>
            <w:div w:id="1296108116">
              <w:marLeft w:val="0"/>
              <w:marRight w:val="0"/>
              <w:marTop w:val="0"/>
              <w:marBottom w:val="0"/>
              <w:divBdr>
                <w:top w:val="none" w:sz="0" w:space="0" w:color="auto"/>
                <w:left w:val="none" w:sz="0" w:space="0" w:color="auto"/>
                <w:bottom w:val="none" w:sz="0" w:space="0" w:color="auto"/>
                <w:right w:val="none" w:sz="0" w:space="0" w:color="auto"/>
              </w:divBdr>
            </w:div>
            <w:div w:id="1006396924">
              <w:marLeft w:val="0"/>
              <w:marRight w:val="0"/>
              <w:marTop w:val="0"/>
              <w:marBottom w:val="0"/>
              <w:divBdr>
                <w:top w:val="none" w:sz="0" w:space="0" w:color="auto"/>
                <w:left w:val="none" w:sz="0" w:space="0" w:color="auto"/>
                <w:bottom w:val="none" w:sz="0" w:space="0" w:color="auto"/>
                <w:right w:val="none" w:sz="0" w:space="0" w:color="auto"/>
              </w:divBdr>
            </w:div>
            <w:div w:id="406076939">
              <w:marLeft w:val="0"/>
              <w:marRight w:val="0"/>
              <w:marTop w:val="0"/>
              <w:marBottom w:val="0"/>
              <w:divBdr>
                <w:top w:val="none" w:sz="0" w:space="0" w:color="auto"/>
                <w:left w:val="none" w:sz="0" w:space="0" w:color="auto"/>
                <w:bottom w:val="none" w:sz="0" w:space="0" w:color="auto"/>
                <w:right w:val="none" w:sz="0" w:space="0" w:color="auto"/>
              </w:divBdr>
            </w:div>
            <w:div w:id="21164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Parable-Sower-Octavia-Butler/dp/1538732181/ref=tmm_pap_swatch_0?_encoding=UTF8&amp;qid=1629589257&amp;sr=8-1" TargetMode="External"/><Relationship Id="rId13" Type="http://schemas.openxmlformats.org/officeDocument/2006/relationships/hyperlink" Target="https://www.oakton.edu/about/title_ix/pregnancy_parenting.php" TargetMode="External"/><Relationship Id="rId3" Type="http://schemas.openxmlformats.org/officeDocument/2006/relationships/settings" Target="settings.xml"/><Relationship Id="rId7" Type="http://schemas.openxmlformats.org/officeDocument/2006/relationships/hyperlink" Target="http://www.oakton.edu/studentlife/student-handbook.pdf" TargetMode="External"/><Relationship Id="rId12" Type="http://schemas.openxmlformats.org/officeDocument/2006/relationships/hyperlink" Target="https://cm.maxient.com/reportingform.php?OaktonCC&amp;layout_id=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angouts.google.com/" TargetMode="External"/><Relationship Id="rId11" Type="http://schemas.openxmlformats.org/officeDocument/2006/relationships/hyperlink" Target="https://www.oakton.edu/about/title_ix/index.php%20" TargetMode="External"/><Relationship Id="rId5" Type="http://schemas.openxmlformats.org/officeDocument/2006/relationships/hyperlink" Target="mailto:sjohnson@oakton.edu" TargetMode="External"/><Relationship Id="rId15" Type="http://schemas.openxmlformats.org/officeDocument/2006/relationships/fontTable" Target="fontTable.xml"/><Relationship Id="rId10" Type="http://schemas.openxmlformats.org/officeDocument/2006/relationships/hyperlink" Target="https://www.oakton.edu/studentservices/counseling/contact/" TargetMode="External"/><Relationship Id="rId4" Type="http://schemas.openxmlformats.org/officeDocument/2006/relationships/webSettings" Target="webSettings.xml"/><Relationship Id="rId9" Type="http://schemas.openxmlformats.org/officeDocument/2006/relationships/hyperlink" Target="https://www.amazon.com/All-Systems-Red-Murderbot-Diaries/dp/0765397536/ref=sr_1_1?keywords=all+systems+red&amp;qid=1629589389&amp;sr=8-1" TargetMode="External"/><Relationship Id="rId14" Type="http://schemas.openxmlformats.org/officeDocument/2006/relationships/hyperlink" Target="http://www.oakton.edu/lgbt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1739</Words>
  <Characters>9917</Characters>
  <Application>Microsoft Office Word</Application>
  <DocSecurity>0</DocSecurity>
  <Lines>82</Lines>
  <Paragraphs>23</Paragraphs>
  <ScaleCrop>false</ScaleCrop>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Scott Johnson</cp:lastModifiedBy>
  <cp:revision>2</cp:revision>
  <dcterms:created xsi:type="dcterms:W3CDTF">2021-08-21T23:51:00Z</dcterms:created>
  <dcterms:modified xsi:type="dcterms:W3CDTF">2021-08-21T23:51:00Z</dcterms:modified>
</cp:coreProperties>
</file>