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Sensitivity</w:t>
            </w:r>
          </w:p>
        </w:tc>
        <w:tc>
          <w:tcPr>
            <w:tcW w:w="3348" w:type="dxa"/>
          </w:tcPr>
          <w:p w14:paraId="1CF30945" w14:textId="77777777" w:rsidR="00516292" w:rsidRDefault="0074568C" w:rsidP="00516292">
            <w:r>
              <w:t xml:space="preserve">Mode S: </w:t>
            </w:r>
            <w:r w:rsidR="00386258">
              <w:t>-</w:t>
            </w:r>
            <w:r w:rsidR="00176E8C">
              <w:t>90</w:t>
            </w:r>
            <w:r w:rsidR="00386258">
              <w:t>dBm to 0dBm</w:t>
            </w:r>
          </w:p>
          <w:p w14:paraId="32B77036" w14:textId="77777777" w:rsidR="0074568C" w:rsidRDefault="0074568C" w:rsidP="00516292">
            <w:r>
              <w:t>UAT: -90dBm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11</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11</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11</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12</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12</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12</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13</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14</w:t>
            </w:r>
            <w:r>
              <w:rPr>
                <w:noProof/>
                <w:webHidden/>
              </w:rPr>
              <w:fldChar w:fldCharType="end"/>
            </w:r>
          </w:hyperlink>
        </w:p>
        <w:p w14:paraId="2EC6A734" w:rsidR="00427FE8" w:rsidRDefault="00427FE8">
          <w:pPr>
            <w:pStyle w:val="TOC2"/>
            <w:tabs>
              <w:tab w:val="left" w:pos="960"/>
              <w:tab w:val="right" w:leader="dot" w:pos="10790"/>
            </w:tabs>
            <w:rPr>
              <w:rFonts w:eastAsiaTheme="minorEastAsia"/>
              <w:noProof/>
              <w:sz w:val="24"/>
              <w:szCs w:val="24"/>
              <w:lang w:eastAsia="zh-CN"/>
            </w:rPr>
          </w:pPr>
          <w:hyperlink w:anchor="_Toc237911311" w:history="1">
            <w:r w:rsidRPr="00523F89">
              <w:rPr>
                <w:rStyle w:val="Hyperlink"/>
                <w:noProof/>
              </w:rPr>
              <w:t>3.5</w:t>
            </w:r>
            <w:r>
              <w:rPr>
                <w:rFonts w:eastAsiaTheme="minorEastAsia"/>
                <w:noProof/>
                <w:sz w:val="24"/>
                <w:szCs w:val="24"/>
                <w:lang w:eastAsia="zh-CN"/>
              </w:rPr>
              <w:tab/>
            </w:r>
            <w:r w:rsidRPr="00523F89">
              <w:rPr>
                <w:rStyle w:val="Hyperlink"/>
                <w:noProof/>
              </w:rPr>
              <w:t>AT+FILTER_ALTITUDE_FT</w:t>
            </w:r>
            <w:r>
              <w:rPr>
                <w:noProof/>
                <w:webHidden/>
              </w:rPr>
              <w:tab/>
            </w:r>
            <w:r>
              <w:rPr>
                <w:noProof/>
                <w:webHidden/>
              </w:rPr>
              <w:fldChar w:fldCharType="begin"/>
            </w:r>
            <w:r>
              <w:rPr>
                <w:noProof/>
                <w:webHidden/>
              </w:rPr>
              <w:instrText xml:space="preserve"> PAGEREF _Toc237911311 \h </w:instrText>
            </w:r>
            <w:r>
              <w:rPr>
                <w:noProof/>
                <w:webHidden/>
              </w:rPr>
            </w:r>
            <w:r>
              <w:rPr>
                <w:noProof/>
                <w:webHidden/>
              </w:rPr>
              <w:fldChar w:fldCharType="separate"/>
            </w:r>
            <w:r w:rsidR="00D55B71">
              <w:rPr>
                <w:noProof/>
                <w:webHidden/>
              </w:rPr>
              <w:t>15</w:t>
            </w:r>
            <w:r>
              <w:rPr>
                <w:noProof/>
                <w:webHidden/>
              </w:rPr>
              <w:fldChar w:fldCharType="end"/>
            </w:r>
          </w:hyperlink>
        </w:p>
        <w:p w14:paraId="164E5E36" w:rsidR="00427FE8" w:rsidRDefault="00427FE8">
          <w:pPr>
            <w:pStyle w:val="TOC3"/>
            <w:tabs>
              <w:tab w:val="left" w:pos="1200"/>
              <w:tab w:val="right" w:leader="dot" w:pos="10790"/>
            </w:tabs>
            <w:rPr>
              <w:rFonts w:eastAsiaTheme="minorEastAsia"/>
              <w:noProof/>
              <w:sz w:val="24"/>
              <w:szCs w:val="24"/>
              <w:lang w:eastAsia="zh-CN"/>
            </w:rPr>
          </w:pPr>
          <w:hyperlink w:anchor="_Toc237911312" w:history="1">
            <w:r w:rsidRPr="00523F89">
              <w:rPr>
                <w:rStyle w:val="Hyperlink"/>
                <w:noProof/>
              </w:rPr>
              <w:t>3.5.1</w:t>
            </w:r>
            <w:r>
              <w:rPr>
                <w:rFonts w:eastAsiaTheme="minorEastAsia"/>
                <w:noProof/>
                <w:sz w:val="24"/>
                <w:szCs w:val="24"/>
                <w:lang w:eastAsia="zh-CN"/>
              </w:rPr>
              <w:tab/>
            </w:r>
            <w:r w:rsidRPr="00523F89">
              <w:rPr>
                <w:rStyle w:val="Hyperlink"/>
                <w:noProof/>
              </w:rPr>
              <w:t>Set the Altitude Filter</w:t>
            </w:r>
            <w:r>
              <w:rPr>
                <w:noProof/>
                <w:webHidden/>
              </w:rPr>
              <w:tab/>
            </w:r>
            <w:r>
              <w:rPr>
                <w:noProof/>
                <w:webHidden/>
              </w:rPr>
              <w:fldChar w:fldCharType="begin"/>
            </w:r>
            <w:r>
              <w:rPr>
                <w:noProof/>
                <w:webHidden/>
              </w:rPr>
              <w:instrText xml:space="preserve"> PAGEREF _Toc237911312 \h </w:instrText>
            </w:r>
            <w:r>
              <w:rPr>
                <w:noProof/>
                <w:webHidden/>
              </w:rPr>
            </w:r>
            <w:r>
              <w:rPr>
                <w:noProof/>
                <w:webHidden/>
              </w:rPr>
              <w:fldChar w:fldCharType="separate"/>
            </w:r>
            <w:r w:rsidR="00D55B71">
              <w:rPr>
                <w:noProof/>
                <w:webHidden/>
              </w:rPr>
              <w:t>15</w:t>
            </w:r>
            <w:r>
              <w:rPr>
                <w:noProof/>
                <w:webHidden/>
              </w:rPr>
              <w:fldChar w:fldCharType="end"/>
            </w:r>
          </w:hyperlink>
        </w:p>
        <w:p w14:paraId="455BA92E" w:rsidR="00427FE8" w:rsidRDefault="00427FE8">
          <w:pPr>
            <w:pStyle w:val="TOC3"/>
            <w:tabs>
              <w:tab w:val="left" w:pos="1200"/>
              <w:tab w:val="right" w:leader="dot" w:pos="10790"/>
            </w:tabs>
            <w:rPr>
              <w:rFonts w:eastAsiaTheme="minorEastAsia"/>
              <w:noProof/>
              <w:sz w:val="24"/>
              <w:szCs w:val="24"/>
              <w:lang w:eastAsia="zh-CN"/>
            </w:rPr>
          </w:pPr>
          <w:hyperlink w:anchor="_Toc237911313" w:history="1">
            <w:r w:rsidRPr="00523F89">
              <w:rPr>
                <w:rStyle w:val="Hyperlink"/>
                <w:noProof/>
              </w:rPr>
              <w:t>3.5.2</w:t>
            </w:r>
            <w:r>
              <w:rPr>
                <w:rFonts w:eastAsiaTheme="minorEastAsia"/>
                <w:noProof/>
                <w:sz w:val="24"/>
                <w:szCs w:val="24"/>
                <w:lang w:eastAsia="zh-CN"/>
              </w:rPr>
              <w:tab/>
            </w:r>
            <w:r w:rsidRPr="00523F89">
              <w:rPr>
                <w:rStyle w:val="Hyperlink"/>
                <w:noProof/>
              </w:rPr>
              <w:t>Query the Altitude Filter</w:t>
            </w:r>
            <w:r>
              <w:rPr>
                <w:noProof/>
                <w:webHidden/>
              </w:rPr>
              <w:tab/>
            </w:r>
            <w:r>
              <w:rPr>
                <w:noProof/>
                <w:webHidden/>
              </w:rPr>
              <w:fldChar w:fldCharType="begin"/>
            </w:r>
            <w:r>
              <w:rPr>
                <w:noProof/>
                <w:webHidden/>
              </w:rPr>
              <w:instrText xml:space="preserve"> PAGEREF _Toc237911313 \h </w:instrText>
            </w:r>
            <w:r>
              <w:rPr>
                <w:noProof/>
                <w:webHidden/>
              </w:rPr>
            </w:r>
            <w:r>
              <w:rPr>
                <w:noProof/>
                <w:webHidden/>
              </w:rPr>
              <w:fldChar w:fldCharType="separate"/>
            </w:r>
            <w:r w:rsidR="00D55B71">
              <w:rPr>
                <w:noProof/>
                <w:webHidden/>
              </w:rPr>
              <w:t>15</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3.6</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15</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3.6.1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15</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3.6.2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16</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3.7</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16</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3.7.1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16</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3.7.2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16</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3.8</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17</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3.8.1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17</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3.8.2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17</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3.9</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19</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3.9.1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19</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3.9.2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19</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3.10</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19</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3.10.1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19</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3.10.2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19</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3.11</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20</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3.11.1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20</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3.11.2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20</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3.12</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21</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3.12.1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21</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3.12.2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21</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3.13</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22</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3.14</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23</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3.14.1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23</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3.14.2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23</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3.15</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24</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3.15.1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24</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3.15.2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24</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3.16</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26</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3.17</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27</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3.17.1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27</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3.17.2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27</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3.17.3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27</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3.17.4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27</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3.17.5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27</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3.18</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28</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3.18.1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28</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3.18.2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28</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3.19</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29</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3.19.1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29</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3.19.2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29</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3.19.3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29</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30</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31</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31</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32</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39</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41</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42</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43</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43</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43</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44</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44</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45</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45</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45</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46</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46</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46</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47</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48</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48</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49</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20261016</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14:paraId="1CC60275" w:rsidR="00742ED4" w:rsidRDefault="00742ED4" w:rsidP="00742ED4">
      <w:pPr>
        <w:pStyle w:val="ListParagraph"/>
        <w:numPr>
          <w:ilvl w:val="0"/>
          <w:numId w:val="5"/>
        </w:numPr>
      </w:pPr>
      <w:r>
        <w:t>Added AT+FILTER_ALTITUDE_FT for leaving aircraft outside a set altitude band (above, below, between two altitudes, or near the receiver altitude) out of aircraft reports; raw packets are never filtered.</w:t>
      </w:r>
    </w:p>
    <w:p w14:paraId="197C6A13" w14:textId="77777777" w:rsidR="00742ED4" w:rsidRDefault="00742ED4" w:rsidP="00742ED4">
      <w:pPr>
        <w:pStyle w:val="ListParagraph"/>
        <w:numPr>
          <w:ilvl w:val="0"/>
          <w:numId w:val="5"/>
        </w:numPr>
      </w:pPr>
      <w:r>
        <w:t>Sensitivity is -90dBm to 0dBm for Mode S and UAT.</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420F526" w:rsidR="00BD193E" w:rsidRDefault="00755138">
      <w:pPr>
        <w:pStyle w:val="Heading2"/>
        <w:numPr>
          <w:ilvl w:val="1"/>
          <w:numId w:val="4"/>
        </w:numPr>
      </w:pPr>
      <w:bookmarkStart w:id="204" w:name="_Toc237911311"/>
      <w:r>
        <w:t>AT+FILTER_ALTITUDE_FT</w:t>
      </w:r>
      <w:bookmarkEnd w:id="204"/>
    </w:p>
    <w:p w14:paraId="553B14F4" w:rsidR="00BD193E" w:rsidRDefault="00755138">
      <w:r>
        <w:t>Leaves aircraft outside a set altitude band out of aircraft reports: the aircraft reporting protocols (CSBee, MAVLink, GDL90, Aircraft JSON). Raw packets are never filtered: Raw, Beast and MLAT output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868ECB2" w:rsidR="00BD193E" w:rsidRDefault="00755138">
      <w:pPr>
        <w:pStyle w:val="Heading3"/>
        <w:numPr>
          <w:ilvl w:val="2"/>
          <w:numId w:val="4"/>
        </w:numPr>
      </w:pPr>
      <w:bookmarkStart w:id="205" w:name="_Toc237911312"/>
      <w:r>
        <w:t>Set the Altitude Filter</w:t>
      </w:r>
      <w:bookmarkEnd w:id="205"/>
    </w:p>
    <w:p w14:paraId="594854FC" w:rsidR="00BD193E" w:rsidRDefault="00755138">
      <w:pPr>
        <w:pStyle w:val="code"/>
      </w:pPr>
      <w:r>
        <w:t>AT+FILTER_ALTITUDE_FT=&lt;mode&gt;,&lt;a_ft&gt;,&lt;b_ft&gt;</w:t>
      </w:r>
    </w:p>
    <w:p w14:paraId="73D7E9CB" w:rsidR="00BD193E" w:rsidRDefault="00755138">
      <w:pPr>
        <w:pStyle w:val="code"/>
      </w:pPr>
      <w:r>
        <w:t>OK</w:t>
      </w:r>
    </w:p>
    <w:p w14:paraId="1E8EF827" w:rsidR="00BD193E" w:rsidRDefault="00755138">
      <w:pPr>
        <w:pStyle w:val="code"/>
      </w:pPr>
      <w:r>
        <w:t>AT+FILTER_ALTITUDE_FT=BETWEEN,1000,18000</w:t>
      </w:r>
    </w:p>
    <w:p w14:paraId="7766044A" w:rsidR="00BD193E" w:rsidRDefault="00755138">
      <w:pPr>
        <w:pStyle w:val="code"/>
      </w:pPr>
      <w:r>
        <w:t>OK</w:t>
      </w:r>
    </w:p>
    <w:p w14:paraId="3C2E0AEC"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F5EC697">
        <w:tc>
          <w:tcPr>
            <w:tcW w:w="2200" w:type="dxa"/>
          </w:tcPr>
          <w:p w14:paraId="121C96E4" w:rsidR="00BD193E" w:rsidRDefault="00755138">
            <w:pPr>
              <w:rPr>
                <w:b/>
                <w:bCs/>
              </w:rPr>
            </w:pPr>
            <w:r>
              <w:rPr>
                <w:b/>
                <w:bCs/>
              </w:rPr>
              <w:t>Parameter</w:t>
            </w:r>
          </w:p>
        </w:tc>
        <w:tc>
          <w:tcPr>
            <w:tcW w:w="6160" w:type="dxa"/>
          </w:tcPr>
          <w:p w14:paraId="1CB027EC" w:rsidR="00BD193E" w:rsidRDefault="00755138">
            <w:pPr>
              <w:rPr>
                <w:b/>
                <w:bCs/>
              </w:rPr>
            </w:pPr>
            <w:r>
              <w:rPr>
                <w:b/>
                <w:bCs/>
              </w:rPr>
              <w:t>Description</w:t>
            </w:r>
          </w:p>
        </w:tc>
        <w:tc>
          <w:tcPr>
            <w:tcW w:w="2440" w:type="dxa"/>
          </w:tcPr>
          <w:p w14:paraId="27E41A41" w:rsidR="00BD193E" w:rsidRDefault="00755138">
            <w:pPr>
              <w:rPr>
                <w:b/>
                <w:bCs/>
              </w:rPr>
            </w:pPr>
            <w:r>
              <w:rPr>
                <w:b/>
                <w:bCs/>
              </w:rPr>
              <w:t>Acceptable Values</w:t>
            </w:r>
          </w:p>
        </w:tc>
      </w:tr>
      <w:tr w:rsidR="00BD193E" w14:paraId="42B628CF">
        <w:tc>
          <w:tcPr>
            <w:tcW w:w="2200" w:type="dxa"/>
          </w:tcPr>
          <w:p w14:paraId="3FE14667" w:rsidR="00BD193E" w:rsidRDefault="00755138">
            <w:r>
              <w:t>mode</w:t>
            </w:r>
          </w:p>
        </w:tc>
        <w:tc>
          <w:tcPr>
            <w:tcW w:w="6160" w:type="dxa"/>
          </w:tcPr>
          <w:p w14:paraId="676CC9EA" w:rsidR="00BD193E" w:rsidRDefault="00755138">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2440" w:type="dxa"/>
          </w:tcPr>
          <w:p w14:paraId="7AB77F9E" w:rsidR="00BD193E" w:rsidRDefault="00755138">
            <w:r>
              <w:t>OFF, ABOVE, BELOW, BETWEEN, NEAR_RX</w:t>
            </w:r>
          </w:p>
        </w:tc>
      </w:tr>
      <w:tr w:rsidR="00BD193E" w14:paraId="49BB96BD">
        <w:tc>
          <w:tcPr>
            <w:tcW w:w="2200" w:type="dxa"/>
          </w:tcPr>
          <w:p w14:paraId="6561D4AA" w:rsidR="00BD193E" w:rsidRDefault="00755138">
            <w:r>
              <w:t>a_ft</w:t>
            </w:r>
          </w:p>
        </w:tc>
        <w:tc>
          <w:tcPr>
            <w:tcW w:w="6160" w:type="dxa"/>
          </w:tcPr>
          <w:p w14:paraId="7D1BFE54" w:rsidR="00BD193E" w:rsidRDefault="00755138">
            <w:r>
              <w:t>Altitude in feet for ABOVE, BELOW and BETWEEN, or the band half-width in feet for NEAR_RX (must be greater than 0). Empty keeps the current value.</w:t>
            </w:r>
          </w:p>
        </w:tc>
        <w:tc>
          <w:tcPr>
            <w:tcW w:w="2440" w:type="dxa"/>
          </w:tcPr>
          <w:p w14:paraId="7E52EBFE" w:rsidR="00BD193E" w:rsidRDefault="00755138">
            <w:r>
              <w:t>-2000-100000</w:t>
            </w:r>
          </w:p>
        </w:tc>
      </w:tr>
      <w:tr w:rsidR="00BD193E" w14:paraId="54F824DD">
        <w:tc>
          <w:tcPr>
            <w:tcW w:w="2200" w:type="dxa"/>
          </w:tcPr>
          <w:p w14:paraId="2E6385B9" w:rsidR="00BD193E" w:rsidRDefault="00755138">
            <w:r>
              <w:t>b_ft</w:t>
            </w:r>
          </w:p>
        </w:tc>
        <w:tc>
          <w:tcPr>
            <w:tcW w:w="6160" w:type="dxa"/>
          </w:tcPr>
          <w:p w14:paraId="6C3961F4" w:rsidR="00BD193E" w:rsidRDefault="00755138">
            <w:r>
              <w:t>Upper altitude in feet for BETWEEN (at least a_ft); kept but unused in the other modes. Empty keeps the current value.</w:t>
            </w:r>
          </w:p>
        </w:tc>
        <w:tc>
          <w:tcPr>
            <w:tcW w:w="2440" w:type="dxa"/>
          </w:tcPr>
          <w:p w14:paraId="424AF4DF" w:rsidR="00BD193E" w:rsidRDefault="00755138">
            <w:r>
              <w:t>-2000-100000</w:t>
            </w:r>
          </w:p>
        </w:tc>
      </w:tr>
    </w:tbl>
    <w:p w14:paraId="50498D82" w:rsidR="00BD193E" w:rsidRDefault="00755138">
      <w:r>
        <w:t>Default: OFF,0,10000 (filter off).</w:t>
      </w:r>
    </w:p>
    <w:p w14:paraId="57317DD7" w:rsidR="00BD193E" w:rsidRDefault="00755138">
      <w:pPr>
        <w:pStyle w:val="Heading3"/>
        <w:numPr>
          <w:ilvl w:val="2"/>
          <w:numId w:val="4"/>
        </w:numPr>
      </w:pPr>
      <w:bookmarkStart w:id="206" w:name="_Toc237911313"/>
      <w:r>
        <w:t>Query the Altitude Filter</w:t>
      </w:r>
      <w:bookmarkEnd w:id="206"/>
    </w:p>
    <w:p w14:paraId="22746DD2" w:rsidR="00BD193E" w:rsidRDefault="00755138">
      <w:pPr>
        <w:pStyle w:val="code"/>
      </w:pPr>
      <w:r>
        <w:t>AT+FILTER_ALTITUDE_FT?</w:t>
      </w:r>
    </w:p>
    <w:p w14:paraId="3DE8D298" w:rsidR="00BD193E" w:rsidRDefault="00755138">
      <w:pPr>
        <w:pStyle w:val="code"/>
      </w:pPr>
      <w:r>
        <w:t>FILTER_ALTITUDE_FT=OFF,0,10000</w:t>
      </w:r>
    </w:p>
    <w:p w14:paraId="1B1ED976" w:rsidR="00EF5FAA" w:rsidRDefault="00EF5FAA" w:rsidP="00EF5FAA"/>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702"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20261016</w:t>
    </w:r>
    <w:r w:rsidR="00427FE8">
      <w:rPr>
        <w:color w:val="FFFFFF" w:themeColor="background1"/>
      </w:rPr>
      <w:t>016</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