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60C2FE02">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2D79D1">
        <w:rPr>
          <w:noProof/>
        </w:rPr>
        <w:pict w14:anchorId="12CC8B96">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proofErr w:type="gramStart"/>
                  <w:r>
                    <w:t>Open Source</w:t>
                  </w:r>
                  <w:proofErr w:type="gramEnd"/>
                  <w:r>
                    <w:t xml:space="preserv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2D79D1">
        <w:rPr>
          <w:noProof/>
        </w:rPr>
        <w:pict w14:anchorId="5CCA6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pt;height:162.65pt;mso-width-percent:0;mso-height-percent:0;mso-width-percent:0;mso-height-percent:0">
            <v:imagedata r:id="rId12" r:href="rId13"/>
          </v:shape>
        </w:pict>
      </w:r>
      <w:r w:rsidR="00000000">
        <w:rPr>
          <w:noProof/>
        </w:rPr>
        <w:fldChar w:fldCharType="end"/>
      </w:r>
      <w:r>
        <w:fldChar w:fldCharType="end"/>
      </w:r>
    </w:p>
    <w:p w14:paraId="336F885F" w14:textId="134C430F" w:rsidR="00216AC8" w:rsidRPr="00291F53" w:rsidRDefault="00216AC8" w:rsidP="00540734">
      <w:pPr>
        <w:pStyle w:val="IgnoredHeading"/>
      </w:pPr>
      <w:bookmarkStart w:id="0" w:name="_Toc203784942"/>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3E3961" w:rsidR="00EB397C" w:rsidRDefault="00EB397C" w:rsidP="00EB397C">
      <w:pPr>
        <w:pStyle w:val="ListParagraph"/>
        <w:numPr>
          <w:ilvl w:val="0"/>
          <w:numId w:val="2"/>
        </w:numPr>
      </w:pPr>
      <w:r>
        <w:t>Tunable sub-GHz transceiver for UAT / FLARM / ADS-L (firmware in progress)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3784943"/>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3784944"/>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3784945"/>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4"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0C74E616" w14:textId="7814DC54" w:rsidR="00EB397C"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3784942" w:history="1">
            <w:r w:rsidR="00EB397C" w:rsidRPr="00D81FD9">
              <w:rPr>
                <w:rStyle w:val="Hyperlink"/>
                <w:noProof/>
              </w:rPr>
              <w:t>Features</w:t>
            </w:r>
            <w:r w:rsidR="00EB397C">
              <w:rPr>
                <w:noProof/>
                <w:webHidden/>
              </w:rPr>
              <w:tab/>
            </w:r>
            <w:r w:rsidR="00EB397C">
              <w:rPr>
                <w:noProof/>
                <w:webHidden/>
              </w:rPr>
              <w:fldChar w:fldCharType="begin"/>
            </w:r>
            <w:r w:rsidR="00EB397C">
              <w:rPr>
                <w:noProof/>
                <w:webHidden/>
              </w:rPr>
              <w:instrText xml:space="preserve"> PAGEREF _Toc203784942 \h </w:instrText>
            </w:r>
            <w:r w:rsidR="00EB397C">
              <w:rPr>
                <w:noProof/>
                <w:webHidden/>
              </w:rPr>
            </w:r>
            <w:r w:rsidR="00EB397C">
              <w:rPr>
                <w:noProof/>
                <w:webHidden/>
              </w:rPr>
              <w:fldChar w:fldCharType="separate"/>
            </w:r>
            <w:r w:rsidR="00B60B9A">
              <w:rPr>
                <w:noProof/>
                <w:webHidden/>
              </w:rPr>
              <w:t>1</w:t>
            </w:r>
            <w:r w:rsidR="00EB397C">
              <w:rPr>
                <w:noProof/>
                <w:webHidden/>
              </w:rPr>
              <w:fldChar w:fldCharType="end"/>
            </w:r>
          </w:hyperlink>
        </w:p>
        <w:p w14:paraId="7BABA24B" w14:textId="0F710207" w:rsidR="00EB397C" w:rsidRDefault="00EB397C">
          <w:pPr>
            <w:pStyle w:val="TOC1"/>
            <w:tabs>
              <w:tab w:val="right" w:leader="dot" w:pos="10790"/>
            </w:tabs>
            <w:rPr>
              <w:rFonts w:eastAsiaTheme="minorEastAsia"/>
              <w:noProof/>
              <w:sz w:val="24"/>
              <w:szCs w:val="24"/>
              <w:lang w:eastAsia="zh-CN"/>
            </w:rPr>
          </w:pPr>
          <w:hyperlink w:anchor="_Toc203784943" w:history="1">
            <w:r w:rsidRPr="00D81FD9">
              <w:rPr>
                <w:rStyle w:val="Hyperlink"/>
                <w:noProof/>
              </w:rPr>
              <w:t>Applications</w:t>
            </w:r>
            <w:r>
              <w:rPr>
                <w:noProof/>
                <w:webHidden/>
              </w:rPr>
              <w:tab/>
            </w:r>
            <w:r>
              <w:rPr>
                <w:noProof/>
                <w:webHidden/>
              </w:rPr>
              <w:fldChar w:fldCharType="begin"/>
            </w:r>
            <w:r>
              <w:rPr>
                <w:noProof/>
                <w:webHidden/>
              </w:rPr>
              <w:instrText xml:space="preserve"> PAGEREF _Toc203784943 \h </w:instrText>
            </w:r>
            <w:r>
              <w:rPr>
                <w:noProof/>
                <w:webHidden/>
              </w:rPr>
            </w:r>
            <w:r>
              <w:rPr>
                <w:noProof/>
                <w:webHidden/>
              </w:rPr>
              <w:fldChar w:fldCharType="separate"/>
            </w:r>
            <w:r w:rsidR="00B60B9A">
              <w:rPr>
                <w:noProof/>
                <w:webHidden/>
              </w:rPr>
              <w:t>1</w:t>
            </w:r>
            <w:r>
              <w:rPr>
                <w:noProof/>
                <w:webHidden/>
              </w:rPr>
              <w:fldChar w:fldCharType="end"/>
            </w:r>
          </w:hyperlink>
        </w:p>
        <w:p w14:paraId="027E2251" w14:textId="09391B88" w:rsidR="00EB397C" w:rsidRDefault="00EB397C">
          <w:pPr>
            <w:pStyle w:val="TOC1"/>
            <w:tabs>
              <w:tab w:val="right" w:leader="dot" w:pos="10790"/>
            </w:tabs>
            <w:rPr>
              <w:rFonts w:eastAsiaTheme="minorEastAsia"/>
              <w:noProof/>
              <w:sz w:val="24"/>
              <w:szCs w:val="24"/>
              <w:lang w:eastAsia="zh-CN"/>
            </w:rPr>
          </w:pPr>
          <w:hyperlink w:anchor="_Toc203784944" w:history="1">
            <w:r w:rsidRPr="00D81FD9">
              <w:rPr>
                <w:rStyle w:val="Hyperlink"/>
                <w:noProof/>
              </w:rPr>
              <w:t>Quick Specs</w:t>
            </w:r>
            <w:r>
              <w:rPr>
                <w:noProof/>
                <w:webHidden/>
              </w:rPr>
              <w:tab/>
            </w:r>
            <w:r>
              <w:rPr>
                <w:noProof/>
                <w:webHidden/>
              </w:rPr>
              <w:fldChar w:fldCharType="begin"/>
            </w:r>
            <w:r>
              <w:rPr>
                <w:noProof/>
                <w:webHidden/>
              </w:rPr>
              <w:instrText xml:space="preserve"> PAGEREF _Toc203784944 \h </w:instrText>
            </w:r>
            <w:r>
              <w:rPr>
                <w:noProof/>
                <w:webHidden/>
              </w:rPr>
            </w:r>
            <w:r>
              <w:rPr>
                <w:noProof/>
                <w:webHidden/>
              </w:rPr>
              <w:fldChar w:fldCharType="separate"/>
            </w:r>
            <w:r w:rsidR="00B60B9A">
              <w:rPr>
                <w:noProof/>
                <w:webHidden/>
              </w:rPr>
              <w:t>1</w:t>
            </w:r>
            <w:r>
              <w:rPr>
                <w:noProof/>
                <w:webHidden/>
              </w:rPr>
              <w:fldChar w:fldCharType="end"/>
            </w:r>
          </w:hyperlink>
        </w:p>
        <w:p w14:paraId="3BF735B3" w14:textId="69C53439" w:rsidR="00EB397C" w:rsidRDefault="00EB397C">
          <w:pPr>
            <w:pStyle w:val="TOC1"/>
            <w:tabs>
              <w:tab w:val="right" w:leader="dot" w:pos="10790"/>
            </w:tabs>
            <w:rPr>
              <w:rFonts w:eastAsiaTheme="minorEastAsia"/>
              <w:noProof/>
              <w:sz w:val="24"/>
              <w:szCs w:val="24"/>
              <w:lang w:eastAsia="zh-CN"/>
            </w:rPr>
          </w:pPr>
          <w:hyperlink w:anchor="_Toc203784945" w:history="1">
            <w:r w:rsidRPr="00D81FD9">
              <w:rPr>
                <w:rStyle w:val="Hyperlink"/>
                <w:noProof/>
              </w:rPr>
              <w:t>Open Source Hardware + Software</w:t>
            </w:r>
            <w:r>
              <w:rPr>
                <w:noProof/>
                <w:webHidden/>
              </w:rPr>
              <w:tab/>
            </w:r>
            <w:r>
              <w:rPr>
                <w:noProof/>
                <w:webHidden/>
              </w:rPr>
              <w:fldChar w:fldCharType="begin"/>
            </w:r>
            <w:r>
              <w:rPr>
                <w:noProof/>
                <w:webHidden/>
              </w:rPr>
              <w:instrText xml:space="preserve"> PAGEREF _Toc203784945 \h </w:instrText>
            </w:r>
            <w:r>
              <w:rPr>
                <w:noProof/>
                <w:webHidden/>
              </w:rPr>
            </w:r>
            <w:r>
              <w:rPr>
                <w:noProof/>
                <w:webHidden/>
              </w:rPr>
              <w:fldChar w:fldCharType="separate"/>
            </w:r>
            <w:r w:rsidR="00B60B9A">
              <w:rPr>
                <w:noProof/>
                <w:webHidden/>
              </w:rPr>
              <w:t>1</w:t>
            </w:r>
            <w:r>
              <w:rPr>
                <w:noProof/>
                <w:webHidden/>
              </w:rPr>
              <w:fldChar w:fldCharType="end"/>
            </w:r>
          </w:hyperlink>
        </w:p>
        <w:p w14:paraId="15D3D751" w14:textId="0EE4A9EE" w:rsidR="00EB397C" w:rsidRDefault="00EB397C">
          <w:pPr>
            <w:pStyle w:val="TOC1"/>
            <w:tabs>
              <w:tab w:val="left" w:pos="440"/>
              <w:tab w:val="right" w:leader="dot" w:pos="10790"/>
            </w:tabs>
            <w:rPr>
              <w:rFonts w:eastAsiaTheme="minorEastAsia"/>
              <w:noProof/>
              <w:sz w:val="24"/>
              <w:szCs w:val="24"/>
              <w:lang w:eastAsia="zh-CN"/>
            </w:rPr>
          </w:pPr>
          <w:hyperlink w:anchor="_Toc203784946" w:history="1">
            <w:r w:rsidRPr="00D81FD9">
              <w:rPr>
                <w:rStyle w:val="Hyperlink"/>
                <w:noProof/>
              </w:rPr>
              <w:t>1</w:t>
            </w:r>
            <w:r>
              <w:rPr>
                <w:rFonts w:eastAsiaTheme="minorEastAsia"/>
                <w:noProof/>
                <w:sz w:val="24"/>
                <w:szCs w:val="24"/>
                <w:lang w:eastAsia="zh-CN"/>
              </w:rPr>
              <w:tab/>
            </w:r>
            <w:r w:rsidRPr="00D81FD9">
              <w:rPr>
                <w:rStyle w:val="Hyperlink"/>
                <w:noProof/>
              </w:rPr>
              <w:t>Background</w:t>
            </w:r>
            <w:r>
              <w:rPr>
                <w:noProof/>
                <w:webHidden/>
              </w:rPr>
              <w:tab/>
            </w:r>
            <w:r>
              <w:rPr>
                <w:noProof/>
                <w:webHidden/>
              </w:rPr>
              <w:fldChar w:fldCharType="begin"/>
            </w:r>
            <w:r>
              <w:rPr>
                <w:noProof/>
                <w:webHidden/>
              </w:rPr>
              <w:instrText xml:space="preserve"> PAGEREF _Toc203784946 \h </w:instrText>
            </w:r>
            <w:r>
              <w:rPr>
                <w:noProof/>
                <w:webHidden/>
              </w:rPr>
            </w:r>
            <w:r>
              <w:rPr>
                <w:noProof/>
                <w:webHidden/>
              </w:rPr>
              <w:fldChar w:fldCharType="separate"/>
            </w:r>
            <w:r w:rsidR="00B60B9A">
              <w:rPr>
                <w:noProof/>
                <w:webHidden/>
              </w:rPr>
              <w:t>5</w:t>
            </w:r>
            <w:r>
              <w:rPr>
                <w:noProof/>
                <w:webHidden/>
              </w:rPr>
              <w:fldChar w:fldCharType="end"/>
            </w:r>
          </w:hyperlink>
        </w:p>
        <w:p w14:paraId="7AF80D3F" w14:textId="43E6B6F6" w:rsidR="00EB397C" w:rsidRDefault="00EB397C">
          <w:pPr>
            <w:pStyle w:val="TOC1"/>
            <w:tabs>
              <w:tab w:val="left" w:pos="440"/>
              <w:tab w:val="right" w:leader="dot" w:pos="10790"/>
            </w:tabs>
            <w:rPr>
              <w:rFonts w:eastAsiaTheme="minorEastAsia"/>
              <w:noProof/>
              <w:sz w:val="24"/>
              <w:szCs w:val="24"/>
              <w:lang w:eastAsia="zh-CN"/>
            </w:rPr>
          </w:pPr>
          <w:hyperlink w:anchor="_Toc203784947" w:history="1">
            <w:r w:rsidRPr="00D81FD9">
              <w:rPr>
                <w:rStyle w:val="Hyperlink"/>
                <w:noProof/>
              </w:rPr>
              <w:t>2</w:t>
            </w:r>
            <w:r>
              <w:rPr>
                <w:rFonts w:eastAsiaTheme="minorEastAsia"/>
                <w:noProof/>
                <w:sz w:val="24"/>
                <w:szCs w:val="24"/>
                <w:lang w:eastAsia="zh-CN"/>
              </w:rPr>
              <w:tab/>
            </w:r>
            <w:r w:rsidRPr="00D81FD9">
              <w:rPr>
                <w:rStyle w:val="Hyperlink"/>
                <w:noProof/>
              </w:rPr>
              <w:t>Communication Interfaces</w:t>
            </w:r>
            <w:r>
              <w:rPr>
                <w:noProof/>
                <w:webHidden/>
              </w:rPr>
              <w:tab/>
            </w:r>
            <w:r>
              <w:rPr>
                <w:noProof/>
                <w:webHidden/>
              </w:rPr>
              <w:fldChar w:fldCharType="begin"/>
            </w:r>
            <w:r>
              <w:rPr>
                <w:noProof/>
                <w:webHidden/>
              </w:rPr>
              <w:instrText xml:space="preserve"> PAGEREF _Toc203784947 \h </w:instrText>
            </w:r>
            <w:r>
              <w:rPr>
                <w:noProof/>
                <w:webHidden/>
              </w:rPr>
            </w:r>
            <w:r>
              <w:rPr>
                <w:noProof/>
                <w:webHidden/>
              </w:rPr>
              <w:fldChar w:fldCharType="separate"/>
            </w:r>
            <w:r w:rsidR="00B60B9A">
              <w:rPr>
                <w:noProof/>
                <w:webHidden/>
              </w:rPr>
              <w:t>5</w:t>
            </w:r>
            <w:r>
              <w:rPr>
                <w:noProof/>
                <w:webHidden/>
              </w:rPr>
              <w:fldChar w:fldCharType="end"/>
            </w:r>
          </w:hyperlink>
        </w:p>
        <w:p w14:paraId="19212D63" w14:textId="4C6C5CF1" w:rsidR="00EB397C" w:rsidRDefault="00EB397C">
          <w:pPr>
            <w:pStyle w:val="TOC2"/>
            <w:tabs>
              <w:tab w:val="left" w:pos="960"/>
              <w:tab w:val="right" w:leader="dot" w:pos="10790"/>
            </w:tabs>
            <w:rPr>
              <w:rFonts w:eastAsiaTheme="minorEastAsia"/>
              <w:noProof/>
              <w:sz w:val="24"/>
              <w:szCs w:val="24"/>
              <w:lang w:eastAsia="zh-CN"/>
            </w:rPr>
          </w:pPr>
          <w:hyperlink w:anchor="_Toc203784948" w:history="1">
            <w:r w:rsidRPr="00D81FD9">
              <w:rPr>
                <w:rStyle w:val="Hyperlink"/>
                <w:noProof/>
              </w:rPr>
              <w:t>2.1</w:t>
            </w:r>
            <w:r>
              <w:rPr>
                <w:rFonts w:eastAsiaTheme="minorEastAsia"/>
                <w:noProof/>
                <w:sz w:val="24"/>
                <w:szCs w:val="24"/>
                <w:lang w:eastAsia="zh-CN"/>
              </w:rPr>
              <w:tab/>
            </w:r>
            <w:r w:rsidRPr="00D81FD9">
              <w:rPr>
                <w:rStyle w:val="Hyperlink"/>
                <w:noProof/>
              </w:rPr>
              <w:t>Console Interface</w:t>
            </w:r>
            <w:r>
              <w:rPr>
                <w:noProof/>
                <w:webHidden/>
              </w:rPr>
              <w:tab/>
            </w:r>
            <w:r>
              <w:rPr>
                <w:noProof/>
                <w:webHidden/>
              </w:rPr>
              <w:fldChar w:fldCharType="begin"/>
            </w:r>
            <w:r>
              <w:rPr>
                <w:noProof/>
                <w:webHidden/>
              </w:rPr>
              <w:instrText xml:space="preserve"> PAGEREF _Toc203784948 \h </w:instrText>
            </w:r>
            <w:r>
              <w:rPr>
                <w:noProof/>
                <w:webHidden/>
              </w:rPr>
            </w:r>
            <w:r>
              <w:rPr>
                <w:noProof/>
                <w:webHidden/>
              </w:rPr>
              <w:fldChar w:fldCharType="separate"/>
            </w:r>
            <w:r w:rsidR="00B60B9A">
              <w:rPr>
                <w:noProof/>
                <w:webHidden/>
              </w:rPr>
              <w:t>5</w:t>
            </w:r>
            <w:r>
              <w:rPr>
                <w:noProof/>
                <w:webHidden/>
              </w:rPr>
              <w:fldChar w:fldCharType="end"/>
            </w:r>
          </w:hyperlink>
        </w:p>
        <w:p w14:paraId="28D7006A" w14:textId="66A3B895" w:rsidR="00EB397C" w:rsidRDefault="00EB397C">
          <w:pPr>
            <w:pStyle w:val="TOC2"/>
            <w:tabs>
              <w:tab w:val="left" w:pos="960"/>
              <w:tab w:val="right" w:leader="dot" w:pos="10790"/>
            </w:tabs>
            <w:rPr>
              <w:rFonts w:eastAsiaTheme="minorEastAsia"/>
              <w:noProof/>
              <w:sz w:val="24"/>
              <w:szCs w:val="24"/>
              <w:lang w:eastAsia="zh-CN"/>
            </w:rPr>
          </w:pPr>
          <w:hyperlink w:anchor="_Toc203784949" w:history="1">
            <w:r w:rsidRPr="00D81FD9">
              <w:rPr>
                <w:rStyle w:val="Hyperlink"/>
                <w:noProof/>
              </w:rPr>
              <w:t>2.2</w:t>
            </w:r>
            <w:r>
              <w:rPr>
                <w:rFonts w:eastAsiaTheme="minorEastAsia"/>
                <w:noProof/>
                <w:sz w:val="24"/>
                <w:szCs w:val="24"/>
                <w:lang w:eastAsia="zh-CN"/>
              </w:rPr>
              <w:tab/>
            </w:r>
            <w:r w:rsidRPr="00D81FD9">
              <w:rPr>
                <w:rStyle w:val="Hyperlink"/>
                <w:noProof/>
              </w:rPr>
              <w:t>COMMS_UART Interface</w:t>
            </w:r>
            <w:r>
              <w:rPr>
                <w:noProof/>
                <w:webHidden/>
              </w:rPr>
              <w:tab/>
            </w:r>
            <w:r>
              <w:rPr>
                <w:noProof/>
                <w:webHidden/>
              </w:rPr>
              <w:fldChar w:fldCharType="begin"/>
            </w:r>
            <w:r>
              <w:rPr>
                <w:noProof/>
                <w:webHidden/>
              </w:rPr>
              <w:instrText xml:space="preserve"> PAGEREF _Toc203784949 \h </w:instrText>
            </w:r>
            <w:r>
              <w:rPr>
                <w:noProof/>
                <w:webHidden/>
              </w:rPr>
            </w:r>
            <w:r>
              <w:rPr>
                <w:noProof/>
                <w:webHidden/>
              </w:rPr>
              <w:fldChar w:fldCharType="separate"/>
            </w:r>
            <w:r w:rsidR="00B60B9A">
              <w:rPr>
                <w:noProof/>
                <w:webHidden/>
              </w:rPr>
              <w:t>5</w:t>
            </w:r>
            <w:r>
              <w:rPr>
                <w:noProof/>
                <w:webHidden/>
              </w:rPr>
              <w:fldChar w:fldCharType="end"/>
            </w:r>
          </w:hyperlink>
        </w:p>
        <w:p w14:paraId="5B37A6FE" w14:textId="70ED6004" w:rsidR="00EB397C" w:rsidRDefault="00EB397C">
          <w:pPr>
            <w:pStyle w:val="TOC2"/>
            <w:tabs>
              <w:tab w:val="left" w:pos="960"/>
              <w:tab w:val="right" w:leader="dot" w:pos="10790"/>
            </w:tabs>
            <w:rPr>
              <w:rFonts w:eastAsiaTheme="minorEastAsia"/>
              <w:noProof/>
              <w:sz w:val="24"/>
              <w:szCs w:val="24"/>
              <w:lang w:eastAsia="zh-CN"/>
            </w:rPr>
          </w:pPr>
          <w:hyperlink w:anchor="_Toc203784950" w:history="1">
            <w:r w:rsidRPr="00D81FD9">
              <w:rPr>
                <w:rStyle w:val="Hyperlink"/>
                <w:noProof/>
              </w:rPr>
              <w:t>2.3</w:t>
            </w:r>
            <w:r>
              <w:rPr>
                <w:rFonts w:eastAsiaTheme="minorEastAsia"/>
                <w:noProof/>
                <w:sz w:val="24"/>
                <w:szCs w:val="24"/>
                <w:lang w:eastAsia="zh-CN"/>
              </w:rPr>
              <w:tab/>
            </w:r>
            <w:r w:rsidRPr="00D81FD9">
              <w:rPr>
                <w:rStyle w:val="Hyperlink"/>
                <w:noProof/>
              </w:rPr>
              <w:t>GNSS_UART Interface</w:t>
            </w:r>
            <w:r>
              <w:rPr>
                <w:noProof/>
                <w:webHidden/>
              </w:rPr>
              <w:tab/>
            </w:r>
            <w:r>
              <w:rPr>
                <w:noProof/>
                <w:webHidden/>
              </w:rPr>
              <w:fldChar w:fldCharType="begin"/>
            </w:r>
            <w:r>
              <w:rPr>
                <w:noProof/>
                <w:webHidden/>
              </w:rPr>
              <w:instrText xml:space="preserve"> PAGEREF _Toc203784950 \h </w:instrText>
            </w:r>
            <w:r>
              <w:rPr>
                <w:noProof/>
                <w:webHidden/>
              </w:rPr>
            </w:r>
            <w:r>
              <w:rPr>
                <w:noProof/>
                <w:webHidden/>
              </w:rPr>
              <w:fldChar w:fldCharType="separate"/>
            </w:r>
            <w:r w:rsidR="00B60B9A">
              <w:rPr>
                <w:noProof/>
                <w:webHidden/>
              </w:rPr>
              <w:t>5</w:t>
            </w:r>
            <w:r>
              <w:rPr>
                <w:noProof/>
                <w:webHidden/>
              </w:rPr>
              <w:fldChar w:fldCharType="end"/>
            </w:r>
          </w:hyperlink>
        </w:p>
        <w:p w14:paraId="010E38DE" w14:textId="7D047FAC" w:rsidR="00EB397C" w:rsidRDefault="00EB397C">
          <w:pPr>
            <w:pStyle w:val="TOC1"/>
            <w:tabs>
              <w:tab w:val="left" w:pos="440"/>
              <w:tab w:val="right" w:leader="dot" w:pos="10790"/>
            </w:tabs>
            <w:rPr>
              <w:rFonts w:eastAsiaTheme="minorEastAsia"/>
              <w:noProof/>
              <w:sz w:val="24"/>
              <w:szCs w:val="24"/>
              <w:lang w:eastAsia="zh-CN"/>
            </w:rPr>
          </w:pPr>
          <w:hyperlink w:anchor="_Toc203784951" w:history="1">
            <w:r w:rsidRPr="00D81FD9">
              <w:rPr>
                <w:rStyle w:val="Hyperlink"/>
                <w:noProof/>
              </w:rPr>
              <w:t>3</w:t>
            </w:r>
            <w:r>
              <w:rPr>
                <w:rFonts w:eastAsiaTheme="minorEastAsia"/>
                <w:noProof/>
                <w:sz w:val="24"/>
                <w:szCs w:val="24"/>
                <w:lang w:eastAsia="zh-CN"/>
              </w:rPr>
              <w:tab/>
            </w:r>
            <w:r w:rsidRPr="00D81FD9">
              <w:rPr>
                <w:rStyle w:val="Hyperlink"/>
                <w:noProof/>
              </w:rPr>
              <w:t>AT Commands</w:t>
            </w:r>
            <w:r>
              <w:rPr>
                <w:noProof/>
                <w:webHidden/>
              </w:rPr>
              <w:tab/>
            </w:r>
            <w:r>
              <w:rPr>
                <w:noProof/>
                <w:webHidden/>
              </w:rPr>
              <w:fldChar w:fldCharType="begin"/>
            </w:r>
            <w:r>
              <w:rPr>
                <w:noProof/>
                <w:webHidden/>
              </w:rPr>
              <w:instrText xml:space="preserve"> PAGEREF _Toc203784951 \h </w:instrText>
            </w:r>
            <w:r>
              <w:rPr>
                <w:noProof/>
                <w:webHidden/>
              </w:rPr>
            </w:r>
            <w:r>
              <w:rPr>
                <w:noProof/>
                <w:webHidden/>
              </w:rPr>
              <w:fldChar w:fldCharType="separate"/>
            </w:r>
            <w:r w:rsidR="00B60B9A">
              <w:rPr>
                <w:noProof/>
                <w:webHidden/>
              </w:rPr>
              <w:t>6</w:t>
            </w:r>
            <w:r>
              <w:rPr>
                <w:noProof/>
                <w:webHidden/>
              </w:rPr>
              <w:fldChar w:fldCharType="end"/>
            </w:r>
          </w:hyperlink>
        </w:p>
        <w:p w14:paraId="19A840EB" w14:textId="7539731D" w:rsidR="00EB397C" w:rsidRDefault="00EB397C">
          <w:pPr>
            <w:pStyle w:val="TOC2"/>
            <w:tabs>
              <w:tab w:val="left" w:pos="960"/>
              <w:tab w:val="right" w:leader="dot" w:pos="10790"/>
            </w:tabs>
            <w:rPr>
              <w:rFonts w:eastAsiaTheme="minorEastAsia"/>
              <w:noProof/>
              <w:sz w:val="24"/>
              <w:szCs w:val="24"/>
              <w:lang w:eastAsia="zh-CN"/>
            </w:rPr>
          </w:pPr>
          <w:hyperlink w:anchor="_Toc203784952" w:history="1">
            <w:r w:rsidRPr="00D81FD9">
              <w:rPr>
                <w:rStyle w:val="Hyperlink"/>
                <w:noProof/>
              </w:rPr>
              <w:t>3.1</w:t>
            </w:r>
            <w:r>
              <w:rPr>
                <w:rFonts w:eastAsiaTheme="minorEastAsia"/>
                <w:noProof/>
                <w:sz w:val="24"/>
                <w:szCs w:val="24"/>
                <w:lang w:eastAsia="zh-CN"/>
              </w:rPr>
              <w:tab/>
            </w:r>
            <w:r w:rsidRPr="00D81FD9">
              <w:rPr>
                <w:rStyle w:val="Hyperlink"/>
                <w:noProof/>
              </w:rPr>
              <w:t>AT+BAUD_RATE</w:t>
            </w:r>
            <w:r>
              <w:rPr>
                <w:noProof/>
                <w:webHidden/>
              </w:rPr>
              <w:tab/>
            </w:r>
            <w:r>
              <w:rPr>
                <w:noProof/>
                <w:webHidden/>
              </w:rPr>
              <w:fldChar w:fldCharType="begin"/>
            </w:r>
            <w:r>
              <w:rPr>
                <w:noProof/>
                <w:webHidden/>
              </w:rPr>
              <w:instrText xml:space="preserve"> PAGEREF _Toc203784952 \h </w:instrText>
            </w:r>
            <w:r>
              <w:rPr>
                <w:noProof/>
                <w:webHidden/>
              </w:rPr>
            </w:r>
            <w:r>
              <w:rPr>
                <w:noProof/>
                <w:webHidden/>
              </w:rPr>
              <w:fldChar w:fldCharType="separate"/>
            </w:r>
            <w:r w:rsidR="00B60B9A">
              <w:rPr>
                <w:noProof/>
                <w:webHidden/>
              </w:rPr>
              <w:t>6</w:t>
            </w:r>
            <w:r>
              <w:rPr>
                <w:noProof/>
                <w:webHidden/>
              </w:rPr>
              <w:fldChar w:fldCharType="end"/>
            </w:r>
          </w:hyperlink>
        </w:p>
        <w:p w14:paraId="66CF278D" w14:textId="4509C183" w:rsidR="00EB397C" w:rsidRDefault="00EB397C">
          <w:pPr>
            <w:pStyle w:val="TOC3"/>
            <w:tabs>
              <w:tab w:val="left" w:pos="1200"/>
              <w:tab w:val="right" w:leader="dot" w:pos="10790"/>
            </w:tabs>
            <w:rPr>
              <w:rFonts w:eastAsiaTheme="minorEastAsia"/>
              <w:noProof/>
              <w:sz w:val="24"/>
              <w:szCs w:val="24"/>
              <w:lang w:eastAsia="zh-CN"/>
            </w:rPr>
          </w:pPr>
          <w:hyperlink w:anchor="_Toc203784953" w:history="1">
            <w:r w:rsidRPr="00D81FD9">
              <w:rPr>
                <w:rStyle w:val="Hyperlink"/>
                <w:noProof/>
              </w:rPr>
              <w:t>3.1.1</w:t>
            </w:r>
            <w:r>
              <w:rPr>
                <w:rFonts w:eastAsiaTheme="minorEastAsia"/>
                <w:noProof/>
                <w:sz w:val="24"/>
                <w:szCs w:val="24"/>
                <w:lang w:eastAsia="zh-CN"/>
              </w:rPr>
              <w:tab/>
            </w:r>
            <w:r w:rsidRPr="00D81FD9">
              <w:rPr>
                <w:rStyle w:val="Hyperlink"/>
                <w:noProof/>
              </w:rPr>
              <w:t>Set Baud Rate</w:t>
            </w:r>
            <w:r>
              <w:rPr>
                <w:noProof/>
                <w:webHidden/>
              </w:rPr>
              <w:tab/>
            </w:r>
            <w:r>
              <w:rPr>
                <w:noProof/>
                <w:webHidden/>
              </w:rPr>
              <w:fldChar w:fldCharType="begin"/>
            </w:r>
            <w:r>
              <w:rPr>
                <w:noProof/>
                <w:webHidden/>
              </w:rPr>
              <w:instrText xml:space="preserve"> PAGEREF _Toc203784953 \h </w:instrText>
            </w:r>
            <w:r>
              <w:rPr>
                <w:noProof/>
                <w:webHidden/>
              </w:rPr>
            </w:r>
            <w:r>
              <w:rPr>
                <w:noProof/>
                <w:webHidden/>
              </w:rPr>
              <w:fldChar w:fldCharType="separate"/>
            </w:r>
            <w:r w:rsidR="00B60B9A">
              <w:rPr>
                <w:noProof/>
                <w:webHidden/>
              </w:rPr>
              <w:t>6</w:t>
            </w:r>
            <w:r>
              <w:rPr>
                <w:noProof/>
                <w:webHidden/>
              </w:rPr>
              <w:fldChar w:fldCharType="end"/>
            </w:r>
          </w:hyperlink>
        </w:p>
        <w:p w14:paraId="342D29B2" w14:textId="30349B6B" w:rsidR="00EB397C" w:rsidRDefault="00EB397C">
          <w:pPr>
            <w:pStyle w:val="TOC3"/>
            <w:tabs>
              <w:tab w:val="left" w:pos="1200"/>
              <w:tab w:val="right" w:leader="dot" w:pos="10790"/>
            </w:tabs>
            <w:rPr>
              <w:rFonts w:eastAsiaTheme="minorEastAsia"/>
              <w:noProof/>
              <w:sz w:val="24"/>
              <w:szCs w:val="24"/>
              <w:lang w:eastAsia="zh-CN"/>
            </w:rPr>
          </w:pPr>
          <w:hyperlink w:anchor="_Toc203784954" w:history="1">
            <w:r w:rsidRPr="00D81FD9">
              <w:rPr>
                <w:rStyle w:val="Hyperlink"/>
                <w:noProof/>
              </w:rPr>
              <w:t>3.1.2</w:t>
            </w:r>
            <w:r>
              <w:rPr>
                <w:rFonts w:eastAsiaTheme="minorEastAsia"/>
                <w:noProof/>
                <w:sz w:val="24"/>
                <w:szCs w:val="24"/>
                <w:lang w:eastAsia="zh-CN"/>
              </w:rPr>
              <w:tab/>
            </w:r>
            <w:r w:rsidRPr="00D81FD9">
              <w:rPr>
                <w:rStyle w:val="Hyperlink"/>
                <w:noProof/>
              </w:rPr>
              <w:t>Query Baud Rate</w:t>
            </w:r>
            <w:r>
              <w:rPr>
                <w:noProof/>
                <w:webHidden/>
              </w:rPr>
              <w:tab/>
            </w:r>
            <w:r>
              <w:rPr>
                <w:noProof/>
                <w:webHidden/>
              </w:rPr>
              <w:fldChar w:fldCharType="begin"/>
            </w:r>
            <w:r>
              <w:rPr>
                <w:noProof/>
                <w:webHidden/>
              </w:rPr>
              <w:instrText xml:space="preserve"> PAGEREF _Toc203784954 \h </w:instrText>
            </w:r>
            <w:r>
              <w:rPr>
                <w:noProof/>
                <w:webHidden/>
              </w:rPr>
            </w:r>
            <w:r>
              <w:rPr>
                <w:noProof/>
                <w:webHidden/>
              </w:rPr>
              <w:fldChar w:fldCharType="separate"/>
            </w:r>
            <w:r w:rsidR="00B60B9A">
              <w:rPr>
                <w:noProof/>
                <w:webHidden/>
              </w:rPr>
              <w:t>6</w:t>
            </w:r>
            <w:r>
              <w:rPr>
                <w:noProof/>
                <w:webHidden/>
              </w:rPr>
              <w:fldChar w:fldCharType="end"/>
            </w:r>
          </w:hyperlink>
        </w:p>
        <w:p w14:paraId="43A56F40" w14:textId="1011E5C5" w:rsidR="00EB397C" w:rsidRDefault="00EB397C">
          <w:pPr>
            <w:pStyle w:val="TOC2"/>
            <w:tabs>
              <w:tab w:val="left" w:pos="960"/>
              <w:tab w:val="right" w:leader="dot" w:pos="10790"/>
            </w:tabs>
            <w:rPr>
              <w:rFonts w:eastAsiaTheme="minorEastAsia"/>
              <w:noProof/>
              <w:sz w:val="24"/>
              <w:szCs w:val="24"/>
              <w:lang w:eastAsia="zh-CN"/>
            </w:rPr>
          </w:pPr>
          <w:hyperlink w:anchor="_Toc203784955" w:history="1">
            <w:r w:rsidRPr="00D81FD9">
              <w:rPr>
                <w:rStyle w:val="Hyperlink"/>
                <w:noProof/>
              </w:rPr>
              <w:t>3.2</w:t>
            </w:r>
            <w:r>
              <w:rPr>
                <w:rFonts w:eastAsiaTheme="minorEastAsia"/>
                <w:noProof/>
                <w:sz w:val="24"/>
                <w:szCs w:val="24"/>
                <w:lang w:eastAsia="zh-CN"/>
              </w:rPr>
              <w:tab/>
            </w:r>
            <w:r w:rsidRPr="00D81FD9">
              <w:rPr>
                <w:rStyle w:val="Hyperlink"/>
                <w:noProof/>
              </w:rPr>
              <w:t>AT+BIAS_TEE_ENABLE</w:t>
            </w:r>
            <w:r>
              <w:rPr>
                <w:noProof/>
                <w:webHidden/>
              </w:rPr>
              <w:tab/>
            </w:r>
            <w:r>
              <w:rPr>
                <w:noProof/>
                <w:webHidden/>
              </w:rPr>
              <w:fldChar w:fldCharType="begin"/>
            </w:r>
            <w:r>
              <w:rPr>
                <w:noProof/>
                <w:webHidden/>
              </w:rPr>
              <w:instrText xml:space="preserve"> PAGEREF _Toc203784955 \h </w:instrText>
            </w:r>
            <w:r>
              <w:rPr>
                <w:noProof/>
                <w:webHidden/>
              </w:rPr>
            </w:r>
            <w:r>
              <w:rPr>
                <w:noProof/>
                <w:webHidden/>
              </w:rPr>
              <w:fldChar w:fldCharType="separate"/>
            </w:r>
            <w:r w:rsidR="00B60B9A">
              <w:rPr>
                <w:noProof/>
                <w:webHidden/>
              </w:rPr>
              <w:t>7</w:t>
            </w:r>
            <w:r>
              <w:rPr>
                <w:noProof/>
                <w:webHidden/>
              </w:rPr>
              <w:fldChar w:fldCharType="end"/>
            </w:r>
          </w:hyperlink>
        </w:p>
        <w:p w14:paraId="3CA9BF12" w14:textId="6F2C6051" w:rsidR="00EB397C" w:rsidRDefault="00EB397C">
          <w:pPr>
            <w:pStyle w:val="TOC3"/>
            <w:tabs>
              <w:tab w:val="left" w:pos="1200"/>
              <w:tab w:val="right" w:leader="dot" w:pos="10790"/>
            </w:tabs>
            <w:rPr>
              <w:rFonts w:eastAsiaTheme="minorEastAsia"/>
              <w:noProof/>
              <w:sz w:val="24"/>
              <w:szCs w:val="24"/>
              <w:lang w:eastAsia="zh-CN"/>
            </w:rPr>
          </w:pPr>
          <w:hyperlink w:anchor="_Toc203784956" w:history="1">
            <w:r w:rsidRPr="00D81FD9">
              <w:rPr>
                <w:rStyle w:val="Hyperlink"/>
                <w:noProof/>
              </w:rPr>
              <w:t>3.2.1</w:t>
            </w:r>
            <w:r>
              <w:rPr>
                <w:rFonts w:eastAsiaTheme="minorEastAsia"/>
                <w:noProof/>
                <w:sz w:val="24"/>
                <w:szCs w:val="24"/>
                <w:lang w:eastAsia="zh-CN"/>
              </w:rPr>
              <w:tab/>
            </w:r>
            <w:r w:rsidRPr="00D81FD9">
              <w:rPr>
                <w:rStyle w:val="Hyperlink"/>
                <w:noProof/>
              </w:rPr>
              <w:t>Turn the Bias Tee On or Off</w:t>
            </w:r>
            <w:r>
              <w:rPr>
                <w:noProof/>
                <w:webHidden/>
              </w:rPr>
              <w:tab/>
            </w:r>
            <w:r>
              <w:rPr>
                <w:noProof/>
                <w:webHidden/>
              </w:rPr>
              <w:fldChar w:fldCharType="begin"/>
            </w:r>
            <w:r>
              <w:rPr>
                <w:noProof/>
                <w:webHidden/>
              </w:rPr>
              <w:instrText xml:space="preserve"> PAGEREF _Toc203784956 \h </w:instrText>
            </w:r>
            <w:r>
              <w:rPr>
                <w:noProof/>
                <w:webHidden/>
              </w:rPr>
            </w:r>
            <w:r>
              <w:rPr>
                <w:noProof/>
                <w:webHidden/>
              </w:rPr>
              <w:fldChar w:fldCharType="separate"/>
            </w:r>
            <w:r w:rsidR="00B60B9A">
              <w:rPr>
                <w:noProof/>
                <w:webHidden/>
              </w:rPr>
              <w:t>7</w:t>
            </w:r>
            <w:r>
              <w:rPr>
                <w:noProof/>
                <w:webHidden/>
              </w:rPr>
              <w:fldChar w:fldCharType="end"/>
            </w:r>
          </w:hyperlink>
        </w:p>
        <w:p w14:paraId="5713E0B1" w14:textId="5ACE4DA1" w:rsidR="00EB397C" w:rsidRDefault="00EB397C">
          <w:pPr>
            <w:pStyle w:val="TOC3"/>
            <w:tabs>
              <w:tab w:val="left" w:pos="1200"/>
              <w:tab w:val="right" w:leader="dot" w:pos="10790"/>
            </w:tabs>
            <w:rPr>
              <w:rFonts w:eastAsiaTheme="minorEastAsia"/>
              <w:noProof/>
              <w:sz w:val="24"/>
              <w:szCs w:val="24"/>
              <w:lang w:eastAsia="zh-CN"/>
            </w:rPr>
          </w:pPr>
          <w:hyperlink w:anchor="_Toc203784957" w:history="1">
            <w:r w:rsidRPr="00D81FD9">
              <w:rPr>
                <w:rStyle w:val="Hyperlink"/>
                <w:noProof/>
              </w:rPr>
              <w:t>3.2.2</w:t>
            </w:r>
            <w:r>
              <w:rPr>
                <w:rFonts w:eastAsiaTheme="minorEastAsia"/>
                <w:noProof/>
                <w:sz w:val="24"/>
                <w:szCs w:val="24"/>
                <w:lang w:eastAsia="zh-CN"/>
              </w:rPr>
              <w:tab/>
            </w:r>
            <w:r w:rsidRPr="00D81FD9">
              <w:rPr>
                <w:rStyle w:val="Hyperlink"/>
                <w:noProof/>
              </w:rPr>
              <w:t>Query the Status of the Bias Tee</w:t>
            </w:r>
            <w:r>
              <w:rPr>
                <w:noProof/>
                <w:webHidden/>
              </w:rPr>
              <w:tab/>
            </w:r>
            <w:r>
              <w:rPr>
                <w:noProof/>
                <w:webHidden/>
              </w:rPr>
              <w:fldChar w:fldCharType="begin"/>
            </w:r>
            <w:r>
              <w:rPr>
                <w:noProof/>
                <w:webHidden/>
              </w:rPr>
              <w:instrText xml:space="preserve"> PAGEREF _Toc203784957 \h </w:instrText>
            </w:r>
            <w:r>
              <w:rPr>
                <w:noProof/>
                <w:webHidden/>
              </w:rPr>
            </w:r>
            <w:r>
              <w:rPr>
                <w:noProof/>
                <w:webHidden/>
              </w:rPr>
              <w:fldChar w:fldCharType="separate"/>
            </w:r>
            <w:r w:rsidR="00B60B9A">
              <w:rPr>
                <w:noProof/>
                <w:webHidden/>
              </w:rPr>
              <w:t>7</w:t>
            </w:r>
            <w:r>
              <w:rPr>
                <w:noProof/>
                <w:webHidden/>
              </w:rPr>
              <w:fldChar w:fldCharType="end"/>
            </w:r>
          </w:hyperlink>
        </w:p>
        <w:p w14:paraId="309FC742" w14:textId="0731D8BF" w:rsidR="00EB397C" w:rsidRDefault="00EB397C">
          <w:pPr>
            <w:pStyle w:val="TOC2"/>
            <w:tabs>
              <w:tab w:val="left" w:pos="960"/>
              <w:tab w:val="right" w:leader="dot" w:pos="10790"/>
            </w:tabs>
            <w:rPr>
              <w:rFonts w:eastAsiaTheme="minorEastAsia"/>
              <w:noProof/>
              <w:sz w:val="24"/>
              <w:szCs w:val="24"/>
              <w:lang w:eastAsia="zh-CN"/>
            </w:rPr>
          </w:pPr>
          <w:hyperlink w:anchor="_Toc203784958" w:history="1">
            <w:r w:rsidRPr="00D81FD9">
              <w:rPr>
                <w:rStyle w:val="Hyperlink"/>
                <w:noProof/>
              </w:rPr>
              <w:t>3.3</w:t>
            </w:r>
            <w:r>
              <w:rPr>
                <w:rFonts w:eastAsiaTheme="minorEastAsia"/>
                <w:noProof/>
                <w:sz w:val="24"/>
                <w:szCs w:val="24"/>
                <w:lang w:eastAsia="zh-CN"/>
              </w:rPr>
              <w:tab/>
            </w:r>
            <w:r w:rsidRPr="00D81FD9">
              <w:rPr>
                <w:rStyle w:val="Hyperlink"/>
                <w:noProof/>
              </w:rPr>
              <w:t>AT+DEVICE_INFO</w:t>
            </w:r>
            <w:r>
              <w:rPr>
                <w:noProof/>
                <w:webHidden/>
              </w:rPr>
              <w:tab/>
            </w:r>
            <w:r>
              <w:rPr>
                <w:noProof/>
                <w:webHidden/>
              </w:rPr>
              <w:fldChar w:fldCharType="begin"/>
            </w:r>
            <w:r>
              <w:rPr>
                <w:noProof/>
                <w:webHidden/>
              </w:rPr>
              <w:instrText xml:space="preserve"> PAGEREF _Toc203784958 \h </w:instrText>
            </w:r>
            <w:r>
              <w:rPr>
                <w:noProof/>
                <w:webHidden/>
              </w:rPr>
            </w:r>
            <w:r>
              <w:rPr>
                <w:noProof/>
                <w:webHidden/>
              </w:rPr>
              <w:fldChar w:fldCharType="separate"/>
            </w:r>
            <w:r w:rsidR="00B60B9A">
              <w:rPr>
                <w:noProof/>
                <w:webHidden/>
              </w:rPr>
              <w:t>7</w:t>
            </w:r>
            <w:r>
              <w:rPr>
                <w:noProof/>
                <w:webHidden/>
              </w:rPr>
              <w:fldChar w:fldCharType="end"/>
            </w:r>
          </w:hyperlink>
        </w:p>
        <w:p w14:paraId="7CAC0A76" w14:textId="349B819B" w:rsidR="00EB397C" w:rsidRDefault="00EB397C">
          <w:pPr>
            <w:pStyle w:val="TOC2"/>
            <w:tabs>
              <w:tab w:val="left" w:pos="960"/>
              <w:tab w:val="right" w:leader="dot" w:pos="10790"/>
            </w:tabs>
            <w:rPr>
              <w:rFonts w:eastAsiaTheme="minorEastAsia"/>
              <w:noProof/>
              <w:sz w:val="24"/>
              <w:szCs w:val="24"/>
              <w:lang w:eastAsia="zh-CN"/>
            </w:rPr>
          </w:pPr>
          <w:hyperlink w:anchor="_Toc203784959" w:history="1">
            <w:r w:rsidRPr="00D81FD9">
              <w:rPr>
                <w:rStyle w:val="Hyperlink"/>
                <w:noProof/>
              </w:rPr>
              <w:t>3.4</w:t>
            </w:r>
            <w:r>
              <w:rPr>
                <w:rFonts w:eastAsiaTheme="minorEastAsia"/>
                <w:noProof/>
                <w:sz w:val="24"/>
                <w:szCs w:val="24"/>
                <w:lang w:eastAsia="zh-CN"/>
              </w:rPr>
              <w:tab/>
            </w:r>
            <w:r w:rsidRPr="00D81FD9">
              <w:rPr>
                <w:rStyle w:val="Hyperlink"/>
                <w:noProof/>
              </w:rPr>
              <w:t>AT+ESP32_ENABLE</w:t>
            </w:r>
            <w:r>
              <w:rPr>
                <w:noProof/>
                <w:webHidden/>
              </w:rPr>
              <w:tab/>
            </w:r>
            <w:r>
              <w:rPr>
                <w:noProof/>
                <w:webHidden/>
              </w:rPr>
              <w:fldChar w:fldCharType="begin"/>
            </w:r>
            <w:r>
              <w:rPr>
                <w:noProof/>
                <w:webHidden/>
              </w:rPr>
              <w:instrText xml:space="preserve"> PAGEREF _Toc203784959 \h </w:instrText>
            </w:r>
            <w:r>
              <w:rPr>
                <w:noProof/>
                <w:webHidden/>
              </w:rPr>
            </w:r>
            <w:r>
              <w:rPr>
                <w:noProof/>
                <w:webHidden/>
              </w:rPr>
              <w:fldChar w:fldCharType="separate"/>
            </w:r>
            <w:r w:rsidR="00B60B9A">
              <w:rPr>
                <w:noProof/>
                <w:webHidden/>
              </w:rPr>
              <w:t>8</w:t>
            </w:r>
            <w:r>
              <w:rPr>
                <w:noProof/>
                <w:webHidden/>
              </w:rPr>
              <w:fldChar w:fldCharType="end"/>
            </w:r>
          </w:hyperlink>
        </w:p>
        <w:p w14:paraId="6F1A48C0" w14:textId="2D66F162" w:rsidR="00EB397C" w:rsidRDefault="00EB397C">
          <w:pPr>
            <w:pStyle w:val="TOC3"/>
            <w:tabs>
              <w:tab w:val="left" w:pos="1200"/>
              <w:tab w:val="right" w:leader="dot" w:pos="10790"/>
            </w:tabs>
            <w:rPr>
              <w:rFonts w:eastAsiaTheme="minorEastAsia"/>
              <w:noProof/>
              <w:sz w:val="24"/>
              <w:szCs w:val="24"/>
              <w:lang w:eastAsia="zh-CN"/>
            </w:rPr>
          </w:pPr>
          <w:hyperlink w:anchor="_Toc203784960" w:history="1">
            <w:r w:rsidRPr="00D81FD9">
              <w:rPr>
                <w:rStyle w:val="Hyperlink"/>
                <w:noProof/>
              </w:rPr>
              <w:t>3.4.1</w:t>
            </w:r>
            <w:r>
              <w:rPr>
                <w:rFonts w:eastAsiaTheme="minorEastAsia"/>
                <w:noProof/>
                <w:sz w:val="24"/>
                <w:szCs w:val="24"/>
                <w:lang w:eastAsia="zh-CN"/>
              </w:rPr>
              <w:tab/>
            </w:r>
            <w:r w:rsidRPr="00D81FD9">
              <w:rPr>
                <w:rStyle w:val="Hyperlink"/>
                <w:noProof/>
              </w:rPr>
              <w:t>Turn the ESP32 On or Off</w:t>
            </w:r>
            <w:r>
              <w:rPr>
                <w:noProof/>
                <w:webHidden/>
              </w:rPr>
              <w:tab/>
            </w:r>
            <w:r>
              <w:rPr>
                <w:noProof/>
                <w:webHidden/>
              </w:rPr>
              <w:fldChar w:fldCharType="begin"/>
            </w:r>
            <w:r>
              <w:rPr>
                <w:noProof/>
                <w:webHidden/>
              </w:rPr>
              <w:instrText xml:space="preserve"> PAGEREF _Toc203784960 \h </w:instrText>
            </w:r>
            <w:r>
              <w:rPr>
                <w:noProof/>
                <w:webHidden/>
              </w:rPr>
            </w:r>
            <w:r>
              <w:rPr>
                <w:noProof/>
                <w:webHidden/>
              </w:rPr>
              <w:fldChar w:fldCharType="separate"/>
            </w:r>
            <w:r w:rsidR="00B60B9A">
              <w:rPr>
                <w:noProof/>
                <w:webHidden/>
              </w:rPr>
              <w:t>8</w:t>
            </w:r>
            <w:r>
              <w:rPr>
                <w:noProof/>
                <w:webHidden/>
              </w:rPr>
              <w:fldChar w:fldCharType="end"/>
            </w:r>
          </w:hyperlink>
        </w:p>
        <w:p w14:paraId="5E65DF91" w14:textId="7DB66FEB" w:rsidR="00EB397C" w:rsidRDefault="00EB397C">
          <w:pPr>
            <w:pStyle w:val="TOC3"/>
            <w:tabs>
              <w:tab w:val="left" w:pos="1200"/>
              <w:tab w:val="right" w:leader="dot" w:pos="10790"/>
            </w:tabs>
            <w:rPr>
              <w:rFonts w:eastAsiaTheme="minorEastAsia"/>
              <w:noProof/>
              <w:sz w:val="24"/>
              <w:szCs w:val="24"/>
              <w:lang w:eastAsia="zh-CN"/>
            </w:rPr>
          </w:pPr>
          <w:hyperlink w:anchor="_Toc203784961" w:history="1">
            <w:r w:rsidRPr="00D81FD9">
              <w:rPr>
                <w:rStyle w:val="Hyperlink"/>
                <w:noProof/>
              </w:rPr>
              <w:t>3.4.2</w:t>
            </w:r>
            <w:r>
              <w:rPr>
                <w:rFonts w:eastAsiaTheme="minorEastAsia"/>
                <w:noProof/>
                <w:sz w:val="24"/>
                <w:szCs w:val="24"/>
                <w:lang w:eastAsia="zh-CN"/>
              </w:rPr>
              <w:tab/>
            </w:r>
            <w:r w:rsidRPr="00D81FD9">
              <w:rPr>
                <w:rStyle w:val="Hyperlink"/>
                <w:noProof/>
              </w:rPr>
              <w:t>Query the Status of the ESP32</w:t>
            </w:r>
            <w:r>
              <w:rPr>
                <w:noProof/>
                <w:webHidden/>
              </w:rPr>
              <w:tab/>
            </w:r>
            <w:r>
              <w:rPr>
                <w:noProof/>
                <w:webHidden/>
              </w:rPr>
              <w:fldChar w:fldCharType="begin"/>
            </w:r>
            <w:r>
              <w:rPr>
                <w:noProof/>
                <w:webHidden/>
              </w:rPr>
              <w:instrText xml:space="preserve"> PAGEREF _Toc203784961 \h </w:instrText>
            </w:r>
            <w:r>
              <w:rPr>
                <w:noProof/>
                <w:webHidden/>
              </w:rPr>
            </w:r>
            <w:r>
              <w:rPr>
                <w:noProof/>
                <w:webHidden/>
              </w:rPr>
              <w:fldChar w:fldCharType="separate"/>
            </w:r>
            <w:r w:rsidR="00B60B9A">
              <w:rPr>
                <w:noProof/>
                <w:webHidden/>
              </w:rPr>
              <w:t>8</w:t>
            </w:r>
            <w:r>
              <w:rPr>
                <w:noProof/>
                <w:webHidden/>
              </w:rPr>
              <w:fldChar w:fldCharType="end"/>
            </w:r>
          </w:hyperlink>
        </w:p>
        <w:p w14:paraId="053E9439" w14:textId="5A9648D7" w:rsidR="00EB397C" w:rsidRDefault="00EB397C">
          <w:pPr>
            <w:pStyle w:val="TOC2"/>
            <w:tabs>
              <w:tab w:val="left" w:pos="960"/>
              <w:tab w:val="right" w:leader="dot" w:pos="10790"/>
            </w:tabs>
            <w:rPr>
              <w:rFonts w:eastAsiaTheme="minorEastAsia"/>
              <w:noProof/>
              <w:sz w:val="24"/>
              <w:szCs w:val="24"/>
              <w:lang w:eastAsia="zh-CN"/>
            </w:rPr>
          </w:pPr>
          <w:hyperlink w:anchor="_Toc203784962" w:history="1">
            <w:r w:rsidRPr="00D81FD9">
              <w:rPr>
                <w:rStyle w:val="Hyperlink"/>
                <w:noProof/>
              </w:rPr>
              <w:t>3.5</w:t>
            </w:r>
            <w:r>
              <w:rPr>
                <w:rFonts w:eastAsiaTheme="minorEastAsia"/>
                <w:noProof/>
                <w:sz w:val="24"/>
                <w:szCs w:val="24"/>
                <w:lang w:eastAsia="zh-CN"/>
              </w:rPr>
              <w:tab/>
            </w:r>
            <w:r w:rsidRPr="00D81FD9">
              <w:rPr>
                <w:rStyle w:val="Hyperlink"/>
                <w:noProof/>
              </w:rPr>
              <w:t>AT+ESP32_FLASH</w:t>
            </w:r>
            <w:r>
              <w:rPr>
                <w:noProof/>
                <w:webHidden/>
              </w:rPr>
              <w:tab/>
            </w:r>
            <w:r>
              <w:rPr>
                <w:noProof/>
                <w:webHidden/>
              </w:rPr>
              <w:fldChar w:fldCharType="begin"/>
            </w:r>
            <w:r>
              <w:rPr>
                <w:noProof/>
                <w:webHidden/>
              </w:rPr>
              <w:instrText xml:space="preserve"> PAGEREF _Toc203784962 \h </w:instrText>
            </w:r>
            <w:r>
              <w:rPr>
                <w:noProof/>
                <w:webHidden/>
              </w:rPr>
            </w:r>
            <w:r>
              <w:rPr>
                <w:noProof/>
                <w:webHidden/>
              </w:rPr>
              <w:fldChar w:fldCharType="separate"/>
            </w:r>
            <w:r w:rsidR="00B60B9A">
              <w:rPr>
                <w:noProof/>
                <w:webHidden/>
              </w:rPr>
              <w:t>8</w:t>
            </w:r>
            <w:r>
              <w:rPr>
                <w:noProof/>
                <w:webHidden/>
              </w:rPr>
              <w:fldChar w:fldCharType="end"/>
            </w:r>
          </w:hyperlink>
        </w:p>
        <w:p w14:paraId="4CC8FA51" w14:textId="7553F50F" w:rsidR="00EB397C" w:rsidRDefault="00EB397C">
          <w:pPr>
            <w:pStyle w:val="TOC2"/>
            <w:tabs>
              <w:tab w:val="left" w:pos="960"/>
              <w:tab w:val="right" w:leader="dot" w:pos="10790"/>
            </w:tabs>
            <w:rPr>
              <w:rFonts w:eastAsiaTheme="minorEastAsia"/>
              <w:noProof/>
              <w:sz w:val="24"/>
              <w:szCs w:val="24"/>
              <w:lang w:eastAsia="zh-CN"/>
            </w:rPr>
          </w:pPr>
          <w:hyperlink w:anchor="_Toc203784963" w:history="1">
            <w:r w:rsidRPr="00D81FD9">
              <w:rPr>
                <w:rStyle w:val="Hyperlink"/>
                <w:noProof/>
              </w:rPr>
              <w:t>3.6</w:t>
            </w:r>
            <w:r>
              <w:rPr>
                <w:rFonts w:eastAsiaTheme="minorEastAsia"/>
                <w:noProof/>
                <w:sz w:val="24"/>
                <w:szCs w:val="24"/>
                <w:lang w:eastAsia="zh-CN"/>
              </w:rPr>
              <w:tab/>
            </w:r>
            <w:r w:rsidRPr="00D81FD9">
              <w:rPr>
                <w:rStyle w:val="Hyperlink"/>
                <w:noProof/>
              </w:rPr>
              <w:t>AT+ETHERNET</w:t>
            </w:r>
            <w:r>
              <w:rPr>
                <w:noProof/>
                <w:webHidden/>
              </w:rPr>
              <w:tab/>
            </w:r>
            <w:r>
              <w:rPr>
                <w:noProof/>
                <w:webHidden/>
              </w:rPr>
              <w:fldChar w:fldCharType="begin"/>
            </w:r>
            <w:r>
              <w:rPr>
                <w:noProof/>
                <w:webHidden/>
              </w:rPr>
              <w:instrText xml:space="preserve"> PAGEREF _Toc203784963 \h </w:instrText>
            </w:r>
            <w:r>
              <w:rPr>
                <w:noProof/>
                <w:webHidden/>
              </w:rPr>
            </w:r>
            <w:r>
              <w:rPr>
                <w:noProof/>
                <w:webHidden/>
              </w:rPr>
              <w:fldChar w:fldCharType="separate"/>
            </w:r>
            <w:r w:rsidR="00B60B9A">
              <w:rPr>
                <w:noProof/>
                <w:webHidden/>
              </w:rPr>
              <w:t>8</w:t>
            </w:r>
            <w:r>
              <w:rPr>
                <w:noProof/>
                <w:webHidden/>
              </w:rPr>
              <w:fldChar w:fldCharType="end"/>
            </w:r>
          </w:hyperlink>
        </w:p>
        <w:p w14:paraId="5537C453" w14:textId="170D0CE8" w:rsidR="00EB397C" w:rsidRDefault="00EB397C">
          <w:pPr>
            <w:pStyle w:val="TOC3"/>
            <w:tabs>
              <w:tab w:val="left" w:pos="1200"/>
              <w:tab w:val="right" w:leader="dot" w:pos="10790"/>
            </w:tabs>
            <w:rPr>
              <w:rFonts w:eastAsiaTheme="minorEastAsia"/>
              <w:noProof/>
              <w:sz w:val="24"/>
              <w:szCs w:val="24"/>
              <w:lang w:eastAsia="zh-CN"/>
            </w:rPr>
          </w:pPr>
          <w:hyperlink w:anchor="_Toc203784964" w:history="1">
            <w:r w:rsidRPr="00D81FD9">
              <w:rPr>
                <w:rStyle w:val="Hyperlink"/>
                <w:noProof/>
              </w:rPr>
              <w:t>3.6.1</w:t>
            </w:r>
            <w:r>
              <w:rPr>
                <w:rFonts w:eastAsiaTheme="minorEastAsia"/>
                <w:noProof/>
                <w:sz w:val="24"/>
                <w:szCs w:val="24"/>
                <w:lang w:eastAsia="zh-CN"/>
              </w:rPr>
              <w:tab/>
            </w:r>
            <w:r w:rsidRPr="00D81FD9">
              <w:rPr>
                <w:rStyle w:val="Hyperlink"/>
                <w:noProof/>
              </w:rPr>
              <w:t>Enable or Disable Ethernet</w:t>
            </w:r>
            <w:r>
              <w:rPr>
                <w:noProof/>
                <w:webHidden/>
              </w:rPr>
              <w:tab/>
            </w:r>
            <w:r>
              <w:rPr>
                <w:noProof/>
                <w:webHidden/>
              </w:rPr>
              <w:fldChar w:fldCharType="begin"/>
            </w:r>
            <w:r>
              <w:rPr>
                <w:noProof/>
                <w:webHidden/>
              </w:rPr>
              <w:instrText xml:space="preserve"> PAGEREF _Toc203784964 \h </w:instrText>
            </w:r>
            <w:r>
              <w:rPr>
                <w:noProof/>
                <w:webHidden/>
              </w:rPr>
            </w:r>
            <w:r>
              <w:rPr>
                <w:noProof/>
                <w:webHidden/>
              </w:rPr>
              <w:fldChar w:fldCharType="separate"/>
            </w:r>
            <w:r w:rsidR="00B60B9A">
              <w:rPr>
                <w:noProof/>
                <w:webHidden/>
              </w:rPr>
              <w:t>8</w:t>
            </w:r>
            <w:r>
              <w:rPr>
                <w:noProof/>
                <w:webHidden/>
              </w:rPr>
              <w:fldChar w:fldCharType="end"/>
            </w:r>
          </w:hyperlink>
        </w:p>
        <w:p w14:paraId="57738841" w14:textId="3691269F" w:rsidR="00EB397C" w:rsidRDefault="00EB397C">
          <w:pPr>
            <w:pStyle w:val="TOC3"/>
            <w:tabs>
              <w:tab w:val="left" w:pos="1200"/>
              <w:tab w:val="right" w:leader="dot" w:pos="10790"/>
            </w:tabs>
            <w:rPr>
              <w:rFonts w:eastAsiaTheme="minorEastAsia"/>
              <w:noProof/>
              <w:sz w:val="24"/>
              <w:szCs w:val="24"/>
              <w:lang w:eastAsia="zh-CN"/>
            </w:rPr>
          </w:pPr>
          <w:hyperlink w:anchor="_Toc203784965" w:history="1">
            <w:r w:rsidRPr="00D81FD9">
              <w:rPr>
                <w:rStyle w:val="Hyperlink"/>
                <w:noProof/>
              </w:rPr>
              <w:t>3.6.2</w:t>
            </w:r>
            <w:r>
              <w:rPr>
                <w:rFonts w:eastAsiaTheme="minorEastAsia"/>
                <w:noProof/>
                <w:sz w:val="24"/>
                <w:szCs w:val="24"/>
                <w:lang w:eastAsia="zh-CN"/>
              </w:rPr>
              <w:tab/>
            </w:r>
            <w:r w:rsidRPr="00D81FD9">
              <w:rPr>
                <w:rStyle w:val="Hyperlink"/>
                <w:noProof/>
              </w:rPr>
              <w:t>Query Ethernet Setting</w:t>
            </w:r>
            <w:r>
              <w:rPr>
                <w:noProof/>
                <w:webHidden/>
              </w:rPr>
              <w:tab/>
            </w:r>
            <w:r>
              <w:rPr>
                <w:noProof/>
                <w:webHidden/>
              </w:rPr>
              <w:fldChar w:fldCharType="begin"/>
            </w:r>
            <w:r>
              <w:rPr>
                <w:noProof/>
                <w:webHidden/>
              </w:rPr>
              <w:instrText xml:space="preserve"> PAGEREF _Toc203784965 \h </w:instrText>
            </w:r>
            <w:r>
              <w:rPr>
                <w:noProof/>
                <w:webHidden/>
              </w:rPr>
            </w:r>
            <w:r>
              <w:rPr>
                <w:noProof/>
                <w:webHidden/>
              </w:rPr>
              <w:fldChar w:fldCharType="separate"/>
            </w:r>
            <w:r w:rsidR="00B60B9A">
              <w:rPr>
                <w:noProof/>
                <w:webHidden/>
              </w:rPr>
              <w:t>9</w:t>
            </w:r>
            <w:r>
              <w:rPr>
                <w:noProof/>
                <w:webHidden/>
              </w:rPr>
              <w:fldChar w:fldCharType="end"/>
            </w:r>
          </w:hyperlink>
        </w:p>
        <w:p w14:paraId="063F193B" w14:textId="4579E57C" w:rsidR="00EB397C" w:rsidRDefault="00EB397C">
          <w:pPr>
            <w:pStyle w:val="TOC2"/>
            <w:tabs>
              <w:tab w:val="left" w:pos="960"/>
              <w:tab w:val="right" w:leader="dot" w:pos="10790"/>
            </w:tabs>
            <w:rPr>
              <w:rFonts w:eastAsiaTheme="minorEastAsia"/>
              <w:noProof/>
              <w:sz w:val="24"/>
              <w:szCs w:val="24"/>
              <w:lang w:eastAsia="zh-CN"/>
            </w:rPr>
          </w:pPr>
          <w:hyperlink w:anchor="_Toc203784966" w:history="1">
            <w:r w:rsidRPr="00D81FD9">
              <w:rPr>
                <w:rStyle w:val="Hyperlink"/>
                <w:noProof/>
              </w:rPr>
              <w:t>3.7</w:t>
            </w:r>
            <w:r>
              <w:rPr>
                <w:rFonts w:eastAsiaTheme="minorEastAsia"/>
                <w:noProof/>
                <w:sz w:val="24"/>
                <w:szCs w:val="24"/>
                <w:lang w:eastAsia="zh-CN"/>
              </w:rPr>
              <w:tab/>
            </w:r>
            <w:r w:rsidRPr="00D81FD9">
              <w:rPr>
                <w:rStyle w:val="Hyperlink"/>
                <w:noProof/>
              </w:rPr>
              <w:t>AT+FEED</w:t>
            </w:r>
            <w:r>
              <w:rPr>
                <w:noProof/>
                <w:webHidden/>
              </w:rPr>
              <w:tab/>
            </w:r>
            <w:r>
              <w:rPr>
                <w:noProof/>
                <w:webHidden/>
              </w:rPr>
              <w:fldChar w:fldCharType="begin"/>
            </w:r>
            <w:r>
              <w:rPr>
                <w:noProof/>
                <w:webHidden/>
              </w:rPr>
              <w:instrText xml:space="preserve"> PAGEREF _Toc203784966 \h </w:instrText>
            </w:r>
            <w:r>
              <w:rPr>
                <w:noProof/>
                <w:webHidden/>
              </w:rPr>
            </w:r>
            <w:r>
              <w:rPr>
                <w:noProof/>
                <w:webHidden/>
              </w:rPr>
              <w:fldChar w:fldCharType="separate"/>
            </w:r>
            <w:r w:rsidR="00B60B9A">
              <w:rPr>
                <w:noProof/>
                <w:webHidden/>
              </w:rPr>
              <w:t>9</w:t>
            </w:r>
            <w:r>
              <w:rPr>
                <w:noProof/>
                <w:webHidden/>
              </w:rPr>
              <w:fldChar w:fldCharType="end"/>
            </w:r>
          </w:hyperlink>
        </w:p>
        <w:p w14:paraId="3DB7AA53" w14:textId="08207D35" w:rsidR="00EB397C" w:rsidRDefault="00EB397C">
          <w:pPr>
            <w:pStyle w:val="TOC3"/>
            <w:tabs>
              <w:tab w:val="left" w:pos="1200"/>
              <w:tab w:val="right" w:leader="dot" w:pos="10790"/>
            </w:tabs>
            <w:rPr>
              <w:rFonts w:eastAsiaTheme="minorEastAsia"/>
              <w:noProof/>
              <w:sz w:val="24"/>
              <w:szCs w:val="24"/>
              <w:lang w:eastAsia="zh-CN"/>
            </w:rPr>
          </w:pPr>
          <w:hyperlink w:anchor="_Toc203784967" w:history="1">
            <w:r w:rsidRPr="00D81FD9">
              <w:rPr>
                <w:rStyle w:val="Hyperlink"/>
                <w:noProof/>
              </w:rPr>
              <w:t>3.7.1</w:t>
            </w:r>
            <w:r>
              <w:rPr>
                <w:rFonts w:eastAsiaTheme="minorEastAsia"/>
                <w:noProof/>
                <w:sz w:val="24"/>
                <w:szCs w:val="24"/>
                <w:lang w:eastAsia="zh-CN"/>
              </w:rPr>
              <w:tab/>
            </w:r>
            <w:r w:rsidRPr="00D81FD9">
              <w:rPr>
                <w:rStyle w:val="Hyperlink"/>
                <w:noProof/>
              </w:rPr>
              <w:t>Configure a Feed</w:t>
            </w:r>
            <w:r>
              <w:rPr>
                <w:noProof/>
                <w:webHidden/>
              </w:rPr>
              <w:tab/>
            </w:r>
            <w:r>
              <w:rPr>
                <w:noProof/>
                <w:webHidden/>
              </w:rPr>
              <w:fldChar w:fldCharType="begin"/>
            </w:r>
            <w:r>
              <w:rPr>
                <w:noProof/>
                <w:webHidden/>
              </w:rPr>
              <w:instrText xml:space="preserve"> PAGEREF _Toc203784967 \h </w:instrText>
            </w:r>
            <w:r>
              <w:rPr>
                <w:noProof/>
                <w:webHidden/>
              </w:rPr>
            </w:r>
            <w:r>
              <w:rPr>
                <w:noProof/>
                <w:webHidden/>
              </w:rPr>
              <w:fldChar w:fldCharType="separate"/>
            </w:r>
            <w:r w:rsidR="00B60B9A">
              <w:rPr>
                <w:noProof/>
                <w:webHidden/>
              </w:rPr>
              <w:t>9</w:t>
            </w:r>
            <w:r>
              <w:rPr>
                <w:noProof/>
                <w:webHidden/>
              </w:rPr>
              <w:fldChar w:fldCharType="end"/>
            </w:r>
          </w:hyperlink>
        </w:p>
        <w:p w14:paraId="4A0E0D57" w14:textId="218F5ED5" w:rsidR="00EB397C" w:rsidRDefault="00EB397C">
          <w:pPr>
            <w:pStyle w:val="TOC3"/>
            <w:tabs>
              <w:tab w:val="left" w:pos="1200"/>
              <w:tab w:val="right" w:leader="dot" w:pos="10790"/>
            </w:tabs>
            <w:rPr>
              <w:rFonts w:eastAsiaTheme="minorEastAsia"/>
              <w:noProof/>
              <w:sz w:val="24"/>
              <w:szCs w:val="24"/>
              <w:lang w:eastAsia="zh-CN"/>
            </w:rPr>
          </w:pPr>
          <w:hyperlink w:anchor="_Toc203784968" w:history="1">
            <w:r w:rsidRPr="00D81FD9">
              <w:rPr>
                <w:rStyle w:val="Hyperlink"/>
                <w:noProof/>
              </w:rPr>
              <w:t>3.7.2</w:t>
            </w:r>
            <w:r>
              <w:rPr>
                <w:rFonts w:eastAsiaTheme="minorEastAsia"/>
                <w:noProof/>
                <w:sz w:val="24"/>
                <w:szCs w:val="24"/>
                <w:lang w:eastAsia="zh-CN"/>
              </w:rPr>
              <w:tab/>
            </w:r>
            <w:r w:rsidRPr="00D81FD9">
              <w:rPr>
                <w:rStyle w:val="Hyperlink"/>
                <w:noProof/>
              </w:rPr>
              <w:t>Query Configuration of All Feeds</w:t>
            </w:r>
            <w:r>
              <w:rPr>
                <w:noProof/>
                <w:webHidden/>
              </w:rPr>
              <w:tab/>
            </w:r>
            <w:r>
              <w:rPr>
                <w:noProof/>
                <w:webHidden/>
              </w:rPr>
              <w:fldChar w:fldCharType="begin"/>
            </w:r>
            <w:r>
              <w:rPr>
                <w:noProof/>
                <w:webHidden/>
              </w:rPr>
              <w:instrText xml:space="preserve"> PAGEREF _Toc203784968 \h </w:instrText>
            </w:r>
            <w:r>
              <w:rPr>
                <w:noProof/>
                <w:webHidden/>
              </w:rPr>
            </w:r>
            <w:r>
              <w:rPr>
                <w:noProof/>
                <w:webHidden/>
              </w:rPr>
              <w:fldChar w:fldCharType="separate"/>
            </w:r>
            <w:r w:rsidR="00B60B9A">
              <w:rPr>
                <w:noProof/>
                <w:webHidden/>
              </w:rPr>
              <w:t>10</w:t>
            </w:r>
            <w:r>
              <w:rPr>
                <w:noProof/>
                <w:webHidden/>
              </w:rPr>
              <w:fldChar w:fldCharType="end"/>
            </w:r>
          </w:hyperlink>
        </w:p>
        <w:p w14:paraId="18229E9F" w14:textId="726E21F2" w:rsidR="00EB397C" w:rsidRDefault="00EB397C">
          <w:pPr>
            <w:pStyle w:val="TOC3"/>
            <w:tabs>
              <w:tab w:val="left" w:pos="1200"/>
              <w:tab w:val="right" w:leader="dot" w:pos="10790"/>
            </w:tabs>
            <w:rPr>
              <w:rFonts w:eastAsiaTheme="minorEastAsia"/>
              <w:noProof/>
              <w:sz w:val="24"/>
              <w:szCs w:val="24"/>
              <w:lang w:eastAsia="zh-CN"/>
            </w:rPr>
          </w:pPr>
          <w:hyperlink w:anchor="_Toc203784969" w:history="1">
            <w:r w:rsidRPr="00D81FD9">
              <w:rPr>
                <w:rStyle w:val="Hyperlink"/>
                <w:noProof/>
              </w:rPr>
              <w:t>3.7.3</w:t>
            </w:r>
            <w:r>
              <w:rPr>
                <w:rFonts w:eastAsiaTheme="minorEastAsia"/>
                <w:noProof/>
                <w:sz w:val="24"/>
                <w:szCs w:val="24"/>
                <w:lang w:eastAsia="zh-CN"/>
              </w:rPr>
              <w:tab/>
            </w:r>
            <w:r w:rsidRPr="00D81FD9">
              <w:rPr>
                <w:rStyle w:val="Hyperlink"/>
                <w:noProof/>
              </w:rPr>
              <w:t>Query Configuration of a Single Feed</w:t>
            </w:r>
            <w:r>
              <w:rPr>
                <w:noProof/>
                <w:webHidden/>
              </w:rPr>
              <w:tab/>
            </w:r>
            <w:r>
              <w:rPr>
                <w:noProof/>
                <w:webHidden/>
              </w:rPr>
              <w:fldChar w:fldCharType="begin"/>
            </w:r>
            <w:r>
              <w:rPr>
                <w:noProof/>
                <w:webHidden/>
              </w:rPr>
              <w:instrText xml:space="preserve"> PAGEREF _Toc203784969 \h </w:instrText>
            </w:r>
            <w:r>
              <w:rPr>
                <w:noProof/>
                <w:webHidden/>
              </w:rPr>
            </w:r>
            <w:r>
              <w:rPr>
                <w:noProof/>
                <w:webHidden/>
              </w:rPr>
              <w:fldChar w:fldCharType="separate"/>
            </w:r>
            <w:r w:rsidR="00B60B9A">
              <w:rPr>
                <w:noProof/>
                <w:webHidden/>
              </w:rPr>
              <w:t>11</w:t>
            </w:r>
            <w:r>
              <w:rPr>
                <w:noProof/>
                <w:webHidden/>
              </w:rPr>
              <w:fldChar w:fldCharType="end"/>
            </w:r>
          </w:hyperlink>
        </w:p>
        <w:p w14:paraId="032BEF57" w14:textId="10573F7F" w:rsidR="00EB397C" w:rsidRDefault="00EB397C">
          <w:pPr>
            <w:pStyle w:val="TOC2"/>
            <w:tabs>
              <w:tab w:val="left" w:pos="960"/>
              <w:tab w:val="right" w:leader="dot" w:pos="10790"/>
            </w:tabs>
            <w:rPr>
              <w:rFonts w:eastAsiaTheme="minorEastAsia"/>
              <w:noProof/>
              <w:sz w:val="24"/>
              <w:szCs w:val="24"/>
              <w:lang w:eastAsia="zh-CN"/>
            </w:rPr>
          </w:pPr>
          <w:hyperlink w:anchor="_Toc203784970" w:history="1">
            <w:r w:rsidRPr="00D81FD9">
              <w:rPr>
                <w:rStyle w:val="Hyperlink"/>
                <w:noProof/>
              </w:rPr>
              <w:t>3.8</w:t>
            </w:r>
            <w:r>
              <w:rPr>
                <w:rFonts w:eastAsiaTheme="minorEastAsia"/>
                <w:noProof/>
                <w:sz w:val="24"/>
                <w:szCs w:val="24"/>
                <w:lang w:eastAsia="zh-CN"/>
              </w:rPr>
              <w:tab/>
            </w:r>
            <w:r w:rsidRPr="00D81FD9">
              <w:rPr>
                <w:rStyle w:val="Hyperlink"/>
                <w:noProof/>
              </w:rPr>
              <w:t>AT+HELP</w:t>
            </w:r>
            <w:r>
              <w:rPr>
                <w:noProof/>
                <w:webHidden/>
              </w:rPr>
              <w:tab/>
            </w:r>
            <w:r>
              <w:rPr>
                <w:noProof/>
                <w:webHidden/>
              </w:rPr>
              <w:fldChar w:fldCharType="begin"/>
            </w:r>
            <w:r>
              <w:rPr>
                <w:noProof/>
                <w:webHidden/>
              </w:rPr>
              <w:instrText xml:space="preserve"> PAGEREF _Toc203784970 \h </w:instrText>
            </w:r>
            <w:r>
              <w:rPr>
                <w:noProof/>
                <w:webHidden/>
              </w:rPr>
            </w:r>
            <w:r>
              <w:rPr>
                <w:noProof/>
                <w:webHidden/>
              </w:rPr>
              <w:fldChar w:fldCharType="separate"/>
            </w:r>
            <w:r w:rsidR="00B60B9A">
              <w:rPr>
                <w:noProof/>
                <w:webHidden/>
              </w:rPr>
              <w:t>11</w:t>
            </w:r>
            <w:r>
              <w:rPr>
                <w:noProof/>
                <w:webHidden/>
              </w:rPr>
              <w:fldChar w:fldCharType="end"/>
            </w:r>
          </w:hyperlink>
        </w:p>
        <w:p w14:paraId="47898B36" w14:textId="6A681F18" w:rsidR="00EB397C" w:rsidRDefault="00EB397C">
          <w:pPr>
            <w:pStyle w:val="TOC2"/>
            <w:tabs>
              <w:tab w:val="left" w:pos="960"/>
              <w:tab w:val="right" w:leader="dot" w:pos="10790"/>
            </w:tabs>
            <w:rPr>
              <w:rFonts w:eastAsiaTheme="minorEastAsia"/>
              <w:noProof/>
              <w:sz w:val="24"/>
              <w:szCs w:val="24"/>
              <w:lang w:eastAsia="zh-CN"/>
            </w:rPr>
          </w:pPr>
          <w:hyperlink w:anchor="_Toc203784971" w:history="1">
            <w:r w:rsidRPr="00D81FD9">
              <w:rPr>
                <w:rStyle w:val="Hyperlink"/>
                <w:noProof/>
              </w:rPr>
              <w:t>3.9</w:t>
            </w:r>
            <w:r>
              <w:rPr>
                <w:rFonts w:eastAsiaTheme="minorEastAsia"/>
                <w:noProof/>
                <w:sz w:val="24"/>
                <w:szCs w:val="24"/>
                <w:lang w:eastAsia="zh-CN"/>
              </w:rPr>
              <w:tab/>
            </w:r>
            <w:r w:rsidRPr="00D81FD9">
              <w:rPr>
                <w:rStyle w:val="Hyperlink"/>
                <w:noProof/>
              </w:rPr>
              <w:t>AT+HOSTNAME</w:t>
            </w:r>
            <w:r>
              <w:rPr>
                <w:noProof/>
                <w:webHidden/>
              </w:rPr>
              <w:tab/>
            </w:r>
            <w:r>
              <w:rPr>
                <w:noProof/>
                <w:webHidden/>
              </w:rPr>
              <w:fldChar w:fldCharType="begin"/>
            </w:r>
            <w:r>
              <w:rPr>
                <w:noProof/>
                <w:webHidden/>
              </w:rPr>
              <w:instrText xml:space="preserve"> PAGEREF _Toc203784971 \h </w:instrText>
            </w:r>
            <w:r>
              <w:rPr>
                <w:noProof/>
                <w:webHidden/>
              </w:rPr>
            </w:r>
            <w:r>
              <w:rPr>
                <w:noProof/>
                <w:webHidden/>
              </w:rPr>
              <w:fldChar w:fldCharType="separate"/>
            </w:r>
            <w:r w:rsidR="00B60B9A">
              <w:rPr>
                <w:noProof/>
                <w:webHidden/>
              </w:rPr>
              <w:t>11</w:t>
            </w:r>
            <w:r>
              <w:rPr>
                <w:noProof/>
                <w:webHidden/>
              </w:rPr>
              <w:fldChar w:fldCharType="end"/>
            </w:r>
          </w:hyperlink>
        </w:p>
        <w:p w14:paraId="02AE6FB7" w14:textId="6E76EBED" w:rsidR="00EB397C" w:rsidRDefault="00EB397C">
          <w:pPr>
            <w:pStyle w:val="TOC3"/>
            <w:tabs>
              <w:tab w:val="left" w:pos="1200"/>
              <w:tab w:val="right" w:leader="dot" w:pos="10790"/>
            </w:tabs>
            <w:rPr>
              <w:rFonts w:eastAsiaTheme="minorEastAsia"/>
              <w:noProof/>
              <w:sz w:val="24"/>
              <w:szCs w:val="24"/>
              <w:lang w:eastAsia="zh-CN"/>
            </w:rPr>
          </w:pPr>
          <w:hyperlink w:anchor="_Toc203784972" w:history="1">
            <w:r w:rsidRPr="00D81FD9">
              <w:rPr>
                <w:rStyle w:val="Hyperlink"/>
                <w:noProof/>
              </w:rPr>
              <w:t>3.9.1</w:t>
            </w:r>
            <w:r>
              <w:rPr>
                <w:rFonts w:eastAsiaTheme="minorEastAsia"/>
                <w:noProof/>
                <w:sz w:val="24"/>
                <w:szCs w:val="24"/>
                <w:lang w:eastAsia="zh-CN"/>
              </w:rPr>
              <w:tab/>
            </w:r>
            <w:r w:rsidRPr="00D81FD9">
              <w:rPr>
                <w:rStyle w:val="Hyperlink"/>
                <w:noProof/>
              </w:rPr>
              <w:t>Set the Device Hostname</w:t>
            </w:r>
            <w:r>
              <w:rPr>
                <w:noProof/>
                <w:webHidden/>
              </w:rPr>
              <w:tab/>
            </w:r>
            <w:r>
              <w:rPr>
                <w:noProof/>
                <w:webHidden/>
              </w:rPr>
              <w:fldChar w:fldCharType="begin"/>
            </w:r>
            <w:r>
              <w:rPr>
                <w:noProof/>
                <w:webHidden/>
              </w:rPr>
              <w:instrText xml:space="preserve"> PAGEREF _Toc203784972 \h </w:instrText>
            </w:r>
            <w:r>
              <w:rPr>
                <w:noProof/>
                <w:webHidden/>
              </w:rPr>
            </w:r>
            <w:r>
              <w:rPr>
                <w:noProof/>
                <w:webHidden/>
              </w:rPr>
              <w:fldChar w:fldCharType="separate"/>
            </w:r>
            <w:r w:rsidR="00B60B9A">
              <w:rPr>
                <w:noProof/>
                <w:webHidden/>
              </w:rPr>
              <w:t>11</w:t>
            </w:r>
            <w:r>
              <w:rPr>
                <w:noProof/>
                <w:webHidden/>
              </w:rPr>
              <w:fldChar w:fldCharType="end"/>
            </w:r>
          </w:hyperlink>
        </w:p>
        <w:p w14:paraId="79006278" w14:textId="0A089FEA" w:rsidR="00EB397C" w:rsidRDefault="00EB397C">
          <w:pPr>
            <w:pStyle w:val="TOC3"/>
            <w:tabs>
              <w:tab w:val="left" w:pos="1200"/>
              <w:tab w:val="right" w:leader="dot" w:pos="10790"/>
            </w:tabs>
            <w:rPr>
              <w:rFonts w:eastAsiaTheme="minorEastAsia"/>
              <w:noProof/>
              <w:sz w:val="24"/>
              <w:szCs w:val="24"/>
              <w:lang w:eastAsia="zh-CN"/>
            </w:rPr>
          </w:pPr>
          <w:hyperlink w:anchor="_Toc203784973" w:history="1">
            <w:r w:rsidRPr="00D81FD9">
              <w:rPr>
                <w:rStyle w:val="Hyperlink"/>
                <w:noProof/>
              </w:rPr>
              <w:t>3.9.2</w:t>
            </w:r>
            <w:r>
              <w:rPr>
                <w:rFonts w:eastAsiaTheme="minorEastAsia"/>
                <w:noProof/>
                <w:sz w:val="24"/>
                <w:szCs w:val="24"/>
                <w:lang w:eastAsia="zh-CN"/>
              </w:rPr>
              <w:tab/>
            </w:r>
            <w:r w:rsidRPr="00D81FD9">
              <w:rPr>
                <w:rStyle w:val="Hyperlink"/>
                <w:noProof/>
              </w:rPr>
              <w:t>Query the Device Hostname</w:t>
            </w:r>
            <w:r>
              <w:rPr>
                <w:noProof/>
                <w:webHidden/>
              </w:rPr>
              <w:tab/>
            </w:r>
            <w:r>
              <w:rPr>
                <w:noProof/>
                <w:webHidden/>
              </w:rPr>
              <w:fldChar w:fldCharType="begin"/>
            </w:r>
            <w:r>
              <w:rPr>
                <w:noProof/>
                <w:webHidden/>
              </w:rPr>
              <w:instrText xml:space="preserve"> PAGEREF _Toc203784973 \h </w:instrText>
            </w:r>
            <w:r>
              <w:rPr>
                <w:noProof/>
                <w:webHidden/>
              </w:rPr>
            </w:r>
            <w:r>
              <w:rPr>
                <w:noProof/>
                <w:webHidden/>
              </w:rPr>
              <w:fldChar w:fldCharType="separate"/>
            </w:r>
            <w:r w:rsidR="00B60B9A">
              <w:rPr>
                <w:noProof/>
                <w:webHidden/>
              </w:rPr>
              <w:t>11</w:t>
            </w:r>
            <w:r>
              <w:rPr>
                <w:noProof/>
                <w:webHidden/>
              </w:rPr>
              <w:fldChar w:fldCharType="end"/>
            </w:r>
          </w:hyperlink>
        </w:p>
        <w:p w14:paraId="1ECE8F22" w14:textId="7274494F" w:rsidR="00EB397C" w:rsidRDefault="00EB397C">
          <w:pPr>
            <w:pStyle w:val="TOC2"/>
            <w:tabs>
              <w:tab w:val="left" w:pos="960"/>
              <w:tab w:val="right" w:leader="dot" w:pos="10790"/>
            </w:tabs>
            <w:rPr>
              <w:rFonts w:eastAsiaTheme="minorEastAsia"/>
              <w:noProof/>
              <w:sz w:val="24"/>
              <w:szCs w:val="24"/>
              <w:lang w:eastAsia="zh-CN"/>
            </w:rPr>
          </w:pPr>
          <w:hyperlink w:anchor="_Toc203784974" w:history="1">
            <w:r w:rsidRPr="00D81FD9">
              <w:rPr>
                <w:rStyle w:val="Hyperlink"/>
                <w:noProof/>
              </w:rPr>
              <w:t>3.10</w:t>
            </w:r>
            <w:r>
              <w:rPr>
                <w:rFonts w:eastAsiaTheme="minorEastAsia"/>
                <w:noProof/>
                <w:sz w:val="24"/>
                <w:szCs w:val="24"/>
                <w:lang w:eastAsia="zh-CN"/>
              </w:rPr>
              <w:tab/>
            </w:r>
            <w:r w:rsidRPr="00D81FD9">
              <w:rPr>
                <w:rStyle w:val="Hyperlink"/>
                <w:noProof/>
              </w:rPr>
              <w:t>AT+LOG_LEVEL</w:t>
            </w:r>
            <w:r>
              <w:rPr>
                <w:noProof/>
                <w:webHidden/>
              </w:rPr>
              <w:tab/>
            </w:r>
            <w:r>
              <w:rPr>
                <w:noProof/>
                <w:webHidden/>
              </w:rPr>
              <w:fldChar w:fldCharType="begin"/>
            </w:r>
            <w:r>
              <w:rPr>
                <w:noProof/>
                <w:webHidden/>
              </w:rPr>
              <w:instrText xml:space="preserve"> PAGEREF _Toc203784974 \h </w:instrText>
            </w:r>
            <w:r>
              <w:rPr>
                <w:noProof/>
                <w:webHidden/>
              </w:rPr>
            </w:r>
            <w:r>
              <w:rPr>
                <w:noProof/>
                <w:webHidden/>
              </w:rPr>
              <w:fldChar w:fldCharType="separate"/>
            </w:r>
            <w:r w:rsidR="00B60B9A">
              <w:rPr>
                <w:noProof/>
                <w:webHidden/>
              </w:rPr>
              <w:t>11</w:t>
            </w:r>
            <w:r>
              <w:rPr>
                <w:noProof/>
                <w:webHidden/>
              </w:rPr>
              <w:fldChar w:fldCharType="end"/>
            </w:r>
          </w:hyperlink>
        </w:p>
        <w:p w14:paraId="7555C737" w14:textId="51341E33" w:rsidR="00EB397C" w:rsidRDefault="00EB397C">
          <w:pPr>
            <w:pStyle w:val="TOC2"/>
            <w:tabs>
              <w:tab w:val="left" w:pos="960"/>
              <w:tab w:val="right" w:leader="dot" w:pos="10790"/>
            </w:tabs>
            <w:rPr>
              <w:rFonts w:eastAsiaTheme="minorEastAsia"/>
              <w:noProof/>
              <w:sz w:val="24"/>
              <w:szCs w:val="24"/>
              <w:lang w:eastAsia="zh-CN"/>
            </w:rPr>
          </w:pPr>
          <w:hyperlink w:anchor="_Toc203784975" w:history="1">
            <w:r w:rsidRPr="00D81FD9">
              <w:rPr>
                <w:rStyle w:val="Hyperlink"/>
                <w:noProof/>
              </w:rPr>
              <w:t>3.11</w:t>
            </w:r>
            <w:r>
              <w:rPr>
                <w:rFonts w:eastAsiaTheme="minorEastAsia"/>
                <w:noProof/>
                <w:sz w:val="24"/>
                <w:szCs w:val="24"/>
                <w:lang w:eastAsia="zh-CN"/>
              </w:rPr>
              <w:tab/>
            </w:r>
            <w:r w:rsidRPr="00D81FD9">
              <w:rPr>
                <w:rStyle w:val="Hyperlink"/>
                <w:noProof/>
              </w:rPr>
              <w:t>AT+PROTOCOL</w:t>
            </w:r>
            <w:r>
              <w:rPr>
                <w:noProof/>
                <w:webHidden/>
              </w:rPr>
              <w:tab/>
            </w:r>
            <w:r>
              <w:rPr>
                <w:noProof/>
                <w:webHidden/>
              </w:rPr>
              <w:fldChar w:fldCharType="begin"/>
            </w:r>
            <w:r>
              <w:rPr>
                <w:noProof/>
                <w:webHidden/>
              </w:rPr>
              <w:instrText xml:space="preserve"> PAGEREF _Toc203784975 \h </w:instrText>
            </w:r>
            <w:r>
              <w:rPr>
                <w:noProof/>
                <w:webHidden/>
              </w:rPr>
            </w:r>
            <w:r>
              <w:rPr>
                <w:noProof/>
                <w:webHidden/>
              </w:rPr>
              <w:fldChar w:fldCharType="separate"/>
            </w:r>
            <w:r w:rsidR="00B60B9A">
              <w:rPr>
                <w:noProof/>
                <w:webHidden/>
              </w:rPr>
              <w:t>13</w:t>
            </w:r>
            <w:r>
              <w:rPr>
                <w:noProof/>
                <w:webHidden/>
              </w:rPr>
              <w:fldChar w:fldCharType="end"/>
            </w:r>
          </w:hyperlink>
        </w:p>
        <w:p w14:paraId="76C88E33" w14:textId="1E294F98" w:rsidR="00EB397C" w:rsidRDefault="00EB397C">
          <w:pPr>
            <w:pStyle w:val="TOC3"/>
            <w:tabs>
              <w:tab w:val="left" w:pos="1440"/>
              <w:tab w:val="right" w:leader="dot" w:pos="10790"/>
            </w:tabs>
            <w:rPr>
              <w:rFonts w:eastAsiaTheme="minorEastAsia"/>
              <w:noProof/>
              <w:sz w:val="24"/>
              <w:szCs w:val="24"/>
              <w:lang w:eastAsia="zh-CN"/>
            </w:rPr>
          </w:pPr>
          <w:hyperlink w:anchor="_Toc203784976" w:history="1">
            <w:r w:rsidRPr="00D81FD9">
              <w:rPr>
                <w:rStyle w:val="Hyperlink"/>
                <w:noProof/>
              </w:rPr>
              <w:t>3.11.1</w:t>
            </w:r>
            <w:r>
              <w:rPr>
                <w:rFonts w:eastAsiaTheme="minorEastAsia"/>
                <w:noProof/>
                <w:sz w:val="24"/>
                <w:szCs w:val="24"/>
                <w:lang w:eastAsia="zh-CN"/>
              </w:rPr>
              <w:tab/>
            </w:r>
            <w:r w:rsidRPr="00D81FD9">
              <w:rPr>
                <w:rStyle w:val="Hyperlink"/>
                <w:noProof/>
              </w:rPr>
              <w:t>Set the Reporting Protocol for a Serial Interface</w:t>
            </w:r>
            <w:r>
              <w:rPr>
                <w:noProof/>
                <w:webHidden/>
              </w:rPr>
              <w:tab/>
            </w:r>
            <w:r>
              <w:rPr>
                <w:noProof/>
                <w:webHidden/>
              </w:rPr>
              <w:fldChar w:fldCharType="begin"/>
            </w:r>
            <w:r>
              <w:rPr>
                <w:noProof/>
                <w:webHidden/>
              </w:rPr>
              <w:instrText xml:space="preserve"> PAGEREF _Toc203784976 \h </w:instrText>
            </w:r>
            <w:r>
              <w:rPr>
                <w:noProof/>
                <w:webHidden/>
              </w:rPr>
            </w:r>
            <w:r>
              <w:rPr>
                <w:noProof/>
                <w:webHidden/>
              </w:rPr>
              <w:fldChar w:fldCharType="separate"/>
            </w:r>
            <w:r w:rsidR="00B60B9A">
              <w:rPr>
                <w:noProof/>
                <w:webHidden/>
              </w:rPr>
              <w:t>13</w:t>
            </w:r>
            <w:r>
              <w:rPr>
                <w:noProof/>
                <w:webHidden/>
              </w:rPr>
              <w:fldChar w:fldCharType="end"/>
            </w:r>
          </w:hyperlink>
        </w:p>
        <w:p w14:paraId="07043916" w14:textId="5B58C6C8" w:rsidR="00EB397C" w:rsidRDefault="00EB397C">
          <w:pPr>
            <w:pStyle w:val="TOC3"/>
            <w:tabs>
              <w:tab w:val="left" w:pos="1440"/>
              <w:tab w:val="right" w:leader="dot" w:pos="10790"/>
            </w:tabs>
            <w:rPr>
              <w:rFonts w:eastAsiaTheme="minorEastAsia"/>
              <w:noProof/>
              <w:sz w:val="24"/>
              <w:szCs w:val="24"/>
              <w:lang w:eastAsia="zh-CN"/>
            </w:rPr>
          </w:pPr>
          <w:hyperlink w:anchor="_Toc203784977" w:history="1">
            <w:r w:rsidRPr="00D81FD9">
              <w:rPr>
                <w:rStyle w:val="Hyperlink"/>
                <w:noProof/>
              </w:rPr>
              <w:t>3.11.2</w:t>
            </w:r>
            <w:r>
              <w:rPr>
                <w:rFonts w:eastAsiaTheme="minorEastAsia"/>
                <w:noProof/>
                <w:sz w:val="24"/>
                <w:szCs w:val="24"/>
                <w:lang w:eastAsia="zh-CN"/>
              </w:rPr>
              <w:tab/>
            </w:r>
            <w:r w:rsidRPr="00D81FD9">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_Toc203784977 \h </w:instrText>
            </w:r>
            <w:r>
              <w:rPr>
                <w:noProof/>
                <w:webHidden/>
              </w:rPr>
            </w:r>
            <w:r>
              <w:rPr>
                <w:noProof/>
                <w:webHidden/>
              </w:rPr>
              <w:fldChar w:fldCharType="separate"/>
            </w:r>
            <w:r w:rsidR="00B60B9A">
              <w:rPr>
                <w:noProof/>
                <w:webHidden/>
              </w:rPr>
              <w:t>13</w:t>
            </w:r>
            <w:r>
              <w:rPr>
                <w:noProof/>
                <w:webHidden/>
              </w:rPr>
              <w:fldChar w:fldCharType="end"/>
            </w:r>
          </w:hyperlink>
        </w:p>
        <w:p w14:paraId="480EAC86" w14:textId="531A4A08" w:rsidR="00EB397C" w:rsidRDefault="00EB397C">
          <w:pPr>
            <w:pStyle w:val="TOC2"/>
            <w:tabs>
              <w:tab w:val="left" w:pos="960"/>
              <w:tab w:val="right" w:leader="dot" w:pos="10790"/>
            </w:tabs>
            <w:rPr>
              <w:rFonts w:eastAsiaTheme="minorEastAsia"/>
              <w:noProof/>
              <w:sz w:val="24"/>
              <w:szCs w:val="24"/>
              <w:lang w:eastAsia="zh-CN"/>
            </w:rPr>
          </w:pPr>
          <w:hyperlink w:anchor="_Toc203784978" w:history="1">
            <w:r w:rsidRPr="00D81FD9">
              <w:rPr>
                <w:rStyle w:val="Hyperlink"/>
                <w:noProof/>
              </w:rPr>
              <w:t>3.12</w:t>
            </w:r>
            <w:r>
              <w:rPr>
                <w:rFonts w:eastAsiaTheme="minorEastAsia"/>
                <w:noProof/>
                <w:sz w:val="24"/>
                <w:szCs w:val="24"/>
                <w:lang w:eastAsia="zh-CN"/>
              </w:rPr>
              <w:tab/>
            </w:r>
            <w:r w:rsidRPr="00D81FD9">
              <w:rPr>
                <w:rStyle w:val="Hyperlink"/>
                <w:noProof/>
              </w:rPr>
              <w:t>AT+REBOOT</w:t>
            </w:r>
            <w:r>
              <w:rPr>
                <w:noProof/>
                <w:webHidden/>
              </w:rPr>
              <w:tab/>
            </w:r>
            <w:r>
              <w:rPr>
                <w:noProof/>
                <w:webHidden/>
              </w:rPr>
              <w:fldChar w:fldCharType="begin"/>
            </w:r>
            <w:r>
              <w:rPr>
                <w:noProof/>
                <w:webHidden/>
              </w:rPr>
              <w:instrText xml:space="preserve"> PAGEREF _Toc203784978 \h </w:instrText>
            </w:r>
            <w:r>
              <w:rPr>
                <w:noProof/>
                <w:webHidden/>
              </w:rPr>
            </w:r>
            <w:r>
              <w:rPr>
                <w:noProof/>
                <w:webHidden/>
              </w:rPr>
              <w:fldChar w:fldCharType="separate"/>
            </w:r>
            <w:r w:rsidR="00B60B9A">
              <w:rPr>
                <w:noProof/>
                <w:webHidden/>
              </w:rPr>
              <w:t>13</w:t>
            </w:r>
            <w:r>
              <w:rPr>
                <w:noProof/>
                <w:webHidden/>
              </w:rPr>
              <w:fldChar w:fldCharType="end"/>
            </w:r>
          </w:hyperlink>
        </w:p>
        <w:p w14:paraId="75FD7EF9" w14:textId="62A56ED1" w:rsidR="00EB397C" w:rsidRDefault="00EB397C">
          <w:pPr>
            <w:pStyle w:val="TOC2"/>
            <w:tabs>
              <w:tab w:val="left" w:pos="960"/>
              <w:tab w:val="right" w:leader="dot" w:pos="10790"/>
            </w:tabs>
            <w:rPr>
              <w:rFonts w:eastAsiaTheme="minorEastAsia"/>
              <w:noProof/>
              <w:sz w:val="24"/>
              <w:szCs w:val="24"/>
              <w:lang w:eastAsia="zh-CN"/>
            </w:rPr>
          </w:pPr>
          <w:hyperlink w:anchor="_Toc203784979" w:history="1">
            <w:r w:rsidRPr="00D81FD9">
              <w:rPr>
                <w:rStyle w:val="Hyperlink"/>
                <w:noProof/>
              </w:rPr>
              <w:t>3.13</w:t>
            </w:r>
            <w:r>
              <w:rPr>
                <w:rFonts w:eastAsiaTheme="minorEastAsia"/>
                <w:noProof/>
                <w:sz w:val="24"/>
                <w:szCs w:val="24"/>
                <w:lang w:eastAsia="zh-CN"/>
              </w:rPr>
              <w:tab/>
            </w:r>
            <w:r w:rsidRPr="00D81FD9">
              <w:rPr>
                <w:rStyle w:val="Hyperlink"/>
                <w:noProof/>
              </w:rPr>
              <w:t>AT+RX_ENABLE</w:t>
            </w:r>
            <w:r>
              <w:rPr>
                <w:noProof/>
                <w:webHidden/>
              </w:rPr>
              <w:tab/>
            </w:r>
            <w:r>
              <w:rPr>
                <w:noProof/>
                <w:webHidden/>
              </w:rPr>
              <w:fldChar w:fldCharType="begin"/>
            </w:r>
            <w:r>
              <w:rPr>
                <w:noProof/>
                <w:webHidden/>
              </w:rPr>
              <w:instrText xml:space="preserve"> PAGEREF _Toc203784979 \h </w:instrText>
            </w:r>
            <w:r>
              <w:rPr>
                <w:noProof/>
                <w:webHidden/>
              </w:rPr>
            </w:r>
            <w:r>
              <w:rPr>
                <w:noProof/>
                <w:webHidden/>
              </w:rPr>
              <w:fldChar w:fldCharType="separate"/>
            </w:r>
            <w:r w:rsidR="00B60B9A">
              <w:rPr>
                <w:noProof/>
                <w:webHidden/>
              </w:rPr>
              <w:t>14</w:t>
            </w:r>
            <w:r>
              <w:rPr>
                <w:noProof/>
                <w:webHidden/>
              </w:rPr>
              <w:fldChar w:fldCharType="end"/>
            </w:r>
          </w:hyperlink>
        </w:p>
        <w:p w14:paraId="18FCFEAF" w14:textId="332F512A" w:rsidR="00EB397C" w:rsidRDefault="00EB397C">
          <w:pPr>
            <w:pStyle w:val="TOC3"/>
            <w:tabs>
              <w:tab w:val="left" w:pos="1440"/>
              <w:tab w:val="right" w:leader="dot" w:pos="10790"/>
            </w:tabs>
            <w:rPr>
              <w:rFonts w:eastAsiaTheme="minorEastAsia"/>
              <w:noProof/>
              <w:sz w:val="24"/>
              <w:szCs w:val="24"/>
              <w:lang w:eastAsia="zh-CN"/>
            </w:rPr>
          </w:pPr>
          <w:hyperlink w:anchor="_Toc203784980" w:history="1">
            <w:r w:rsidRPr="00D81FD9">
              <w:rPr>
                <w:rStyle w:val="Hyperlink"/>
                <w:noProof/>
              </w:rPr>
              <w:t>3.13.1</w:t>
            </w:r>
            <w:r>
              <w:rPr>
                <w:rFonts w:eastAsiaTheme="minorEastAsia"/>
                <w:noProof/>
                <w:sz w:val="24"/>
                <w:szCs w:val="24"/>
                <w:lang w:eastAsia="zh-CN"/>
              </w:rPr>
              <w:tab/>
            </w:r>
            <w:r w:rsidRPr="00D81FD9">
              <w:rPr>
                <w:rStyle w:val="Hyperlink"/>
                <w:noProof/>
              </w:rPr>
              <w:t>Enable or Disable the Receiver(s)</w:t>
            </w:r>
            <w:r>
              <w:rPr>
                <w:noProof/>
                <w:webHidden/>
              </w:rPr>
              <w:tab/>
            </w:r>
            <w:r>
              <w:rPr>
                <w:noProof/>
                <w:webHidden/>
              </w:rPr>
              <w:fldChar w:fldCharType="begin"/>
            </w:r>
            <w:r>
              <w:rPr>
                <w:noProof/>
                <w:webHidden/>
              </w:rPr>
              <w:instrText xml:space="preserve"> PAGEREF _Toc203784980 \h </w:instrText>
            </w:r>
            <w:r>
              <w:rPr>
                <w:noProof/>
                <w:webHidden/>
              </w:rPr>
            </w:r>
            <w:r>
              <w:rPr>
                <w:noProof/>
                <w:webHidden/>
              </w:rPr>
              <w:fldChar w:fldCharType="separate"/>
            </w:r>
            <w:r w:rsidR="00B60B9A">
              <w:rPr>
                <w:noProof/>
                <w:webHidden/>
              </w:rPr>
              <w:t>14</w:t>
            </w:r>
            <w:r>
              <w:rPr>
                <w:noProof/>
                <w:webHidden/>
              </w:rPr>
              <w:fldChar w:fldCharType="end"/>
            </w:r>
          </w:hyperlink>
        </w:p>
        <w:p w14:paraId="3CC34C87" w14:textId="57459171" w:rsidR="00EB397C" w:rsidRDefault="00EB397C">
          <w:pPr>
            <w:pStyle w:val="TOC3"/>
            <w:tabs>
              <w:tab w:val="left" w:pos="1440"/>
              <w:tab w:val="right" w:leader="dot" w:pos="10790"/>
            </w:tabs>
            <w:rPr>
              <w:rFonts w:eastAsiaTheme="minorEastAsia"/>
              <w:noProof/>
              <w:sz w:val="24"/>
              <w:szCs w:val="24"/>
              <w:lang w:eastAsia="zh-CN"/>
            </w:rPr>
          </w:pPr>
          <w:hyperlink w:anchor="_Toc203784981" w:history="1">
            <w:r w:rsidRPr="00D81FD9">
              <w:rPr>
                <w:rStyle w:val="Hyperlink"/>
                <w:noProof/>
              </w:rPr>
              <w:t>3.13.2</w:t>
            </w:r>
            <w:r>
              <w:rPr>
                <w:rFonts w:eastAsiaTheme="minorEastAsia"/>
                <w:noProof/>
                <w:sz w:val="24"/>
                <w:szCs w:val="24"/>
                <w:lang w:eastAsia="zh-CN"/>
              </w:rPr>
              <w:tab/>
            </w:r>
            <w:r w:rsidRPr="00D81FD9">
              <w:rPr>
                <w:rStyle w:val="Hyperlink"/>
                <w:noProof/>
              </w:rPr>
              <w:t>Check Whether the Receiver(s) are Currently Enabled</w:t>
            </w:r>
            <w:r>
              <w:rPr>
                <w:noProof/>
                <w:webHidden/>
              </w:rPr>
              <w:tab/>
            </w:r>
            <w:r>
              <w:rPr>
                <w:noProof/>
                <w:webHidden/>
              </w:rPr>
              <w:fldChar w:fldCharType="begin"/>
            </w:r>
            <w:r>
              <w:rPr>
                <w:noProof/>
                <w:webHidden/>
              </w:rPr>
              <w:instrText xml:space="preserve"> PAGEREF _Toc203784981 \h </w:instrText>
            </w:r>
            <w:r>
              <w:rPr>
                <w:noProof/>
                <w:webHidden/>
              </w:rPr>
            </w:r>
            <w:r>
              <w:rPr>
                <w:noProof/>
                <w:webHidden/>
              </w:rPr>
              <w:fldChar w:fldCharType="separate"/>
            </w:r>
            <w:r w:rsidR="00B60B9A">
              <w:rPr>
                <w:noProof/>
                <w:webHidden/>
              </w:rPr>
              <w:t>14</w:t>
            </w:r>
            <w:r>
              <w:rPr>
                <w:noProof/>
                <w:webHidden/>
              </w:rPr>
              <w:fldChar w:fldCharType="end"/>
            </w:r>
          </w:hyperlink>
        </w:p>
        <w:p w14:paraId="2B5B9F6D" w14:textId="72D22CAF" w:rsidR="00EB397C" w:rsidRDefault="00EB397C">
          <w:pPr>
            <w:pStyle w:val="TOC2"/>
            <w:tabs>
              <w:tab w:val="left" w:pos="960"/>
              <w:tab w:val="right" w:leader="dot" w:pos="10790"/>
            </w:tabs>
            <w:rPr>
              <w:rFonts w:eastAsiaTheme="minorEastAsia"/>
              <w:noProof/>
              <w:sz w:val="24"/>
              <w:szCs w:val="24"/>
              <w:lang w:eastAsia="zh-CN"/>
            </w:rPr>
          </w:pPr>
          <w:hyperlink w:anchor="_Toc203784982" w:history="1">
            <w:r w:rsidRPr="00D81FD9">
              <w:rPr>
                <w:rStyle w:val="Hyperlink"/>
                <w:noProof/>
              </w:rPr>
              <w:t>3.14</w:t>
            </w:r>
            <w:r>
              <w:rPr>
                <w:rFonts w:eastAsiaTheme="minorEastAsia"/>
                <w:noProof/>
                <w:sz w:val="24"/>
                <w:szCs w:val="24"/>
                <w:lang w:eastAsia="zh-CN"/>
              </w:rPr>
              <w:tab/>
            </w:r>
            <w:r w:rsidRPr="00D81FD9">
              <w:rPr>
                <w:rStyle w:val="Hyperlink"/>
                <w:noProof/>
              </w:rPr>
              <w:t>AT+SETTINGS</w:t>
            </w:r>
            <w:r>
              <w:rPr>
                <w:noProof/>
                <w:webHidden/>
              </w:rPr>
              <w:tab/>
            </w:r>
            <w:r>
              <w:rPr>
                <w:noProof/>
                <w:webHidden/>
              </w:rPr>
              <w:fldChar w:fldCharType="begin"/>
            </w:r>
            <w:r>
              <w:rPr>
                <w:noProof/>
                <w:webHidden/>
              </w:rPr>
              <w:instrText xml:space="preserve"> PAGEREF _Toc203784982 \h </w:instrText>
            </w:r>
            <w:r>
              <w:rPr>
                <w:noProof/>
                <w:webHidden/>
              </w:rPr>
            </w:r>
            <w:r>
              <w:rPr>
                <w:noProof/>
                <w:webHidden/>
              </w:rPr>
              <w:fldChar w:fldCharType="separate"/>
            </w:r>
            <w:r w:rsidR="00B60B9A">
              <w:rPr>
                <w:noProof/>
                <w:webHidden/>
              </w:rPr>
              <w:t>15</w:t>
            </w:r>
            <w:r>
              <w:rPr>
                <w:noProof/>
                <w:webHidden/>
              </w:rPr>
              <w:fldChar w:fldCharType="end"/>
            </w:r>
          </w:hyperlink>
        </w:p>
        <w:p w14:paraId="74FFDDE7" w14:textId="7083637C" w:rsidR="00EB397C" w:rsidRDefault="00EB397C">
          <w:pPr>
            <w:pStyle w:val="TOC3"/>
            <w:tabs>
              <w:tab w:val="left" w:pos="1440"/>
              <w:tab w:val="right" w:leader="dot" w:pos="10790"/>
            </w:tabs>
            <w:rPr>
              <w:rFonts w:eastAsiaTheme="minorEastAsia"/>
              <w:noProof/>
              <w:sz w:val="24"/>
              <w:szCs w:val="24"/>
              <w:lang w:eastAsia="zh-CN"/>
            </w:rPr>
          </w:pPr>
          <w:hyperlink w:anchor="_Toc203784983" w:history="1">
            <w:r w:rsidRPr="00D81FD9">
              <w:rPr>
                <w:rStyle w:val="Hyperlink"/>
                <w:noProof/>
              </w:rPr>
              <w:t>3.14.1</w:t>
            </w:r>
            <w:r>
              <w:rPr>
                <w:rFonts w:eastAsiaTheme="minorEastAsia"/>
                <w:noProof/>
                <w:sz w:val="24"/>
                <w:szCs w:val="24"/>
                <w:lang w:eastAsia="zh-CN"/>
              </w:rPr>
              <w:tab/>
            </w:r>
            <w:r w:rsidRPr="00D81FD9">
              <w:rPr>
                <w:rStyle w:val="Hyperlink"/>
                <w:noProof/>
              </w:rPr>
              <w:t>Query Current Settings</w:t>
            </w:r>
            <w:r>
              <w:rPr>
                <w:noProof/>
                <w:webHidden/>
              </w:rPr>
              <w:tab/>
            </w:r>
            <w:r>
              <w:rPr>
                <w:noProof/>
                <w:webHidden/>
              </w:rPr>
              <w:fldChar w:fldCharType="begin"/>
            </w:r>
            <w:r>
              <w:rPr>
                <w:noProof/>
                <w:webHidden/>
              </w:rPr>
              <w:instrText xml:space="preserve"> PAGEREF _Toc203784983 \h </w:instrText>
            </w:r>
            <w:r>
              <w:rPr>
                <w:noProof/>
                <w:webHidden/>
              </w:rPr>
            </w:r>
            <w:r>
              <w:rPr>
                <w:noProof/>
                <w:webHidden/>
              </w:rPr>
              <w:fldChar w:fldCharType="separate"/>
            </w:r>
            <w:r w:rsidR="00B60B9A">
              <w:rPr>
                <w:noProof/>
                <w:webHidden/>
              </w:rPr>
              <w:t>15</w:t>
            </w:r>
            <w:r>
              <w:rPr>
                <w:noProof/>
                <w:webHidden/>
              </w:rPr>
              <w:fldChar w:fldCharType="end"/>
            </w:r>
          </w:hyperlink>
        </w:p>
        <w:p w14:paraId="16F0E7CC" w14:textId="593DECCF" w:rsidR="00EB397C" w:rsidRDefault="00EB397C">
          <w:pPr>
            <w:pStyle w:val="TOC3"/>
            <w:tabs>
              <w:tab w:val="left" w:pos="1440"/>
              <w:tab w:val="right" w:leader="dot" w:pos="10790"/>
            </w:tabs>
            <w:rPr>
              <w:rFonts w:eastAsiaTheme="minorEastAsia"/>
              <w:noProof/>
              <w:sz w:val="24"/>
              <w:szCs w:val="24"/>
              <w:lang w:eastAsia="zh-CN"/>
            </w:rPr>
          </w:pPr>
          <w:hyperlink w:anchor="_Toc203784984" w:history="1">
            <w:r w:rsidRPr="00D81FD9">
              <w:rPr>
                <w:rStyle w:val="Hyperlink"/>
                <w:noProof/>
              </w:rPr>
              <w:t>3.14.2</w:t>
            </w:r>
            <w:r>
              <w:rPr>
                <w:rFonts w:eastAsiaTheme="minorEastAsia"/>
                <w:noProof/>
                <w:sz w:val="24"/>
                <w:szCs w:val="24"/>
                <w:lang w:eastAsia="zh-CN"/>
              </w:rPr>
              <w:tab/>
            </w:r>
            <w:r w:rsidRPr="00D81FD9">
              <w:rPr>
                <w:rStyle w:val="Hyperlink"/>
                <w:noProof/>
              </w:rPr>
              <w:t>Dump Settings in AT Format</w:t>
            </w:r>
            <w:r>
              <w:rPr>
                <w:noProof/>
                <w:webHidden/>
              </w:rPr>
              <w:tab/>
            </w:r>
            <w:r>
              <w:rPr>
                <w:noProof/>
                <w:webHidden/>
              </w:rPr>
              <w:fldChar w:fldCharType="begin"/>
            </w:r>
            <w:r>
              <w:rPr>
                <w:noProof/>
                <w:webHidden/>
              </w:rPr>
              <w:instrText xml:space="preserve"> PAGEREF _Toc203784984 \h </w:instrText>
            </w:r>
            <w:r>
              <w:rPr>
                <w:noProof/>
                <w:webHidden/>
              </w:rPr>
            </w:r>
            <w:r>
              <w:rPr>
                <w:noProof/>
                <w:webHidden/>
              </w:rPr>
              <w:fldChar w:fldCharType="separate"/>
            </w:r>
            <w:r w:rsidR="00B60B9A">
              <w:rPr>
                <w:noProof/>
                <w:webHidden/>
              </w:rPr>
              <w:t>16</w:t>
            </w:r>
            <w:r>
              <w:rPr>
                <w:noProof/>
                <w:webHidden/>
              </w:rPr>
              <w:fldChar w:fldCharType="end"/>
            </w:r>
          </w:hyperlink>
        </w:p>
        <w:p w14:paraId="32F940C5" w14:textId="5D11BC5A" w:rsidR="00EB397C" w:rsidRDefault="00EB397C">
          <w:pPr>
            <w:pStyle w:val="TOC3"/>
            <w:tabs>
              <w:tab w:val="left" w:pos="1440"/>
              <w:tab w:val="right" w:leader="dot" w:pos="10790"/>
            </w:tabs>
            <w:rPr>
              <w:rFonts w:eastAsiaTheme="minorEastAsia"/>
              <w:noProof/>
              <w:sz w:val="24"/>
              <w:szCs w:val="24"/>
              <w:lang w:eastAsia="zh-CN"/>
            </w:rPr>
          </w:pPr>
          <w:hyperlink w:anchor="_Toc203784985" w:history="1">
            <w:r w:rsidRPr="00D81FD9">
              <w:rPr>
                <w:rStyle w:val="Hyperlink"/>
                <w:noProof/>
              </w:rPr>
              <w:t>3.14.3</w:t>
            </w:r>
            <w:r>
              <w:rPr>
                <w:rFonts w:eastAsiaTheme="minorEastAsia"/>
                <w:noProof/>
                <w:sz w:val="24"/>
                <w:szCs w:val="24"/>
                <w:lang w:eastAsia="zh-CN"/>
              </w:rPr>
              <w:tab/>
            </w:r>
            <w:r w:rsidRPr="00D81FD9">
              <w:rPr>
                <w:rStyle w:val="Hyperlink"/>
                <w:noProof/>
              </w:rPr>
              <w:t>Load Settings from EEPROM</w:t>
            </w:r>
            <w:r>
              <w:rPr>
                <w:noProof/>
                <w:webHidden/>
              </w:rPr>
              <w:tab/>
            </w:r>
            <w:r>
              <w:rPr>
                <w:noProof/>
                <w:webHidden/>
              </w:rPr>
              <w:fldChar w:fldCharType="begin"/>
            </w:r>
            <w:r>
              <w:rPr>
                <w:noProof/>
                <w:webHidden/>
              </w:rPr>
              <w:instrText xml:space="preserve"> PAGEREF _Toc203784985 \h </w:instrText>
            </w:r>
            <w:r>
              <w:rPr>
                <w:noProof/>
                <w:webHidden/>
              </w:rPr>
            </w:r>
            <w:r>
              <w:rPr>
                <w:noProof/>
                <w:webHidden/>
              </w:rPr>
              <w:fldChar w:fldCharType="separate"/>
            </w:r>
            <w:r w:rsidR="00B60B9A">
              <w:rPr>
                <w:noProof/>
                <w:webHidden/>
              </w:rPr>
              <w:t>16</w:t>
            </w:r>
            <w:r>
              <w:rPr>
                <w:noProof/>
                <w:webHidden/>
              </w:rPr>
              <w:fldChar w:fldCharType="end"/>
            </w:r>
          </w:hyperlink>
        </w:p>
        <w:p w14:paraId="1F36A03B" w14:textId="4BE72B2A" w:rsidR="00EB397C" w:rsidRDefault="00EB397C">
          <w:pPr>
            <w:pStyle w:val="TOC3"/>
            <w:tabs>
              <w:tab w:val="left" w:pos="1440"/>
              <w:tab w:val="right" w:leader="dot" w:pos="10790"/>
            </w:tabs>
            <w:rPr>
              <w:rFonts w:eastAsiaTheme="minorEastAsia"/>
              <w:noProof/>
              <w:sz w:val="24"/>
              <w:szCs w:val="24"/>
              <w:lang w:eastAsia="zh-CN"/>
            </w:rPr>
          </w:pPr>
          <w:hyperlink w:anchor="_Toc203784986" w:history="1">
            <w:r w:rsidRPr="00D81FD9">
              <w:rPr>
                <w:rStyle w:val="Hyperlink"/>
                <w:noProof/>
              </w:rPr>
              <w:t>3.14.4</w:t>
            </w:r>
            <w:r>
              <w:rPr>
                <w:rFonts w:eastAsiaTheme="minorEastAsia"/>
                <w:noProof/>
                <w:sz w:val="24"/>
                <w:szCs w:val="24"/>
                <w:lang w:eastAsia="zh-CN"/>
              </w:rPr>
              <w:tab/>
            </w:r>
            <w:r w:rsidRPr="00D81FD9">
              <w:rPr>
                <w:rStyle w:val="Hyperlink"/>
                <w:noProof/>
              </w:rPr>
              <w:t>Save Settings to EEPROM</w:t>
            </w:r>
            <w:r>
              <w:rPr>
                <w:noProof/>
                <w:webHidden/>
              </w:rPr>
              <w:tab/>
            </w:r>
            <w:r>
              <w:rPr>
                <w:noProof/>
                <w:webHidden/>
              </w:rPr>
              <w:fldChar w:fldCharType="begin"/>
            </w:r>
            <w:r>
              <w:rPr>
                <w:noProof/>
                <w:webHidden/>
              </w:rPr>
              <w:instrText xml:space="preserve"> PAGEREF _Toc203784986 \h </w:instrText>
            </w:r>
            <w:r>
              <w:rPr>
                <w:noProof/>
                <w:webHidden/>
              </w:rPr>
            </w:r>
            <w:r>
              <w:rPr>
                <w:noProof/>
                <w:webHidden/>
              </w:rPr>
              <w:fldChar w:fldCharType="separate"/>
            </w:r>
            <w:r w:rsidR="00B60B9A">
              <w:rPr>
                <w:noProof/>
                <w:webHidden/>
              </w:rPr>
              <w:t>16</w:t>
            </w:r>
            <w:r>
              <w:rPr>
                <w:noProof/>
                <w:webHidden/>
              </w:rPr>
              <w:fldChar w:fldCharType="end"/>
            </w:r>
          </w:hyperlink>
        </w:p>
        <w:p w14:paraId="0DADC909" w14:textId="21697D41" w:rsidR="00EB397C" w:rsidRDefault="00EB397C">
          <w:pPr>
            <w:pStyle w:val="TOC3"/>
            <w:tabs>
              <w:tab w:val="left" w:pos="1440"/>
              <w:tab w:val="right" w:leader="dot" w:pos="10790"/>
            </w:tabs>
            <w:rPr>
              <w:rFonts w:eastAsiaTheme="minorEastAsia"/>
              <w:noProof/>
              <w:sz w:val="24"/>
              <w:szCs w:val="24"/>
              <w:lang w:eastAsia="zh-CN"/>
            </w:rPr>
          </w:pPr>
          <w:hyperlink w:anchor="_Toc203784987" w:history="1">
            <w:r w:rsidRPr="00D81FD9">
              <w:rPr>
                <w:rStyle w:val="Hyperlink"/>
                <w:noProof/>
              </w:rPr>
              <w:t>3.14.5</w:t>
            </w:r>
            <w:r>
              <w:rPr>
                <w:rFonts w:eastAsiaTheme="minorEastAsia"/>
                <w:noProof/>
                <w:sz w:val="24"/>
                <w:szCs w:val="24"/>
                <w:lang w:eastAsia="zh-CN"/>
              </w:rPr>
              <w:tab/>
            </w:r>
            <w:r w:rsidRPr="00D81FD9">
              <w:rPr>
                <w:rStyle w:val="Hyperlink"/>
                <w:noProof/>
              </w:rPr>
              <w:t>Reset Settings to Factory Default</w:t>
            </w:r>
            <w:r>
              <w:rPr>
                <w:noProof/>
                <w:webHidden/>
              </w:rPr>
              <w:tab/>
            </w:r>
            <w:r>
              <w:rPr>
                <w:noProof/>
                <w:webHidden/>
              </w:rPr>
              <w:fldChar w:fldCharType="begin"/>
            </w:r>
            <w:r>
              <w:rPr>
                <w:noProof/>
                <w:webHidden/>
              </w:rPr>
              <w:instrText xml:space="preserve"> PAGEREF _Toc203784987 \h </w:instrText>
            </w:r>
            <w:r>
              <w:rPr>
                <w:noProof/>
                <w:webHidden/>
              </w:rPr>
            </w:r>
            <w:r>
              <w:rPr>
                <w:noProof/>
                <w:webHidden/>
              </w:rPr>
              <w:fldChar w:fldCharType="separate"/>
            </w:r>
            <w:r w:rsidR="00B60B9A">
              <w:rPr>
                <w:noProof/>
                <w:webHidden/>
              </w:rPr>
              <w:t>16</w:t>
            </w:r>
            <w:r>
              <w:rPr>
                <w:noProof/>
                <w:webHidden/>
              </w:rPr>
              <w:fldChar w:fldCharType="end"/>
            </w:r>
          </w:hyperlink>
        </w:p>
        <w:p w14:paraId="5F060A53" w14:textId="2B74C3DA" w:rsidR="00EB397C" w:rsidRDefault="00EB397C">
          <w:pPr>
            <w:pStyle w:val="TOC2"/>
            <w:tabs>
              <w:tab w:val="left" w:pos="960"/>
              <w:tab w:val="right" w:leader="dot" w:pos="10790"/>
            </w:tabs>
            <w:rPr>
              <w:rFonts w:eastAsiaTheme="minorEastAsia"/>
              <w:noProof/>
              <w:sz w:val="24"/>
              <w:szCs w:val="24"/>
              <w:lang w:eastAsia="zh-CN"/>
            </w:rPr>
          </w:pPr>
          <w:hyperlink w:anchor="_Toc203784988" w:history="1">
            <w:r w:rsidRPr="00D81FD9">
              <w:rPr>
                <w:rStyle w:val="Hyperlink"/>
                <w:noProof/>
              </w:rPr>
              <w:t>3.15</w:t>
            </w:r>
            <w:r>
              <w:rPr>
                <w:rFonts w:eastAsiaTheme="minorEastAsia"/>
                <w:noProof/>
                <w:sz w:val="24"/>
                <w:szCs w:val="24"/>
                <w:lang w:eastAsia="zh-CN"/>
              </w:rPr>
              <w:tab/>
            </w:r>
            <w:r w:rsidRPr="00D81FD9">
              <w:rPr>
                <w:rStyle w:val="Hyperlink"/>
                <w:noProof/>
              </w:rPr>
              <w:t>AT+SUBG_ENABLE</w:t>
            </w:r>
            <w:r>
              <w:rPr>
                <w:noProof/>
                <w:webHidden/>
              </w:rPr>
              <w:tab/>
            </w:r>
            <w:r>
              <w:rPr>
                <w:noProof/>
                <w:webHidden/>
              </w:rPr>
              <w:fldChar w:fldCharType="begin"/>
            </w:r>
            <w:r>
              <w:rPr>
                <w:noProof/>
                <w:webHidden/>
              </w:rPr>
              <w:instrText xml:space="preserve"> PAGEREF _Toc203784988 \h </w:instrText>
            </w:r>
            <w:r>
              <w:rPr>
                <w:noProof/>
                <w:webHidden/>
              </w:rPr>
            </w:r>
            <w:r>
              <w:rPr>
                <w:noProof/>
                <w:webHidden/>
              </w:rPr>
              <w:fldChar w:fldCharType="separate"/>
            </w:r>
            <w:r w:rsidR="00B60B9A">
              <w:rPr>
                <w:noProof/>
                <w:webHidden/>
              </w:rPr>
              <w:t>17</w:t>
            </w:r>
            <w:r>
              <w:rPr>
                <w:noProof/>
                <w:webHidden/>
              </w:rPr>
              <w:fldChar w:fldCharType="end"/>
            </w:r>
          </w:hyperlink>
        </w:p>
        <w:p w14:paraId="05C70ADE" w14:textId="080004BA" w:rsidR="00EB397C" w:rsidRDefault="00EB397C">
          <w:pPr>
            <w:pStyle w:val="TOC3"/>
            <w:tabs>
              <w:tab w:val="left" w:pos="1200"/>
              <w:tab w:val="right" w:leader="dot" w:pos="10790"/>
            </w:tabs>
            <w:rPr>
              <w:rFonts w:eastAsiaTheme="minorEastAsia"/>
              <w:noProof/>
              <w:sz w:val="24"/>
              <w:szCs w:val="24"/>
              <w:lang w:eastAsia="zh-CN"/>
            </w:rPr>
          </w:pPr>
          <w:hyperlink w:anchor="_Toc203784989" w:history="1">
            <w:r w:rsidRPr="00D81FD9">
              <w:rPr>
                <w:rStyle w:val="Hyperlink"/>
                <w:noProof/>
              </w:rPr>
              <w:t>1.1.1</w:t>
            </w:r>
            <w:r>
              <w:rPr>
                <w:rFonts w:eastAsiaTheme="minorEastAsia"/>
                <w:noProof/>
                <w:sz w:val="24"/>
                <w:szCs w:val="24"/>
                <w:lang w:eastAsia="zh-CN"/>
              </w:rPr>
              <w:tab/>
            </w:r>
            <w:r w:rsidRPr="00D81FD9">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_Toc203784989 \h </w:instrText>
            </w:r>
            <w:r>
              <w:rPr>
                <w:noProof/>
                <w:webHidden/>
              </w:rPr>
            </w:r>
            <w:r>
              <w:rPr>
                <w:noProof/>
                <w:webHidden/>
              </w:rPr>
              <w:fldChar w:fldCharType="separate"/>
            </w:r>
            <w:r w:rsidR="00B60B9A">
              <w:rPr>
                <w:noProof/>
                <w:webHidden/>
              </w:rPr>
              <w:t>17</w:t>
            </w:r>
            <w:r>
              <w:rPr>
                <w:noProof/>
                <w:webHidden/>
              </w:rPr>
              <w:fldChar w:fldCharType="end"/>
            </w:r>
          </w:hyperlink>
        </w:p>
        <w:p w14:paraId="3FF88BAA" w14:textId="45AC27FF" w:rsidR="00EB397C" w:rsidRDefault="00EB397C">
          <w:pPr>
            <w:pStyle w:val="TOC3"/>
            <w:tabs>
              <w:tab w:val="left" w:pos="1200"/>
              <w:tab w:val="right" w:leader="dot" w:pos="10790"/>
            </w:tabs>
            <w:rPr>
              <w:rFonts w:eastAsiaTheme="minorEastAsia"/>
              <w:noProof/>
              <w:sz w:val="24"/>
              <w:szCs w:val="24"/>
              <w:lang w:eastAsia="zh-CN"/>
            </w:rPr>
          </w:pPr>
          <w:hyperlink w:anchor="_Toc203784990" w:history="1">
            <w:r w:rsidRPr="00D81FD9">
              <w:rPr>
                <w:rStyle w:val="Hyperlink"/>
                <w:noProof/>
              </w:rPr>
              <w:t>1.1.2</w:t>
            </w:r>
            <w:r>
              <w:rPr>
                <w:rFonts w:eastAsiaTheme="minorEastAsia"/>
                <w:noProof/>
                <w:sz w:val="24"/>
                <w:szCs w:val="24"/>
                <w:lang w:eastAsia="zh-CN"/>
              </w:rPr>
              <w:tab/>
            </w:r>
            <w:r w:rsidRPr="00D81FD9">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_Toc203784990 \h </w:instrText>
            </w:r>
            <w:r>
              <w:rPr>
                <w:noProof/>
                <w:webHidden/>
              </w:rPr>
            </w:r>
            <w:r>
              <w:rPr>
                <w:noProof/>
                <w:webHidden/>
              </w:rPr>
              <w:fldChar w:fldCharType="separate"/>
            </w:r>
            <w:r w:rsidR="00B60B9A">
              <w:rPr>
                <w:noProof/>
                <w:webHidden/>
              </w:rPr>
              <w:t>17</w:t>
            </w:r>
            <w:r>
              <w:rPr>
                <w:noProof/>
                <w:webHidden/>
              </w:rPr>
              <w:fldChar w:fldCharType="end"/>
            </w:r>
          </w:hyperlink>
        </w:p>
        <w:p w14:paraId="3D12C842" w14:textId="77BF4074" w:rsidR="00EB397C" w:rsidRDefault="00EB397C">
          <w:pPr>
            <w:pStyle w:val="TOC2"/>
            <w:tabs>
              <w:tab w:val="left" w:pos="960"/>
              <w:tab w:val="right" w:leader="dot" w:pos="10790"/>
            </w:tabs>
            <w:rPr>
              <w:rFonts w:eastAsiaTheme="minorEastAsia"/>
              <w:noProof/>
              <w:sz w:val="24"/>
              <w:szCs w:val="24"/>
              <w:lang w:eastAsia="zh-CN"/>
            </w:rPr>
          </w:pPr>
          <w:hyperlink w:anchor="_Toc203784991" w:history="1">
            <w:r w:rsidRPr="00D81FD9">
              <w:rPr>
                <w:rStyle w:val="Hyperlink"/>
                <w:noProof/>
              </w:rPr>
              <w:t>3.16</w:t>
            </w:r>
            <w:r>
              <w:rPr>
                <w:rFonts w:eastAsiaTheme="minorEastAsia"/>
                <w:noProof/>
                <w:sz w:val="24"/>
                <w:szCs w:val="24"/>
                <w:lang w:eastAsia="zh-CN"/>
              </w:rPr>
              <w:tab/>
            </w:r>
            <w:r w:rsidRPr="00D81FD9">
              <w:rPr>
                <w:rStyle w:val="Hyperlink"/>
                <w:noProof/>
              </w:rPr>
              <w:t>AT+TEST</w:t>
            </w:r>
            <w:r>
              <w:rPr>
                <w:noProof/>
                <w:webHidden/>
              </w:rPr>
              <w:tab/>
            </w:r>
            <w:r>
              <w:rPr>
                <w:noProof/>
                <w:webHidden/>
              </w:rPr>
              <w:fldChar w:fldCharType="begin"/>
            </w:r>
            <w:r>
              <w:rPr>
                <w:noProof/>
                <w:webHidden/>
              </w:rPr>
              <w:instrText xml:space="preserve"> PAGEREF _Toc203784991 \h </w:instrText>
            </w:r>
            <w:r>
              <w:rPr>
                <w:noProof/>
                <w:webHidden/>
              </w:rPr>
            </w:r>
            <w:r>
              <w:rPr>
                <w:noProof/>
                <w:webHidden/>
              </w:rPr>
              <w:fldChar w:fldCharType="separate"/>
            </w:r>
            <w:r w:rsidR="00B60B9A">
              <w:rPr>
                <w:noProof/>
                <w:webHidden/>
              </w:rPr>
              <w:t>17</w:t>
            </w:r>
            <w:r>
              <w:rPr>
                <w:noProof/>
                <w:webHidden/>
              </w:rPr>
              <w:fldChar w:fldCharType="end"/>
            </w:r>
          </w:hyperlink>
        </w:p>
        <w:p w14:paraId="14995B1B" w14:textId="6E836270" w:rsidR="00EB397C" w:rsidRDefault="00EB397C">
          <w:pPr>
            <w:pStyle w:val="TOC2"/>
            <w:tabs>
              <w:tab w:val="left" w:pos="960"/>
              <w:tab w:val="right" w:leader="dot" w:pos="10790"/>
            </w:tabs>
            <w:rPr>
              <w:rFonts w:eastAsiaTheme="minorEastAsia"/>
              <w:noProof/>
              <w:sz w:val="24"/>
              <w:szCs w:val="24"/>
              <w:lang w:eastAsia="zh-CN"/>
            </w:rPr>
          </w:pPr>
          <w:hyperlink w:anchor="_Toc203784992" w:history="1">
            <w:r w:rsidRPr="00D81FD9">
              <w:rPr>
                <w:rStyle w:val="Hyperlink"/>
                <w:noProof/>
              </w:rPr>
              <w:t>3.17</w:t>
            </w:r>
            <w:r>
              <w:rPr>
                <w:rFonts w:eastAsiaTheme="minorEastAsia"/>
                <w:noProof/>
                <w:sz w:val="24"/>
                <w:szCs w:val="24"/>
                <w:lang w:eastAsia="zh-CN"/>
              </w:rPr>
              <w:tab/>
            </w:r>
            <w:r w:rsidRPr="00D81FD9">
              <w:rPr>
                <w:rStyle w:val="Hyperlink"/>
                <w:noProof/>
              </w:rPr>
              <w:t>AT+TL_READ</w:t>
            </w:r>
            <w:r>
              <w:rPr>
                <w:noProof/>
                <w:webHidden/>
              </w:rPr>
              <w:tab/>
            </w:r>
            <w:r>
              <w:rPr>
                <w:noProof/>
                <w:webHidden/>
              </w:rPr>
              <w:fldChar w:fldCharType="begin"/>
            </w:r>
            <w:r>
              <w:rPr>
                <w:noProof/>
                <w:webHidden/>
              </w:rPr>
              <w:instrText xml:space="preserve"> PAGEREF _Toc203784992 \h </w:instrText>
            </w:r>
            <w:r>
              <w:rPr>
                <w:noProof/>
                <w:webHidden/>
              </w:rPr>
            </w:r>
            <w:r>
              <w:rPr>
                <w:noProof/>
                <w:webHidden/>
              </w:rPr>
              <w:fldChar w:fldCharType="separate"/>
            </w:r>
            <w:r w:rsidR="00B60B9A">
              <w:rPr>
                <w:noProof/>
                <w:webHidden/>
              </w:rPr>
              <w:t>18</w:t>
            </w:r>
            <w:r>
              <w:rPr>
                <w:noProof/>
                <w:webHidden/>
              </w:rPr>
              <w:fldChar w:fldCharType="end"/>
            </w:r>
          </w:hyperlink>
        </w:p>
        <w:p w14:paraId="5A48C717" w14:textId="41CE269D" w:rsidR="00EB397C" w:rsidRDefault="00EB397C">
          <w:pPr>
            <w:pStyle w:val="TOC2"/>
            <w:tabs>
              <w:tab w:val="left" w:pos="960"/>
              <w:tab w:val="right" w:leader="dot" w:pos="10790"/>
            </w:tabs>
            <w:rPr>
              <w:rFonts w:eastAsiaTheme="minorEastAsia"/>
              <w:noProof/>
              <w:sz w:val="24"/>
              <w:szCs w:val="24"/>
              <w:lang w:eastAsia="zh-CN"/>
            </w:rPr>
          </w:pPr>
          <w:hyperlink w:anchor="_Toc203784993" w:history="1">
            <w:r w:rsidRPr="00D81FD9">
              <w:rPr>
                <w:rStyle w:val="Hyperlink"/>
                <w:noProof/>
              </w:rPr>
              <w:t>3.18</w:t>
            </w:r>
            <w:r>
              <w:rPr>
                <w:rFonts w:eastAsiaTheme="minorEastAsia"/>
                <w:noProof/>
                <w:sz w:val="24"/>
                <w:szCs w:val="24"/>
                <w:lang w:eastAsia="zh-CN"/>
              </w:rPr>
              <w:tab/>
            </w:r>
            <w:r w:rsidRPr="00D81FD9">
              <w:rPr>
                <w:rStyle w:val="Hyperlink"/>
                <w:noProof/>
              </w:rPr>
              <w:t>AT+TL_SET</w:t>
            </w:r>
            <w:r>
              <w:rPr>
                <w:noProof/>
                <w:webHidden/>
              </w:rPr>
              <w:tab/>
            </w:r>
            <w:r>
              <w:rPr>
                <w:noProof/>
                <w:webHidden/>
              </w:rPr>
              <w:fldChar w:fldCharType="begin"/>
            </w:r>
            <w:r>
              <w:rPr>
                <w:noProof/>
                <w:webHidden/>
              </w:rPr>
              <w:instrText xml:space="preserve"> PAGEREF _Toc203784993 \h </w:instrText>
            </w:r>
            <w:r>
              <w:rPr>
                <w:noProof/>
                <w:webHidden/>
              </w:rPr>
            </w:r>
            <w:r>
              <w:rPr>
                <w:noProof/>
                <w:webHidden/>
              </w:rPr>
              <w:fldChar w:fldCharType="separate"/>
            </w:r>
            <w:r w:rsidR="00B60B9A">
              <w:rPr>
                <w:noProof/>
                <w:webHidden/>
              </w:rPr>
              <w:t>18</w:t>
            </w:r>
            <w:r>
              <w:rPr>
                <w:noProof/>
                <w:webHidden/>
              </w:rPr>
              <w:fldChar w:fldCharType="end"/>
            </w:r>
          </w:hyperlink>
        </w:p>
        <w:p w14:paraId="350AA49C" w14:textId="11A0DACE" w:rsidR="00EB397C" w:rsidRDefault="00EB397C">
          <w:pPr>
            <w:pStyle w:val="TOC3"/>
            <w:tabs>
              <w:tab w:val="left" w:pos="1440"/>
              <w:tab w:val="right" w:leader="dot" w:pos="10790"/>
            </w:tabs>
            <w:rPr>
              <w:rFonts w:eastAsiaTheme="minorEastAsia"/>
              <w:noProof/>
              <w:sz w:val="24"/>
              <w:szCs w:val="24"/>
              <w:lang w:eastAsia="zh-CN"/>
            </w:rPr>
          </w:pPr>
          <w:hyperlink w:anchor="_Toc203784994" w:history="1">
            <w:r w:rsidRPr="00D81FD9">
              <w:rPr>
                <w:rStyle w:val="Hyperlink"/>
                <w:noProof/>
              </w:rPr>
              <w:t>3.18.1</w:t>
            </w:r>
            <w:r>
              <w:rPr>
                <w:rFonts w:eastAsiaTheme="minorEastAsia"/>
                <w:noProof/>
                <w:sz w:val="24"/>
                <w:szCs w:val="24"/>
                <w:lang w:eastAsia="zh-CN"/>
              </w:rPr>
              <w:tab/>
            </w:r>
            <w:r w:rsidRPr="00D81FD9">
              <w:rPr>
                <w:rStyle w:val="Hyperlink"/>
                <w:noProof/>
              </w:rPr>
              <w:t>Set Trigger Level</w:t>
            </w:r>
            <w:r>
              <w:rPr>
                <w:noProof/>
                <w:webHidden/>
              </w:rPr>
              <w:tab/>
            </w:r>
            <w:r>
              <w:rPr>
                <w:noProof/>
                <w:webHidden/>
              </w:rPr>
              <w:fldChar w:fldCharType="begin"/>
            </w:r>
            <w:r>
              <w:rPr>
                <w:noProof/>
                <w:webHidden/>
              </w:rPr>
              <w:instrText xml:space="preserve"> PAGEREF _Toc203784994 \h </w:instrText>
            </w:r>
            <w:r>
              <w:rPr>
                <w:noProof/>
                <w:webHidden/>
              </w:rPr>
            </w:r>
            <w:r>
              <w:rPr>
                <w:noProof/>
                <w:webHidden/>
              </w:rPr>
              <w:fldChar w:fldCharType="separate"/>
            </w:r>
            <w:r w:rsidR="00B60B9A">
              <w:rPr>
                <w:noProof/>
                <w:webHidden/>
              </w:rPr>
              <w:t>18</w:t>
            </w:r>
            <w:r>
              <w:rPr>
                <w:noProof/>
                <w:webHidden/>
              </w:rPr>
              <w:fldChar w:fldCharType="end"/>
            </w:r>
          </w:hyperlink>
        </w:p>
        <w:p w14:paraId="7459B3AF" w14:textId="2FFB610E" w:rsidR="00EB397C" w:rsidRDefault="00EB397C">
          <w:pPr>
            <w:pStyle w:val="TOC3"/>
            <w:tabs>
              <w:tab w:val="left" w:pos="1440"/>
              <w:tab w:val="right" w:leader="dot" w:pos="10790"/>
            </w:tabs>
            <w:rPr>
              <w:rFonts w:eastAsiaTheme="minorEastAsia"/>
              <w:noProof/>
              <w:sz w:val="24"/>
              <w:szCs w:val="24"/>
              <w:lang w:eastAsia="zh-CN"/>
            </w:rPr>
          </w:pPr>
          <w:hyperlink w:anchor="_Toc203784995" w:history="1">
            <w:r w:rsidRPr="00D81FD9">
              <w:rPr>
                <w:rStyle w:val="Hyperlink"/>
                <w:noProof/>
              </w:rPr>
              <w:t>3.18.2</w:t>
            </w:r>
            <w:r>
              <w:rPr>
                <w:rFonts w:eastAsiaTheme="minorEastAsia"/>
                <w:noProof/>
                <w:sz w:val="24"/>
                <w:szCs w:val="24"/>
                <w:lang w:eastAsia="zh-CN"/>
              </w:rPr>
              <w:tab/>
            </w:r>
            <w:r w:rsidRPr="00D81FD9">
              <w:rPr>
                <w:rStyle w:val="Hyperlink"/>
                <w:noProof/>
              </w:rPr>
              <w:t>Query Trigger Level</w:t>
            </w:r>
            <w:r>
              <w:rPr>
                <w:noProof/>
                <w:webHidden/>
              </w:rPr>
              <w:tab/>
            </w:r>
            <w:r>
              <w:rPr>
                <w:noProof/>
                <w:webHidden/>
              </w:rPr>
              <w:fldChar w:fldCharType="begin"/>
            </w:r>
            <w:r>
              <w:rPr>
                <w:noProof/>
                <w:webHidden/>
              </w:rPr>
              <w:instrText xml:space="preserve"> PAGEREF _Toc203784995 \h </w:instrText>
            </w:r>
            <w:r>
              <w:rPr>
                <w:noProof/>
                <w:webHidden/>
              </w:rPr>
            </w:r>
            <w:r>
              <w:rPr>
                <w:noProof/>
                <w:webHidden/>
              </w:rPr>
              <w:fldChar w:fldCharType="separate"/>
            </w:r>
            <w:r w:rsidR="00B60B9A">
              <w:rPr>
                <w:noProof/>
                <w:webHidden/>
              </w:rPr>
              <w:t>18</w:t>
            </w:r>
            <w:r>
              <w:rPr>
                <w:noProof/>
                <w:webHidden/>
              </w:rPr>
              <w:fldChar w:fldCharType="end"/>
            </w:r>
          </w:hyperlink>
        </w:p>
        <w:p w14:paraId="304F3790" w14:textId="472DA3CC" w:rsidR="00EB397C" w:rsidRDefault="00EB397C">
          <w:pPr>
            <w:pStyle w:val="TOC2"/>
            <w:tabs>
              <w:tab w:val="left" w:pos="960"/>
              <w:tab w:val="right" w:leader="dot" w:pos="10790"/>
            </w:tabs>
            <w:rPr>
              <w:rFonts w:eastAsiaTheme="minorEastAsia"/>
              <w:noProof/>
              <w:sz w:val="24"/>
              <w:szCs w:val="24"/>
              <w:lang w:eastAsia="zh-CN"/>
            </w:rPr>
          </w:pPr>
          <w:hyperlink w:anchor="_Toc203784996" w:history="1">
            <w:r w:rsidRPr="00D81FD9">
              <w:rPr>
                <w:rStyle w:val="Hyperlink"/>
                <w:noProof/>
              </w:rPr>
              <w:t>3.19</w:t>
            </w:r>
            <w:r>
              <w:rPr>
                <w:rFonts w:eastAsiaTheme="minorEastAsia"/>
                <w:noProof/>
                <w:sz w:val="24"/>
                <w:szCs w:val="24"/>
                <w:lang w:eastAsia="zh-CN"/>
              </w:rPr>
              <w:tab/>
            </w:r>
            <w:r w:rsidRPr="00D81FD9">
              <w:rPr>
                <w:rStyle w:val="Hyperlink"/>
                <w:noProof/>
              </w:rPr>
              <w:t>AT+UPTIME</w:t>
            </w:r>
            <w:r>
              <w:rPr>
                <w:noProof/>
                <w:webHidden/>
              </w:rPr>
              <w:tab/>
            </w:r>
            <w:r>
              <w:rPr>
                <w:noProof/>
                <w:webHidden/>
              </w:rPr>
              <w:fldChar w:fldCharType="begin"/>
            </w:r>
            <w:r>
              <w:rPr>
                <w:noProof/>
                <w:webHidden/>
              </w:rPr>
              <w:instrText xml:space="preserve"> PAGEREF _Toc203784996 \h </w:instrText>
            </w:r>
            <w:r>
              <w:rPr>
                <w:noProof/>
                <w:webHidden/>
              </w:rPr>
            </w:r>
            <w:r>
              <w:rPr>
                <w:noProof/>
                <w:webHidden/>
              </w:rPr>
              <w:fldChar w:fldCharType="separate"/>
            </w:r>
            <w:r w:rsidR="00B60B9A">
              <w:rPr>
                <w:noProof/>
                <w:webHidden/>
              </w:rPr>
              <w:t>19</w:t>
            </w:r>
            <w:r>
              <w:rPr>
                <w:noProof/>
                <w:webHidden/>
              </w:rPr>
              <w:fldChar w:fldCharType="end"/>
            </w:r>
          </w:hyperlink>
        </w:p>
        <w:p w14:paraId="6A1353DF" w14:textId="1F8BD8DA" w:rsidR="00EB397C" w:rsidRDefault="00EB397C">
          <w:pPr>
            <w:pStyle w:val="TOC2"/>
            <w:tabs>
              <w:tab w:val="left" w:pos="960"/>
              <w:tab w:val="right" w:leader="dot" w:pos="10790"/>
            </w:tabs>
            <w:rPr>
              <w:rFonts w:eastAsiaTheme="minorEastAsia"/>
              <w:noProof/>
              <w:sz w:val="24"/>
              <w:szCs w:val="24"/>
              <w:lang w:eastAsia="zh-CN"/>
            </w:rPr>
          </w:pPr>
          <w:hyperlink w:anchor="_Toc203784997" w:history="1">
            <w:r w:rsidRPr="00D81FD9">
              <w:rPr>
                <w:rStyle w:val="Hyperlink"/>
                <w:noProof/>
              </w:rPr>
              <w:t>3.20</w:t>
            </w:r>
            <w:r>
              <w:rPr>
                <w:rFonts w:eastAsiaTheme="minorEastAsia"/>
                <w:noProof/>
                <w:sz w:val="24"/>
                <w:szCs w:val="24"/>
                <w:lang w:eastAsia="zh-CN"/>
              </w:rPr>
              <w:tab/>
            </w:r>
            <w:r w:rsidRPr="00D81FD9">
              <w:rPr>
                <w:rStyle w:val="Hyperlink"/>
                <w:noProof/>
              </w:rPr>
              <w:t>AT+WATCHDOG</w:t>
            </w:r>
            <w:r>
              <w:rPr>
                <w:noProof/>
                <w:webHidden/>
              </w:rPr>
              <w:tab/>
            </w:r>
            <w:r>
              <w:rPr>
                <w:noProof/>
                <w:webHidden/>
              </w:rPr>
              <w:fldChar w:fldCharType="begin"/>
            </w:r>
            <w:r>
              <w:rPr>
                <w:noProof/>
                <w:webHidden/>
              </w:rPr>
              <w:instrText xml:space="preserve"> PAGEREF _Toc203784997 \h </w:instrText>
            </w:r>
            <w:r>
              <w:rPr>
                <w:noProof/>
                <w:webHidden/>
              </w:rPr>
            </w:r>
            <w:r>
              <w:rPr>
                <w:noProof/>
                <w:webHidden/>
              </w:rPr>
              <w:fldChar w:fldCharType="separate"/>
            </w:r>
            <w:r w:rsidR="00B60B9A">
              <w:rPr>
                <w:noProof/>
                <w:webHidden/>
              </w:rPr>
              <w:t>19</w:t>
            </w:r>
            <w:r>
              <w:rPr>
                <w:noProof/>
                <w:webHidden/>
              </w:rPr>
              <w:fldChar w:fldCharType="end"/>
            </w:r>
          </w:hyperlink>
        </w:p>
        <w:p w14:paraId="02857393" w14:textId="668EBFF7" w:rsidR="00EB397C" w:rsidRDefault="00EB397C">
          <w:pPr>
            <w:pStyle w:val="TOC3"/>
            <w:tabs>
              <w:tab w:val="left" w:pos="1440"/>
              <w:tab w:val="right" w:leader="dot" w:pos="10790"/>
            </w:tabs>
            <w:rPr>
              <w:rFonts w:eastAsiaTheme="minorEastAsia"/>
              <w:noProof/>
              <w:sz w:val="24"/>
              <w:szCs w:val="24"/>
              <w:lang w:eastAsia="zh-CN"/>
            </w:rPr>
          </w:pPr>
          <w:hyperlink w:anchor="_Toc203784998" w:history="1">
            <w:r w:rsidRPr="00D81FD9">
              <w:rPr>
                <w:rStyle w:val="Hyperlink"/>
                <w:noProof/>
              </w:rPr>
              <w:t>3.20.1</w:t>
            </w:r>
            <w:r>
              <w:rPr>
                <w:rFonts w:eastAsiaTheme="minorEastAsia"/>
                <w:noProof/>
                <w:sz w:val="24"/>
                <w:szCs w:val="24"/>
                <w:lang w:eastAsia="zh-CN"/>
              </w:rPr>
              <w:tab/>
            </w:r>
            <w:r w:rsidRPr="00D81FD9">
              <w:rPr>
                <w:rStyle w:val="Hyperlink"/>
                <w:noProof/>
              </w:rPr>
              <w:t>Configure the Watchdog Timer</w:t>
            </w:r>
            <w:r>
              <w:rPr>
                <w:noProof/>
                <w:webHidden/>
              </w:rPr>
              <w:tab/>
            </w:r>
            <w:r>
              <w:rPr>
                <w:noProof/>
                <w:webHidden/>
              </w:rPr>
              <w:fldChar w:fldCharType="begin"/>
            </w:r>
            <w:r>
              <w:rPr>
                <w:noProof/>
                <w:webHidden/>
              </w:rPr>
              <w:instrText xml:space="preserve"> PAGEREF _Toc203784998 \h </w:instrText>
            </w:r>
            <w:r>
              <w:rPr>
                <w:noProof/>
                <w:webHidden/>
              </w:rPr>
            </w:r>
            <w:r>
              <w:rPr>
                <w:noProof/>
                <w:webHidden/>
              </w:rPr>
              <w:fldChar w:fldCharType="separate"/>
            </w:r>
            <w:r w:rsidR="00B60B9A">
              <w:rPr>
                <w:noProof/>
                <w:webHidden/>
              </w:rPr>
              <w:t>19</w:t>
            </w:r>
            <w:r>
              <w:rPr>
                <w:noProof/>
                <w:webHidden/>
              </w:rPr>
              <w:fldChar w:fldCharType="end"/>
            </w:r>
          </w:hyperlink>
        </w:p>
        <w:p w14:paraId="54AF6E8C" w14:textId="52C511EB" w:rsidR="00EB397C" w:rsidRDefault="00EB397C">
          <w:pPr>
            <w:pStyle w:val="TOC3"/>
            <w:tabs>
              <w:tab w:val="left" w:pos="1440"/>
              <w:tab w:val="right" w:leader="dot" w:pos="10790"/>
            </w:tabs>
            <w:rPr>
              <w:rFonts w:eastAsiaTheme="minorEastAsia"/>
              <w:noProof/>
              <w:sz w:val="24"/>
              <w:szCs w:val="24"/>
              <w:lang w:eastAsia="zh-CN"/>
            </w:rPr>
          </w:pPr>
          <w:hyperlink w:anchor="_Toc203784999" w:history="1">
            <w:r w:rsidRPr="00D81FD9">
              <w:rPr>
                <w:rStyle w:val="Hyperlink"/>
                <w:noProof/>
              </w:rPr>
              <w:t>3.20.2</w:t>
            </w:r>
            <w:r>
              <w:rPr>
                <w:rFonts w:eastAsiaTheme="minorEastAsia"/>
                <w:noProof/>
                <w:sz w:val="24"/>
                <w:szCs w:val="24"/>
                <w:lang w:eastAsia="zh-CN"/>
              </w:rPr>
              <w:tab/>
            </w:r>
            <w:r w:rsidRPr="00D81FD9">
              <w:rPr>
                <w:rStyle w:val="Hyperlink"/>
                <w:noProof/>
              </w:rPr>
              <w:t>Query the Watchdog Timer</w:t>
            </w:r>
            <w:r>
              <w:rPr>
                <w:noProof/>
                <w:webHidden/>
              </w:rPr>
              <w:tab/>
            </w:r>
            <w:r>
              <w:rPr>
                <w:noProof/>
                <w:webHidden/>
              </w:rPr>
              <w:fldChar w:fldCharType="begin"/>
            </w:r>
            <w:r>
              <w:rPr>
                <w:noProof/>
                <w:webHidden/>
              </w:rPr>
              <w:instrText xml:space="preserve"> PAGEREF _Toc203784999 \h </w:instrText>
            </w:r>
            <w:r>
              <w:rPr>
                <w:noProof/>
                <w:webHidden/>
              </w:rPr>
            </w:r>
            <w:r>
              <w:rPr>
                <w:noProof/>
                <w:webHidden/>
              </w:rPr>
              <w:fldChar w:fldCharType="separate"/>
            </w:r>
            <w:r w:rsidR="00B60B9A">
              <w:rPr>
                <w:noProof/>
                <w:webHidden/>
              </w:rPr>
              <w:t>19</w:t>
            </w:r>
            <w:r>
              <w:rPr>
                <w:noProof/>
                <w:webHidden/>
              </w:rPr>
              <w:fldChar w:fldCharType="end"/>
            </w:r>
          </w:hyperlink>
        </w:p>
        <w:p w14:paraId="6930C7C7" w14:textId="4852840A" w:rsidR="00EB397C" w:rsidRDefault="00EB397C">
          <w:pPr>
            <w:pStyle w:val="TOC3"/>
            <w:tabs>
              <w:tab w:val="left" w:pos="1440"/>
              <w:tab w:val="right" w:leader="dot" w:pos="10790"/>
            </w:tabs>
            <w:rPr>
              <w:rFonts w:eastAsiaTheme="minorEastAsia"/>
              <w:noProof/>
              <w:sz w:val="24"/>
              <w:szCs w:val="24"/>
              <w:lang w:eastAsia="zh-CN"/>
            </w:rPr>
          </w:pPr>
          <w:hyperlink w:anchor="_Toc203785000" w:history="1">
            <w:r w:rsidRPr="00D81FD9">
              <w:rPr>
                <w:rStyle w:val="Hyperlink"/>
                <w:noProof/>
              </w:rPr>
              <w:t>3.20.3</w:t>
            </w:r>
            <w:r>
              <w:rPr>
                <w:rFonts w:eastAsiaTheme="minorEastAsia"/>
                <w:noProof/>
                <w:sz w:val="24"/>
                <w:szCs w:val="24"/>
                <w:lang w:eastAsia="zh-CN"/>
              </w:rPr>
              <w:tab/>
            </w:r>
            <w:r w:rsidRPr="00D81FD9">
              <w:rPr>
                <w:rStyle w:val="Hyperlink"/>
                <w:noProof/>
              </w:rPr>
              <w:t>Test the Watchdog Timer</w:t>
            </w:r>
            <w:r>
              <w:rPr>
                <w:noProof/>
                <w:webHidden/>
              </w:rPr>
              <w:tab/>
            </w:r>
            <w:r>
              <w:rPr>
                <w:noProof/>
                <w:webHidden/>
              </w:rPr>
              <w:fldChar w:fldCharType="begin"/>
            </w:r>
            <w:r>
              <w:rPr>
                <w:noProof/>
                <w:webHidden/>
              </w:rPr>
              <w:instrText xml:space="preserve"> PAGEREF _Toc203785000 \h </w:instrText>
            </w:r>
            <w:r>
              <w:rPr>
                <w:noProof/>
                <w:webHidden/>
              </w:rPr>
            </w:r>
            <w:r>
              <w:rPr>
                <w:noProof/>
                <w:webHidden/>
              </w:rPr>
              <w:fldChar w:fldCharType="separate"/>
            </w:r>
            <w:r w:rsidR="00B60B9A">
              <w:rPr>
                <w:noProof/>
                <w:webHidden/>
              </w:rPr>
              <w:t>19</w:t>
            </w:r>
            <w:r>
              <w:rPr>
                <w:noProof/>
                <w:webHidden/>
              </w:rPr>
              <w:fldChar w:fldCharType="end"/>
            </w:r>
          </w:hyperlink>
        </w:p>
        <w:p w14:paraId="0F6D02C0" w14:textId="3EBDC42B" w:rsidR="00EB397C" w:rsidRDefault="00EB397C">
          <w:pPr>
            <w:pStyle w:val="TOC2"/>
            <w:tabs>
              <w:tab w:val="left" w:pos="960"/>
              <w:tab w:val="right" w:leader="dot" w:pos="10790"/>
            </w:tabs>
            <w:rPr>
              <w:rFonts w:eastAsiaTheme="minorEastAsia"/>
              <w:noProof/>
              <w:sz w:val="24"/>
              <w:szCs w:val="24"/>
              <w:lang w:eastAsia="zh-CN"/>
            </w:rPr>
          </w:pPr>
          <w:hyperlink w:anchor="_Toc203785001" w:history="1">
            <w:r w:rsidRPr="00D81FD9">
              <w:rPr>
                <w:rStyle w:val="Hyperlink"/>
                <w:noProof/>
              </w:rPr>
              <w:t>3.21</w:t>
            </w:r>
            <w:r>
              <w:rPr>
                <w:rFonts w:eastAsiaTheme="minorEastAsia"/>
                <w:noProof/>
                <w:sz w:val="24"/>
                <w:szCs w:val="24"/>
                <w:lang w:eastAsia="zh-CN"/>
              </w:rPr>
              <w:tab/>
            </w:r>
            <w:r w:rsidRPr="00D81FD9">
              <w:rPr>
                <w:rStyle w:val="Hyperlink"/>
                <w:noProof/>
              </w:rPr>
              <w:t>AT+WIFI_AP</w:t>
            </w:r>
            <w:r>
              <w:rPr>
                <w:noProof/>
                <w:webHidden/>
              </w:rPr>
              <w:tab/>
            </w:r>
            <w:r>
              <w:rPr>
                <w:noProof/>
                <w:webHidden/>
              </w:rPr>
              <w:fldChar w:fldCharType="begin"/>
            </w:r>
            <w:r>
              <w:rPr>
                <w:noProof/>
                <w:webHidden/>
              </w:rPr>
              <w:instrText xml:space="preserve"> PAGEREF _Toc203785001 \h </w:instrText>
            </w:r>
            <w:r>
              <w:rPr>
                <w:noProof/>
                <w:webHidden/>
              </w:rPr>
            </w:r>
            <w:r>
              <w:rPr>
                <w:noProof/>
                <w:webHidden/>
              </w:rPr>
              <w:fldChar w:fldCharType="separate"/>
            </w:r>
            <w:r w:rsidR="00B60B9A">
              <w:rPr>
                <w:noProof/>
                <w:webHidden/>
              </w:rPr>
              <w:t>20</w:t>
            </w:r>
            <w:r>
              <w:rPr>
                <w:noProof/>
                <w:webHidden/>
              </w:rPr>
              <w:fldChar w:fldCharType="end"/>
            </w:r>
          </w:hyperlink>
        </w:p>
        <w:p w14:paraId="640F30FA" w14:textId="644F420F" w:rsidR="00EB397C" w:rsidRDefault="00EB397C">
          <w:pPr>
            <w:pStyle w:val="TOC3"/>
            <w:tabs>
              <w:tab w:val="left" w:pos="1440"/>
              <w:tab w:val="right" w:leader="dot" w:pos="10790"/>
            </w:tabs>
            <w:rPr>
              <w:rFonts w:eastAsiaTheme="minorEastAsia"/>
              <w:noProof/>
              <w:sz w:val="24"/>
              <w:szCs w:val="24"/>
              <w:lang w:eastAsia="zh-CN"/>
            </w:rPr>
          </w:pPr>
          <w:hyperlink w:anchor="_Toc203785002" w:history="1">
            <w:r w:rsidRPr="00D81FD9">
              <w:rPr>
                <w:rStyle w:val="Hyperlink"/>
                <w:noProof/>
              </w:rPr>
              <w:t>3.21.1</w:t>
            </w:r>
            <w:r>
              <w:rPr>
                <w:rFonts w:eastAsiaTheme="minorEastAsia"/>
                <w:noProof/>
                <w:sz w:val="24"/>
                <w:szCs w:val="24"/>
                <w:lang w:eastAsia="zh-CN"/>
              </w:rPr>
              <w:tab/>
            </w:r>
            <w:r w:rsidRPr="00D81FD9">
              <w:rPr>
                <w:rStyle w:val="Hyperlink"/>
                <w:noProof/>
              </w:rPr>
              <w:t>Configure the WiFi Access Point</w:t>
            </w:r>
            <w:r>
              <w:rPr>
                <w:noProof/>
                <w:webHidden/>
              </w:rPr>
              <w:tab/>
            </w:r>
            <w:r>
              <w:rPr>
                <w:noProof/>
                <w:webHidden/>
              </w:rPr>
              <w:fldChar w:fldCharType="begin"/>
            </w:r>
            <w:r>
              <w:rPr>
                <w:noProof/>
                <w:webHidden/>
              </w:rPr>
              <w:instrText xml:space="preserve"> PAGEREF _Toc203785002 \h </w:instrText>
            </w:r>
            <w:r>
              <w:rPr>
                <w:noProof/>
                <w:webHidden/>
              </w:rPr>
            </w:r>
            <w:r>
              <w:rPr>
                <w:noProof/>
                <w:webHidden/>
              </w:rPr>
              <w:fldChar w:fldCharType="separate"/>
            </w:r>
            <w:r w:rsidR="00B60B9A">
              <w:rPr>
                <w:noProof/>
                <w:webHidden/>
              </w:rPr>
              <w:t>20</w:t>
            </w:r>
            <w:r>
              <w:rPr>
                <w:noProof/>
                <w:webHidden/>
              </w:rPr>
              <w:fldChar w:fldCharType="end"/>
            </w:r>
          </w:hyperlink>
        </w:p>
        <w:p w14:paraId="35D6CD9F" w14:textId="3332F90E" w:rsidR="00EB397C" w:rsidRDefault="00EB397C">
          <w:pPr>
            <w:pStyle w:val="TOC3"/>
            <w:tabs>
              <w:tab w:val="left" w:pos="1440"/>
              <w:tab w:val="right" w:leader="dot" w:pos="10790"/>
            </w:tabs>
            <w:rPr>
              <w:rFonts w:eastAsiaTheme="minorEastAsia"/>
              <w:noProof/>
              <w:sz w:val="24"/>
              <w:szCs w:val="24"/>
              <w:lang w:eastAsia="zh-CN"/>
            </w:rPr>
          </w:pPr>
          <w:hyperlink w:anchor="_Toc203785003" w:history="1">
            <w:r w:rsidRPr="00D81FD9">
              <w:rPr>
                <w:rStyle w:val="Hyperlink"/>
                <w:noProof/>
              </w:rPr>
              <w:t>3.21.2</w:t>
            </w:r>
            <w:r>
              <w:rPr>
                <w:rFonts w:eastAsiaTheme="minorEastAsia"/>
                <w:noProof/>
                <w:sz w:val="24"/>
                <w:szCs w:val="24"/>
                <w:lang w:eastAsia="zh-CN"/>
              </w:rPr>
              <w:tab/>
            </w:r>
            <w:r w:rsidRPr="00D81FD9">
              <w:rPr>
                <w:rStyle w:val="Hyperlink"/>
                <w:noProof/>
              </w:rPr>
              <w:t>Query the WiFi Access Point Configuration</w:t>
            </w:r>
            <w:r>
              <w:rPr>
                <w:noProof/>
                <w:webHidden/>
              </w:rPr>
              <w:tab/>
            </w:r>
            <w:r>
              <w:rPr>
                <w:noProof/>
                <w:webHidden/>
              </w:rPr>
              <w:fldChar w:fldCharType="begin"/>
            </w:r>
            <w:r>
              <w:rPr>
                <w:noProof/>
                <w:webHidden/>
              </w:rPr>
              <w:instrText xml:space="preserve"> PAGEREF _Toc203785003 \h </w:instrText>
            </w:r>
            <w:r>
              <w:rPr>
                <w:noProof/>
                <w:webHidden/>
              </w:rPr>
            </w:r>
            <w:r>
              <w:rPr>
                <w:noProof/>
                <w:webHidden/>
              </w:rPr>
              <w:fldChar w:fldCharType="separate"/>
            </w:r>
            <w:r w:rsidR="00B60B9A">
              <w:rPr>
                <w:noProof/>
                <w:webHidden/>
              </w:rPr>
              <w:t>20</w:t>
            </w:r>
            <w:r>
              <w:rPr>
                <w:noProof/>
                <w:webHidden/>
              </w:rPr>
              <w:fldChar w:fldCharType="end"/>
            </w:r>
          </w:hyperlink>
        </w:p>
        <w:p w14:paraId="0C9B2EB2" w14:textId="3F59EF54" w:rsidR="00EB397C" w:rsidRDefault="00EB397C">
          <w:pPr>
            <w:pStyle w:val="TOC2"/>
            <w:tabs>
              <w:tab w:val="left" w:pos="960"/>
              <w:tab w:val="right" w:leader="dot" w:pos="10790"/>
            </w:tabs>
            <w:rPr>
              <w:rFonts w:eastAsiaTheme="minorEastAsia"/>
              <w:noProof/>
              <w:sz w:val="24"/>
              <w:szCs w:val="24"/>
              <w:lang w:eastAsia="zh-CN"/>
            </w:rPr>
          </w:pPr>
          <w:hyperlink w:anchor="_Toc203785004" w:history="1">
            <w:r w:rsidRPr="00D81FD9">
              <w:rPr>
                <w:rStyle w:val="Hyperlink"/>
                <w:noProof/>
              </w:rPr>
              <w:t>3.22</w:t>
            </w:r>
            <w:r>
              <w:rPr>
                <w:rFonts w:eastAsiaTheme="minorEastAsia"/>
                <w:noProof/>
                <w:sz w:val="24"/>
                <w:szCs w:val="24"/>
                <w:lang w:eastAsia="zh-CN"/>
              </w:rPr>
              <w:tab/>
            </w:r>
            <w:r w:rsidRPr="00D81FD9">
              <w:rPr>
                <w:rStyle w:val="Hyperlink"/>
                <w:noProof/>
              </w:rPr>
              <w:t>AT+WIFI_STA</w:t>
            </w:r>
            <w:r>
              <w:rPr>
                <w:noProof/>
                <w:webHidden/>
              </w:rPr>
              <w:tab/>
            </w:r>
            <w:r>
              <w:rPr>
                <w:noProof/>
                <w:webHidden/>
              </w:rPr>
              <w:fldChar w:fldCharType="begin"/>
            </w:r>
            <w:r>
              <w:rPr>
                <w:noProof/>
                <w:webHidden/>
              </w:rPr>
              <w:instrText xml:space="preserve"> PAGEREF _Toc203785004 \h </w:instrText>
            </w:r>
            <w:r>
              <w:rPr>
                <w:noProof/>
                <w:webHidden/>
              </w:rPr>
            </w:r>
            <w:r>
              <w:rPr>
                <w:noProof/>
                <w:webHidden/>
              </w:rPr>
              <w:fldChar w:fldCharType="separate"/>
            </w:r>
            <w:r w:rsidR="00B60B9A">
              <w:rPr>
                <w:noProof/>
                <w:webHidden/>
              </w:rPr>
              <w:t>21</w:t>
            </w:r>
            <w:r>
              <w:rPr>
                <w:noProof/>
                <w:webHidden/>
              </w:rPr>
              <w:fldChar w:fldCharType="end"/>
            </w:r>
          </w:hyperlink>
        </w:p>
        <w:p w14:paraId="385B25A7" w14:textId="2C13A23C" w:rsidR="00EB397C" w:rsidRDefault="00EB397C">
          <w:pPr>
            <w:pStyle w:val="TOC3"/>
            <w:tabs>
              <w:tab w:val="left" w:pos="1440"/>
              <w:tab w:val="right" w:leader="dot" w:pos="10790"/>
            </w:tabs>
            <w:rPr>
              <w:rFonts w:eastAsiaTheme="minorEastAsia"/>
              <w:noProof/>
              <w:sz w:val="24"/>
              <w:szCs w:val="24"/>
              <w:lang w:eastAsia="zh-CN"/>
            </w:rPr>
          </w:pPr>
          <w:hyperlink w:anchor="_Toc203785005" w:history="1">
            <w:r w:rsidRPr="00D81FD9">
              <w:rPr>
                <w:rStyle w:val="Hyperlink"/>
                <w:noProof/>
              </w:rPr>
              <w:t>3.22.1</w:t>
            </w:r>
            <w:r>
              <w:rPr>
                <w:rFonts w:eastAsiaTheme="minorEastAsia"/>
                <w:noProof/>
                <w:sz w:val="24"/>
                <w:szCs w:val="24"/>
                <w:lang w:eastAsia="zh-CN"/>
              </w:rPr>
              <w:tab/>
            </w:r>
            <w:r w:rsidRPr="00D81FD9">
              <w:rPr>
                <w:rStyle w:val="Hyperlink"/>
                <w:noProof/>
              </w:rPr>
              <w:t>Configure the WiFi Station</w:t>
            </w:r>
            <w:r>
              <w:rPr>
                <w:noProof/>
                <w:webHidden/>
              </w:rPr>
              <w:tab/>
            </w:r>
            <w:r>
              <w:rPr>
                <w:noProof/>
                <w:webHidden/>
              </w:rPr>
              <w:fldChar w:fldCharType="begin"/>
            </w:r>
            <w:r>
              <w:rPr>
                <w:noProof/>
                <w:webHidden/>
              </w:rPr>
              <w:instrText xml:space="preserve"> PAGEREF _Toc203785005 \h </w:instrText>
            </w:r>
            <w:r>
              <w:rPr>
                <w:noProof/>
                <w:webHidden/>
              </w:rPr>
            </w:r>
            <w:r>
              <w:rPr>
                <w:noProof/>
                <w:webHidden/>
              </w:rPr>
              <w:fldChar w:fldCharType="separate"/>
            </w:r>
            <w:r w:rsidR="00B60B9A">
              <w:rPr>
                <w:noProof/>
                <w:webHidden/>
              </w:rPr>
              <w:t>21</w:t>
            </w:r>
            <w:r>
              <w:rPr>
                <w:noProof/>
                <w:webHidden/>
              </w:rPr>
              <w:fldChar w:fldCharType="end"/>
            </w:r>
          </w:hyperlink>
        </w:p>
        <w:p w14:paraId="1BC039FB" w14:textId="262B2119" w:rsidR="00EB397C" w:rsidRDefault="00EB397C">
          <w:pPr>
            <w:pStyle w:val="TOC3"/>
            <w:tabs>
              <w:tab w:val="left" w:pos="1440"/>
              <w:tab w:val="right" w:leader="dot" w:pos="10790"/>
            </w:tabs>
            <w:rPr>
              <w:rFonts w:eastAsiaTheme="minorEastAsia"/>
              <w:noProof/>
              <w:sz w:val="24"/>
              <w:szCs w:val="24"/>
              <w:lang w:eastAsia="zh-CN"/>
            </w:rPr>
          </w:pPr>
          <w:hyperlink w:anchor="_Toc203785006" w:history="1">
            <w:r w:rsidRPr="00D81FD9">
              <w:rPr>
                <w:rStyle w:val="Hyperlink"/>
                <w:noProof/>
              </w:rPr>
              <w:t>3.22.2</w:t>
            </w:r>
            <w:r>
              <w:rPr>
                <w:rFonts w:eastAsiaTheme="minorEastAsia"/>
                <w:noProof/>
                <w:sz w:val="24"/>
                <w:szCs w:val="24"/>
                <w:lang w:eastAsia="zh-CN"/>
              </w:rPr>
              <w:tab/>
            </w:r>
            <w:r w:rsidRPr="00D81FD9">
              <w:rPr>
                <w:rStyle w:val="Hyperlink"/>
                <w:noProof/>
              </w:rPr>
              <w:t>Query the WiFi Station Configuration</w:t>
            </w:r>
            <w:r>
              <w:rPr>
                <w:noProof/>
                <w:webHidden/>
              </w:rPr>
              <w:tab/>
            </w:r>
            <w:r>
              <w:rPr>
                <w:noProof/>
                <w:webHidden/>
              </w:rPr>
              <w:fldChar w:fldCharType="begin"/>
            </w:r>
            <w:r>
              <w:rPr>
                <w:noProof/>
                <w:webHidden/>
              </w:rPr>
              <w:instrText xml:space="preserve"> PAGEREF _Toc203785006 \h </w:instrText>
            </w:r>
            <w:r>
              <w:rPr>
                <w:noProof/>
                <w:webHidden/>
              </w:rPr>
            </w:r>
            <w:r>
              <w:rPr>
                <w:noProof/>
                <w:webHidden/>
              </w:rPr>
              <w:fldChar w:fldCharType="separate"/>
            </w:r>
            <w:r w:rsidR="00B60B9A">
              <w:rPr>
                <w:noProof/>
                <w:webHidden/>
              </w:rPr>
              <w:t>21</w:t>
            </w:r>
            <w:r>
              <w:rPr>
                <w:noProof/>
                <w:webHidden/>
              </w:rPr>
              <w:fldChar w:fldCharType="end"/>
            </w:r>
          </w:hyperlink>
        </w:p>
        <w:p w14:paraId="387D2282" w14:textId="52BCAA87" w:rsidR="00EB397C" w:rsidRDefault="00EB397C">
          <w:pPr>
            <w:pStyle w:val="TOC1"/>
            <w:tabs>
              <w:tab w:val="left" w:pos="440"/>
              <w:tab w:val="right" w:leader="dot" w:pos="10790"/>
            </w:tabs>
            <w:rPr>
              <w:rFonts w:eastAsiaTheme="minorEastAsia"/>
              <w:noProof/>
              <w:sz w:val="24"/>
              <w:szCs w:val="24"/>
              <w:lang w:eastAsia="zh-CN"/>
            </w:rPr>
          </w:pPr>
          <w:hyperlink w:anchor="_Toc203785007" w:history="1">
            <w:r w:rsidRPr="00D81FD9">
              <w:rPr>
                <w:rStyle w:val="Hyperlink"/>
                <w:noProof/>
              </w:rPr>
              <w:t>4</w:t>
            </w:r>
            <w:r>
              <w:rPr>
                <w:rFonts w:eastAsiaTheme="minorEastAsia"/>
                <w:noProof/>
                <w:sz w:val="24"/>
                <w:szCs w:val="24"/>
                <w:lang w:eastAsia="zh-CN"/>
              </w:rPr>
              <w:tab/>
            </w:r>
            <w:r w:rsidRPr="00D81FD9">
              <w:rPr>
                <w:rStyle w:val="Hyperlink"/>
                <w:noProof/>
              </w:rPr>
              <w:t>Reporting Protocols</w:t>
            </w:r>
            <w:r>
              <w:rPr>
                <w:noProof/>
                <w:webHidden/>
              </w:rPr>
              <w:tab/>
            </w:r>
            <w:r>
              <w:rPr>
                <w:noProof/>
                <w:webHidden/>
              </w:rPr>
              <w:fldChar w:fldCharType="begin"/>
            </w:r>
            <w:r>
              <w:rPr>
                <w:noProof/>
                <w:webHidden/>
              </w:rPr>
              <w:instrText xml:space="preserve"> PAGEREF _Toc203785007 \h </w:instrText>
            </w:r>
            <w:r>
              <w:rPr>
                <w:noProof/>
                <w:webHidden/>
              </w:rPr>
            </w:r>
            <w:r>
              <w:rPr>
                <w:noProof/>
                <w:webHidden/>
              </w:rPr>
              <w:fldChar w:fldCharType="separate"/>
            </w:r>
            <w:r w:rsidR="00B60B9A">
              <w:rPr>
                <w:noProof/>
                <w:webHidden/>
              </w:rPr>
              <w:t>22</w:t>
            </w:r>
            <w:r>
              <w:rPr>
                <w:noProof/>
                <w:webHidden/>
              </w:rPr>
              <w:fldChar w:fldCharType="end"/>
            </w:r>
          </w:hyperlink>
        </w:p>
        <w:p w14:paraId="33A1A447" w14:textId="78C2403F" w:rsidR="00EB397C" w:rsidRDefault="00EB397C">
          <w:pPr>
            <w:pStyle w:val="TOC2"/>
            <w:tabs>
              <w:tab w:val="left" w:pos="960"/>
              <w:tab w:val="right" w:leader="dot" w:pos="10790"/>
            </w:tabs>
            <w:rPr>
              <w:rFonts w:eastAsiaTheme="minorEastAsia"/>
              <w:noProof/>
              <w:sz w:val="24"/>
              <w:szCs w:val="24"/>
              <w:lang w:eastAsia="zh-CN"/>
            </w:rPr>
          </w:pPr>
          <w:hyperlink w:anchor="_Toc203785008" w:history="1">
            <w:r w:rsidRPr="00D81FD9">
              <w:rPr>
                <w:rStyle w:val="Hyperlink"/>
                <w:noProof/>
              </w:rPr>
              <w:t>4.1</w:t>
            </w:r>
            <w:r>
              <w:rPr>
                <w:rFonts w:eastAsiaTheme="minorEastAsia"/>
                <w:noProof/>
                <w:sz w:val="24"/>
                <w:szCs w:val="24"/>
                <w:lang w:eastAsia="zh-CN"/>
              </w:rPr>
              <w:tab/>
            </w:r>
            <w:r w:rsidRPr="00D81FD9">
              <w:rPr>
                <w:rStyle w:val="Hyperlink"/>
                <w:noProof/>
              </w:rPr>
              <w:t>CSBee</w:t>
            </w:r>
            <w:r>
              <w:rPr>
                <w:noProof/>
                <w:webHidden/>
              </w:rPr>
              <w:tab/>
            </w:r>
            <w:r>
              <w:rPr>
                <w:noProof/>
                <w:webHidden/>
              </w:rPr>
              <w:fldChar w:fldCharType="begin"/>
            </w:r>
            <w:r>
              <w:rPr>
                <w:noProof/>
                <w:webHidden/>
              </w:rPr>
              <w:instrText xml:space="preserve"> PAGEREF _Toc203785008 \h </w:instrText>
            </w:r>
            <w:r>
              <w:rPr>
                <w:noProof/>
                <w:webHidden/>
              </w:rPr>
            </w:r>
            <w:r>
              <w:rPr>
                <w:noProof/>
                <w:webHidden/>
              </w:rPr>
              <w:fldChar w:fldCharType="separate"/>
            </w:r>
            <w:r w:rsidR="00B60B9A">
              <w:rPr>
                <w:noProof/>
                <w:webHidden/>
              </w:rPr>
              <w:t>23</w:t>
            </w:r>
            <w:r>
              <w:rPr>
                <w:noProof/>
                <w:webHidden/>
              </w:rPr>
              <w:fldChar w:fldCharType="end"/>
            </w:r>
          </w:hyperlink>
        </w:p>
        <w:p w14:paraId="5B280378" w14:textId="41C44577" w:rsidR="00EB397C" w:rsidRDefault="00EB397C">
          <w:pPr>
            <w:pStyle w:val="TOC3"/>
            <w:tabs>
              <w:tab w:val="left" w:pos="1200"/>
              <w:tab w:val="right" w:leader="dot" w:pos="10790"/>
            </w:tabs>
            <w:rPr>
              <w:rFonts w:eastAsiaTheme="minorEastAsia"/>
              <w:noProof/>
              <w:sz w:val="24"/>
              <w:szCs w:val="24"/>
              <w:lang w:eastAsia="zh-CN"/>
            </w:rPr>
          </w:pPr>
          <w:hyperlink w:anchor="_Toc203785009" w:history="1">
            <w:r w:rsidRPr="00D81FD9">
              <w:rPr>
                <w:rStyle w:val="Hyperlink"/>
                <w:noProof/>
              </w:rPr>
              <w:t>4.1.1</w:t>
            </w:r>
            <w:r>
              <w:rPr>
                <w:rFonts w:eastAsiaTheme="minorEastAsia"/>
                <w:noProof/>
                <w:sz w:val="24"/>
                <w:szCs w:val="24"/>
                <w:lang w:eastAsia="zh-CN"/>
              </w:rPr>
              <w:tab/>
            </w:r>
            <w:r w:rsidRPr="00D81FD9">
              <w:rPr>
                <w:rStyle w:val="Hyperlink"/>
                <w:noProof/>
              </w:rPr>
              <w:t>Aircraft Message</w:t>
            </w:r>
            <w:r>
              <w:rPr>
                <w:noProof/>
                <w:webHidden/>
              </w:rPr>
              <w:tab/>
            </w:r>
            <w:r>
              <w:rPr>
                <w:noProof/>
                <w:webHidden/>
              </w:rPr>
              <w:fldChar w:fldCharType="begin"/>
            </w:r>
            <w:r>
              <w:rPr>
                <w:noProof/>
                <w:webHidden/>
              </w:rPr>
              <w:instrText xml:space="preserve"> PAGEREF _Toc203785009 \h </w:instrText>
            </w:r>
            <w:r>
              <w:rPr>
                <w:noProof/>
                <w:webHidden/>
              </w:rPr>
            </w:r>
            <w:r>
              <w:rPr>
                <w:noProof/>
                <w:webHidden/>
              </w:rPr>
              <w:fldChar w:fldCharType="separate"/>
            </w:r>
            <w:r w:rsidR="00B60B9A">
              <w:rPr>
                <w:noProof/>
                <w:webHidden/>
              </w:rPr>
              <w:t>23</w:t>
            </w:r>
            <w:r>
              <w:rPr>
                <w:noProof/>
                <w:webHidden/>
              </w:rPr>
              <w:fldChar w:fldCharType="end"/>
            </w:r>
          </w:hyperlink>
        </w:p>
        <w:p w14:paraId="2919FDF8" w14:textId="055D4531" w:rsidR="00EB397C" w:rsidRDefault="00EB397C">
          <w:pPr>
            <w:pStyle w:val="TOC3"/>
            <w:tabs>
              <w:tab w:val="left" w:pos="1200"/>
              <w:tab w:val="right" w:leader="dot" w:pos="10790"/>
            </w:tabs>
            <w:rPr>
              <w:rFonts w:eastAsiaTheme="minorEastAsia"/>
              <w:noProof/>
              <w:sz w:val="24"/>
              <w:szCs w:val="24"/>
              <w:lang w:eastAsia="zh-CN"/>
            </w:rPr>
          </w:pPr>
          <w:hyperlink w:anchor="_Toc203785010" w:history="1">
            <w:r w:rsidRPr="00D81FD9">
              <w:rPr>
                <w:rStyle w:val="Hyperlink"/>
                <w:noProof/>
              </w:rPr>
              <w:t>4.1.2</w:t>
            </w:r>
            <w:r>
              <w:rPr>
                <w:rFonts w:eastAsiaTheme="minorEastAsia"/>
                <w:noProof/>
                <w:sz w:val="24"/>
                <w:szCs w:val="24"/>
                <w:lang w:eastAsia="zh-CN"/>
              </w:rPr>
              <w:tab/>
            </w:r>
            <w:r w:rsidRPr="00D81FD9">
              <w:rPr>
                <w:rStyle w:val="Hyperlink"/>
                <w:noProof/>
              </w:rPr>
              <w:t>Statistics Message</w:t>
            </w:r>
            <w:r>
              <w:rPr>
                <w:noProof/>
                <w:webHidden/>
              </w:rPr>
              <w:tab/>
            </w:r>
            <w:r>
              <w:rPr>
                <w:noProof/>
                <w:webHidden/>
              </w:rPr>
              <w:fldChar w:fldCharType="begin"/>
            </w:r>
            <w:r>
              <w:rPr>
                <w:noProof/>
                <w:webHidden/>
              </w:rPr>
              <w:instrText xml:space="preserve"> PAGEREF _Toc203785010 \h </w:instrText>
            </w:r>
            <w:r>
              <w:rPr>
                <w:noProof/>
                <w:webHidden/>
              </w:rPr>
            </w:r>
            <w:r>
              <w:rPr>
                <w:noProof/>
                <w:webHidden/>
              </w:rPr>
              <w:fldChar w:fldCharType="separate"/>
            </w:r>
            <w:r w:rsidR="00B60B9A">
              <w:rPr>
                <w:noProof/>
                <w:webHidden/>
              </w:rPr>
              <w:t>31</w:t>
            </w:r>
            <w:r>
              <w:rPr>
                <w:noProof/>
                <w:webHidden/>
              </w:rPr>
              <w:fldChar w:fldCharType="end"/>
            </w:r>
          </w:hyperlink>
        </w:p>
        <w:p w14:paraId="6530D1BB" w14:textId="7A5E283E" w:rsidR="00EB397C" w:rsidRDefault="00EB397C">
          <w:pPr>
            <w:pStyle w:val="TOC2"/>
            <w:tabs>
              <w:tab w:val="left" w:pos="960"/>
              <w:tab w:val="right" w:leader="dot" w:pos="10790"/>
            </w:tabs>
            <w:rPr>
              <w:rFonts w:eastAsiaTheme="minorEastAsia"/>
              <w:noProof/>
              <w:sz w:val="24"/>
              <w:szCs w:val="24"/>
              <w:lang w:eastAsia="zh-CN"/>
            </w:rPr>
          </w:pPr>
          <w:hyperlink w:anchor="_Toc203785011" w:history="1">
            <w:r w:rsidRPr="00D81FD9">
              <w:rPr>
                <w:rStyle w:val="Hyperlink"/>
                <w:noProof/>
              </w:rPr>
              <w:t>4.2</w:t>
            </w:r>
            <w:r>
              <w:rPr>
                <w:rFonts w:eastAsiaTheme="minorEastAsia"/>
                <w:noProof/>
                <w:sz w:val="24"/>
                <w:szCs w:val="24"/>
                <w:lang w:eastAsia="zh-CN"/>
              </w:rPr>
              <w:tab/>
            </w:r>
            <w:r w:rsidRPr="00D81FD9">
              <w:rPr>
                <w:rStyle w:val="Hyperlink"/>
                <w:noProof/>
              </w:rPr>
              <w:t>GDL90</w:t>
            </w:r>
            <w:r>
              <w:rPr>
                <w:noProof/>
                <w:webHidden/>
              </w:rPr>
              <w:tab/>
            </w:r>
            <w:r>
              <w:rPr>
                <w:noProof/>
                <w:webHidden/>
              </w:rPr>
              <w:fldChar w:fldCharType="begin"/>
            </w:r>
            <w:r>
              <w:rPr>
                <w:noProof/>
                <w:webHidden/>
              </w:rPr>
              <w:instrText xml:space="preserve"> PAGEREF _Toc203785011 \h </w:instrText>
            </w:r>
            <w:r>
              <w:rPr>
                <w:noProof/>
                <w:webHidden/>
              </w:rPr>
            </w:r>
            <w:r>
              <w:rPr>
                <w:noProof/>
                <w:webHidden/>
              </w:rPr>
              <w:fldChar w:fldCharType="separate"/>
            </w:r>
            <w:r w:rsidR="00B60B9A">
              <w:rPr>
                <w:noProof/>
                <w:webHidden/>
              </w:rPr>
              <w:t>32</w:t>
            </w:r>
            <w:r>
              <w:rPr>
                <w:noProof/>
                <w:webHidden/>
              </w:rPr>
              <w:fldChar w:fldCharType="end"/>
            </w:r>
          </w:hyperlink>
        </w:p>
        <w:p w14:paraId="1CEAED72" w14:textId="30EF5887" w:rsidR="00EB397C" w:rsidRDefault="00EB397C">
          <w:pPr>
            <w:pStyle w:val="TOC2"/>
            <w:tabs>
              <w:tab w:val="left" w:pos="960"/>
              <w:tab w:val="right" w:leader="dot" w:pos="10790"/>
            </w:tabs>
            <w:rPr>
              <w:rFonts w:eastAsiaTheme="minorEastAsia"/>
              <w:noProof/>
              <w:sz w:val="24"/>
              <w:szCs w:val="24"/>
              <w:lang w:eastAsia="zh-CN"/>
            </w:rPr>
          </w:pPr>
          <w:hyperlink w:anchor="_Toc203785012" w:history="1">
            <w:r w:rsidRPr="00D81FD9">
              <w:rPr>
                <w:rStyle w:val="Hyperlink"/>
                <w:noProof/>
              </w:rPr>
              <w:t>4.3</w:t>
            </w:r>
            <w:r>
              <w:rPr>
                <w:rFonts w:eastAsiaTheme="minorEastAsia"/>
                <w:noProof/>
                <w:sz w:val="24"/>
                <w:szCs w:val="24"/>
                <w:lang w:eastAsia="zh-CN"/>
              </w:rPr>
              <w:tab/>
            </w:r>
            <w:r w:rsidRPr="00D81FD9">
              <w:rPr>
                <w:rStyle w:val="Hyperlink"/>
                <w:noProof/>
              </w:rPr>
              <w:t>MAVLINK</w:t>
            </w:r>
            <w:r>
              <w:rPr>
                <w:noProof/>
                <w:webHidden/>
              </w:rPr>
              <w:tab/>
            </w:r>
            <w:r>
              <w:rPr>
                <w:noProof/>
                <w:webHidden/>
              </w:rPr>
              <w:fldChar w:fldCharType="begin"/>
            </w:r>
            <w:r>
              <w:rPr>
                <w:noProof/>
                <w:webHidden/>
              </w:rPr>
              <w:instrText xml:space="preserve"> PAGEREF _Toc203785012 \h </w:instrText>
            </w:r>
            <w:r>
              <w:rPr>
                <w:noProof/>
                <w:webHidden/>
              </w:rPr>
            </w:r>
            <w:r>
              <w:rPr>
                <w:noProof/>
                <w:webHidden/>
              </w:rPr>
              <w:fldChar w:fldCharType="separate"/>
            </w:r>
            <w:r w:rsidR="00B60B9A">
              <w:rPr>
                <w:noProof/>
                <w:webHidden/>
              </w:rPr>
              <w:t>33</w:t>
            </w:r>
            <w:r>
              <w:rPr>
                <w:noProof/>
                <w:webHidden/>
              </w:rPr>
              <w:fldChar w:fldCharType="end"/>
            </w:r>
          </w:hyperlink>
        </w:p>
        <w:p w14:paraId="7BA3E136" w14:textId="25853D7E" w:rsidR="00EB397C" w:rsidRDefault="00EB397C">
          <w:pPr>
            <w:pStyle w:val="TOC3"/>
            <w:tabs>
              <w:tab w:val="left" w:pos="1200"/>
              <w:tab w:val="right" w:leader="dot" w:pos="10790"/>
            </w:tabs>
            <w:rPr>
              <w:rFonts w:eastAsiaTheme="minorEastAsia"/>
              <w:noProof/>
              <w:sz w:val="24"/>
              <w:szCs w:val="24"/>
              <w:lang w:eastAsia="zh-CN"/>
            </w:rPr>
          </w:pPr>
          <w:hyperlink w:anchor="_Toc203785013" w:history="1">
            <w:r w:rsidRPr="00D81FD9">
              <w:rPr>
                <w:rStyle w:val="Hyperlink"/>
                <w:noProof/>
                <w:lang w:eastAsia="zh-CN"/>
              </w:rPr>
              <w:t>4.3.1</w:t>
            </w:r>
            <w:r>
              <w:rPr>
                <w:rFonts w:eastAsiaTheme="minorEastAsia"/>
                <w:noProof/>
                <w:sz w:val="24"/>
                <w:szCs w:val="24"/>
                <w:lang w:eastAsia="zh-CN"/>
              </w:rPr>
              <w:tab/>
            </w:r>
            <w:r w:rsidRPr="00D81FD9">
              <w:rPr>
                <w:rStyle w:val="Hyperlink"/>
                <w:noProof/>
              </w:rPr>
              <w:t xml:space="preserve">MAVLINK_HEARTBEAT </w:t>
            </w:r>
            <w:r w:rsidRPr="00D81FD9">
              <w:rPr>
                <w:rStyle w:val="Hyperlink"/>
                <w:rFonts w:hint="eastAsia"/>
                <w:noProof/>
                <w:lang w:eastAsia="zh-CN"/>
              </w:rPr>
              <w:t>（</w:t>
            </w:r>
            <w:r w:rsidRPr="00D81FD9">
              <w:rPr>
                <w:rStyle w:val="Hyperlink"/>
                <w:noProof/>
                <w:lang w:eastAsia="zh-CN"/>
              </w:rPr>
              <w:t>Message ID 0</w:t>
            </w:r>
            <w:r w:rsidRPr="00D81FD9">
              <w:rPr>
                <w:rStyle w:val="Hyperlink"/>
                <w:rFonts w:hint="eastAsia"/>
                <w:noProof/>
                <w:lang w:eastAsia="zh-CN"/>
              </w:rPr>
              <w:t>）</w:t>
            </w:r>
            <w:r w:rsidRPr="00D81FD9">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_Toc203785013 \h </w:instrText>
            </w:r>
            <w:r>
              <w:rPr>
                <w:noProof/>
                <w:webHidden/>
              </w:rPr>
            </w:r>
            <w:r>
              <w:rPr>
                <w:noProof/>
                <w:webHidden/>
              </w:rPr>
              <w:fldChar w:fldCharType="separate"/>
            </w:r>
            <w:r w:rsidR="00B60B9A">
              <w:rPr>
                <w:noProof/>
                <w:webHidden/>
              </w:rPr>
              <w:t>33</w:t>
            </w:r>
            <w:r>
              <w:rPr>
                <w:noProof/>
                <w:webHidden/>
              </w:rPr>
              <w:fldChar w:fldCharType="end"/>
            </w:r>
          </w:hyperlink>
        </w:p>
        <w:p w14:paraId="5903DAAA" w14:textId="0061203D" w:rsidR="00EB397C" w:rsidRDefault="00EB397C">
          <w:pPr>
            <w:pStyle w:val="TOC3"/>
            <w:tabs>
              <w:tab w:val="left" w:pos="1200"/>
              <w:tab w:val="right" w:leader="dot" w:pos="10790"/>
            </w:tabs>
            <w:rPr>
              <w:rFonts w:eastAsiaTheme="minorEastAsia"/>
              <w:noProof/>
              <w:sz w:val="24"/>
              <w:szCs w:val="24"/>
              <w:lang w:eastAsia="zh-CN"/>
            </w:rPr>
          </w:pPr>
          <w:hyperlink w:anchor="_Toc203785014" w:history="1">
            <w:r w:rsidRPr="00D81FD9">
              <w:rPr>
                <w:rStyle w:val="Hyperlink"/>
                <w:noProof/>
              </w:rPr>
              <w:t>4.3.2</w:t>
            </w:r>
            <w:r>
              <w:rPr>
                <w:rFonts w:eastAsiaTheme="minorEastAsia"/>
                <w:noProof/>
                <w:sz w:val="24"/>
                <w:szCs w:val="24"/>
                <w:lang w:eastAsia="zh-CN"/>
              </w:rPr>
              <w:tab/>
            </w:r>
            <w:r w:rsidRPr="00D81FD9">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_Toc203785014 \h </w:instrText>
            </w:r>
            <w:r>
              <w:rPr>
                <w:noProof/>
                <w:webHidden/>
              </w:rPr>
            </w:r>
            <w:r>
              <w:rPr>
                <w:noProof/>
                <w:webHidden/>
              </w:rPr>
              <w:fldChar w:fldCharType="separate"/>
            </w:r>
            <w:r w:rsidR="00B60B9A">
              <w:rPr>
                <w:noProof/>
                <w:webHidden/>
              </w:rPr>
              <w:t>33</w:t>
            </w:r>
            <w:r>
              <w:rPr>
                <w:noProof/>
                <w:webHidden/>
              </w:rPr>
              <w:fldChar w:fldCharType="end"/>
            </w:r>
          </w:hyperlink>
        </w:p>
        <w:p w14:paraId="03E883F4" w14:textId="12140C0E" w:rsidR="00EB397C" w:rsidRDefault="00EB397C">
          <w:pPr>
            <w:pStyle w:val="TOC3"/>
            <w:tabs>
              <w:tab w:val="left" w:pos="1200"/>
              <w:tab w:val="right" w:leader="dot" w:pos="10790"/>
            </w:tabs>
            <w:rPr>
              <w:rFonts w:eastAsiaTheme="minorEastAsia"/>
              <w:noProof/>
              <w:sz w:val="24"/>
              <w:szCs w:val="24"/>
              <w:lang w:eastAsia="zh-CN"/>
            </w:rPr>
          </w:pPr>
          <w:hyperlink w:anchor="_Toc203785015" w:history="1">
            <w:r w:rsidRPr="00D81FD9">
              <w:rPr>
                <w:rStyle w:val="Hyperlink"/>
                <w:noProof/>
              </w:rPr>
              <w:t>4.3.3</w:t>
            </w:r>
            <w:r>
              <w:rPr>
                <w:rFonts w:eastAsiaTheme="minorEastAsia"/>
                <w:noProof/>
                <w:sz w:val="24"/>
                <w:szCs w:val="24"/>
                <w:lang w:eastAsia="zh-CN"/>
              </w:rPr>
              <w:tab/>
            </w:r>
            <w:r w:rsidRPr="00D81FD9">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_Toc203785015 \h </w:instrText>
            </w:r>
            <w:r>
              <w:rPr>
                <w:noProof/>
                <w:webHidden/>
              </w:rPr>
            </w:r>
            <w:r>
              <w:rPr>
                <w:noProof/>
                <w:webHidden/>
              </w:rPr>
              <w:fldChar w:fldCharType="separate"/>
            </w:r>
            <w:r w:rsidR="00B60B9A">
              <w:rPr>
                <w:noProof/>
                <w:webHidden/>
              </w:rPr>
              <w:t>34</w:t>
            </w:r>
            <w:r>
              <w:rPr>
                <w:noProof/>
                <w:webHidden/>
              </w:rPr>
              <w:fldChar w:fldCharType="end"/>
            </w:r>
          </w:hyperlink>
        </w:p>
        <w:p w14:paraId="0A1AD31A" w14:textId="13A356A7" w:rsidR="00EB397C" w:rsidRDefault="00EB397C">
          <w:pPr>
            <w:pStyle w:val="TOC3"/>
            <w:tabs>
              <w:tab w:val="left" w:pos="1200"/>
              <w:tab w:val="right" w:leader="dot" w:pos="10790"/>
            </w:tabs>
            <w:rPr>
              <w:rFonts w:eastAsiaTheme="minorEastAsia"/>
              <w:noProof/>
              <w:sz w:val="24"/>
              <w:szCs w:val="24"/>
              <w:lang w:eastAsia="zh-CN"/>
            </w:rPr>
          </w:pPr>
          <w:hyperlink w:anchor="_Toc203785016" w:history="1">
            <w:r w:rsidRPr="00D81FD9">
              <w:rPr>
                <w:rStyle w:val="Hyperlink"/>
                <w:noProof/>
              </w:rPr>
              <w:t>4.3.4</w:t>
            </w:r>
            <w:r>
              <w:rPr>
                <w:rFonts w:eastAsiaTheme="minorEastAsia"/>
                <w:noProof/>
                <w:sz w:val="24"/>
                <w:szCs w:val="24"/>
                <w:lang w:eastAsia="zh-CN"/>
              </w:rPr>
              <w:tab/>
            </w:r>
            <w:r w:rsidRPr="00D81FD9">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_Toc203785016 \h </w:instrText>
            </w:r>
            <w:r>
              <w:rPr>
                <w:noProof/>
                <w:webHidden/>
              </w:rPr>
            </w:r>
            <w:r>
              <w:rPr>
                <w:noProof/>
                <w:webHidden/>
              </w:rPr>
              <w:fldChar w:fldCharType="separate"/>
            </w:r>
            <w:r w:rsidR="00B60B9A">
              <w:rPr>
                <w:noProof/>
                <w:webHidden/>
              </w:rPr>
              <w:t>34</w:t>
            </w:r>
            <w:r>
              <w:rPr>
                <w:noProof/>
                <w:webHidden/>
              </w:rPr>
              <w:fldChar w:fldCharType="end"/>
            </w:r>
          </w:hyperlink>
        </w:p>
        <w:p w14:paraId="42214D69" w14:textId="3E3088D4" w:rsidR="00EB397C" w:rsidRDefault="00EB397C">
          <w:pPr>
            <w:pStyle w:val="TOC2"/>
            <w:tabs>
              <w:tab w:val="left" w:pos="960"/>
              <w:tab w:val="right" w:leader="dot" w:pos="10790"/>
            </w:tabs>
            <w:rPr>
              <w:rFonts w:eastAsiaTheme="minorEastAsia"/>
              <w:noProof/>
              <w:sz w:val="24"/>
              <w:szCs w:val="24"/>
              <w:lang w:eastAsia="zh-CN"/>
            </w:rPr>
          </w:pPr>
          <w:hyperlink w:anchor="_Toc203785017" w:history="1">
            <w:r w:rsidRPr="00D81FD9">
              <w:rPr>
                <w:rStyle w:val="Hyperlink"/>
                <w:noProof/>
              </w:rPr>
              <w:t>4.4</w:t>
            </w:r>
            <w:r>
              <w:rPr>
                <w:rFonts w:eastAsiaTheme="minorEastAsia"/>
                <w:noProof/>
                <w:sz w:val="24"/>
                <w:szCs w:val="24"/>
                <w:lang w:eastAsia="zh-CN"/>
              </w:rPr>
              <w:tab/>
            </w:r>
            <w:r w:rsidRPr="00D81FD9">
              <w:rPr>
                <w:rStyle w:val="Hyperlink"/>
                <w:noProof/>
              </w:rPr>
              <w:t>Raw Packets</w:t>
            </w:r>
            <w:r>
              <w:rPr>
                <w:noProof/>
                <w:webHidden/>
              </w:rPr>
              <w:tab/>
            </w:r>
            <w:r>
              <w:rPr>
                <w:noProof/>
                <w:webHidden/>
              </w:rPr>
              <w:fldChar w:fldCharType="begin"/>
            </w:r>
            <w:r>
              <w:rPr>
                <w:noProof/>
                <w:webHidden/>
              </w:rPr>
              <w:instrText xml:space="preserve"> PAGEREF _Toc203785017 \h </w:instrText>
            </w:r>
            <w:r>
              <w:rPr>
                <w:noProof/>
                <w:webHidden/>
              </w:rPr>
            </w:r>
            <w:r>
              <w:rPr>
                <w:noProof/>
                <w:webHidden/>
              </w:rPr>
              <w:fldChar w:fldCharType="separate"/>
            </w:r>
            <w:r w:rsidR="00B60B9A">
              <w:rPr>
                <w:noProof/>
                <w:webHidden/>
              </w:rPr>
              <w:t>35</w:t>
            </w:r>
            <w:r>
              <w:rPr>
                <w:noProof/>
                <w:webHidden/>
              </w:rPr>
              <w:fldChar w:fldCharType="end"/>
            </w:r>
          </w:hyperlink>
        </w:p>
        <w:p w14:paraId="12A37B21" w14:textId="391D9F75" w:rsidR="00EB397C" w:rsidRDefault="00EB397C">
          <w:pPr>
            <w:pStyle w:val="TOC3"/>
            <w:tabs>
              <w:tab w:val="left" w:pos="1200"/>
              <w:tab w:val="right" w:leader="dot" w:pos="10790"/>
            </w:tabs>
            <w:rPr>
              <w:rFonts w:eastAsiaTheme="minorEastAsia"/>
              <w:noProof/>
              <w:sz w:val="24"/>
              <w:szCs w:val="24"/>
              <w:lang w:eastAsia="zh-CN"/>
            </w:rPr>
          </w:pPr>
          <w:hyperlink w:anchor="_Toc203785018" w:history="1">
            <w:r w:rsidRPr="00D81FD9">
              <w:rPr>
                <w:rStyle w:val="Hyperlink"/>
                <w:noProof/>
              </w:rPr>
              <w:t>4.4.1</w:t>
            </w:r>
            <w:r>
              <w:rPr>
                <w:rFonts w:eastAsiaTheme="minorEastAsia"/>
                <w:noProof/>
                <w:sz w:val="24"/>
                <w:szCs w:val="24"/>
                <w:lang w:eastAsia="zh-CN"/>
              </w:rPr>
              <w:tab/>
            </w:r>
            <w:r w:rsidRPr="00D81FD9">
              <w:rPr>
                <w:rStyle w:val="Hyperlink"/>
                <w:noProof/>
              </w:rPr>
              <w:t>Raw 1090MHz Mode S Frames</w:t>
            </w:r>
            <w:r>
              <w:rPr>
                <w:noProof/>
                <w:webHidden/>
              </w:rPr>
              <w:tab/>
            </w:r>
            <w:r>
              <w:rPr>
                <w:noProof/>
                <w:webHidden/>
              </w:rPr>
              <w:fldChar w:fldCharType="begin"/>
            </w:r>
            <w:r>
              <w:rPr>
                <w:noProof/>
                <w:webHidden/>
              </w:rPr>
              <w:instrText xml:space="preserve"> PAGEREF _Toc203785018 \h </w:instrText>
            </w:r>
            <w:r>
              <w:rPr>
                <w:noProof/>
                <w:webHidden/>
              </w:rPr>
            </w:r>
            <w:r>
              <w:rPr>
                <w:noProof/>
                <w:webHidden/>
              </w:rPr>
              <w:fldChar w:fldCharType="separate"/>
            </w:r>
            <w:r w:rsidR="00B60B9A">
              <w:rPr>
                <w:noProof/>
                <w:webHidden/>
              </w:rPr>
              <w:t>35</w:t>
            </w:r>
            <w:r>
              <w:rPr>
                <w:noProof/>
                <w:webHidden/>
              </w:rPr>
              <w:fldChar w:fldCharType="end"/>
            </w:r>
          </w:hyperlink>
        </w:p>
        <w:p w14:paraId="24B76D7E" w14:textId="4E34FF93" w:rsidR="00EB397C" w:rsidRDefault="00EB397C">
          <w:pPr>
            <w:pStyle w:val="TOC3"/>
            <w:tabs>
              <w:tab w:val="left" w:pos="1200"/>
              <w:tab w:val="right" w:leader="dot" w:pos="10790"/>
            </w:tabs>
            <w:rPr>
              <w:rFonts w:eastAsiaTheme="minorEastAsia"/>
              <w:noProof/>
              <w:sz w:val="24"/>
              <w:szCs w:val="24"/>
              <w:lang w:eastAsia="zh-CN"/>
            </w:rPr>
          </w:pPr>
          <w:hyperlink w:anchor="_Toc203785019" w:history="1">
            <w:r w:rsidRPr="00D81FD9">
              <w:rPr>
                <w:rStyle w:val="Hyperlink"/>
                <w:noProof/>
              </w:rPr>
              <w:t>4.4.2</w:t>
            </w:r>
            <w:r>
              <w:rPr>
                <w:rFonts w:eastAsiaTheme="minorEastAsia"/>
                <w:noProof/>
                <w:sz w:val="24"/>
                <w:szCs w:val="24"/>
                <w:lang w:eastAsia="zh-CN"/>
              </w:rPr>
              <w:tab/>
            </w:r>
            <w:r w:rsidRPr="00D81FD9">
              <w:rPr>
                <w:rStyle w:val="Hyperlink"/>
                <w:noProof/>
              </w:rPr>
              <w:t>Raw 978MHz UAT Frames</w:t>
            </w:r>
            <w:r>
              <w:rPr>
                <w:noProof/>
                <w:webHidden/>
              </w:rPr>
              <w:tab/>
            </w:r>
            <w:r>
              <w:rPr>
                <w:noProof/>
                <w:webHidden/>
              </w:rPr>
              <w:fldChar w:fldCharType="begin"/>
            </w:r>
            <w:r>
              <w:rPr>
                <w:noProof/>
                <w:webHidden/>
              </w:rPr>
              <w:instrText xml:space="preserve"> PAGEREF _Toc203785019 \h </w:instrText>
            </w:r>
            <w:r>
              <w:rPr>
                <w:noProof/>
                <w:webHidden/>
              </w:rPr>
            </w:r>
            <w:r>
              <w:rPr>
                <w:noProof/>
                <w:webHidden/>
              </w:rPr>
              <w:fldChar w:fldCharType="separate"/>
            </w:r>
            <w:r w:rsidR="00B60B9A">
              <w:rPr>
                <w:noProof/>
                <w:webHidden/>
              </w:rPr>
              <w:t>35</w:t>
            </w:r>
            <w:r>
              <w:rPr>
                <w:noProof/>
                <w:webHidden/>
              </w:rPr>
              <w:fldChar w:fldCharType="end"/>
            </w:r>
          </w:hyperlink>
        </w:p>
        <w:p w14:paraId="32E509C1" w14:textId="2BF03FB6"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203784946"/>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203784947"/>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203784948"/>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203784949"/>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203784950"/>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203784951"/>
      <w:r>
        <w:lastRenderedPageBreak/>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203784952"/>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203784953"/>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203784954"/>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203784955"/>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203784956"/>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203784957"/>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6B7A620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60B9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203784958"/>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203784959"/>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203784960"/>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1" w:name="_Toc203784961"/>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70A804E7" w:rsidR="00E05529" w:rsidRDefault="00F118AB">
      <w:r>
        <w:t xml:space="preserve">Queries whether the ESP32 is turned on or off. See table in </w:t>
      </w:r>
      <w:r>
        <w:fldChar w:fldCharType="begin"/>
      </w:r>
      <w:r>
        <w:instrText xml:space="preserve"> REF _Ref177746298 \r \h </w:instrText>
      </w:r>
      <w:r>
        <w:fldChar w:fldCharType="separate"/>
      </w:r>
      <w:r w:rsidR="00B60B9A">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2" w:name="_Toc203784962"/>
      <w:r>
        <w:t>AT+ESP32_FLASH</w:t>
      </w:r>
      <w:bookmarkEnd w:id="22"/>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3" w:name="_Toc203784963"/>
      <w:r>
        <w:t>AT+ETHERNET</w:t>
      </w:r>
      <w:bookmarkEnd w:id="23"/>
    </w:p>
    <w:p w14:paraId="56B900C9" w14:textId="4BE13802" w:rsidR="00CA38CF" w:rsidRDefault="00CA38CF" w:rsidP="00CA38CF">
      <w:pPr>
        <w:pStyle w:val="Heading3"/>
        <w:numPr>
          <w:ilvl w:val="2"/>
          <w:numId w:val="10"/>
        </w:numPr>
      </w:pPr>
      <w:bookmarkStart w:id="24" w:name="_Toc203784964"/>
      <w:r>
        <w:t>Enable or Disable Ethernet</w:t>
      </w:r>
      <w:bookmarkEnd w:id="24"/>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5" w:name="_Toc203784965"/>
      <w:r>
        <w:t>Query Ethernet Setting</w:t>
      </w:r>
      <w:bookmarkEnd w:id="25"/>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6" w:name="_Toc203784966"/>
      <w:r>
        <w:t>AT+FEED</w:t>
      </w:r>
      <w:bookmarkEnd w:id="26"/>
    </w:p>
    <w:p w14:paraId="26CD8477" w14:textId="6B10C3C0" w:rsidR="003644D3" w:rsidRPr="003644D3" w:rsidRDefault="003644D3" w:rsidP="003644D3">
      <w:pPr>
        <w:pStyle w:val="Heading3"/>
        <w:numPr>
          <w:ilvl w:val="2"/>
          <w:numId w:val="10"/>
        </w:numPr>
      </w:pPr>
      <w:bookmarkStart w:id="27" w:name="_Toc203784967"/>
      <w:r>
        <w:t>Configure a Feed</w:t>
      </w:r>
      <w:bookmarkEnd w:id="27"/>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8" w:name="_Toc203784968"/>
      <w:r>
        <w:lastRenderedPageBreak/>
        <w:t xml:space="preserve">Query </w:t>
      </w:r>
      <w:r w:rsidR="00E05529">
        <w:t xml:space="preserve">Configuration </w:t>
      </w:r>
      <w:r>
        <w:t>of All Feeds</w:t>
      </w:r>
      <w:bookmarkEnd w:id="28"/>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29" w:name="_Toc203784969"/>
      <w:r>
        <w:lastRenderedPageBreak/>
        <w:t xml:space="preserve">Query </w:t>
      </w:r>
      <w:r w:rsidR="00E05529">
        <w:t>Configuration</w:t>
      </w:r>
      <w:r>
        <w:t xml:space="preserve"> of a Single Feed</w:t>
      </w:r>
      <w:bookmarkEnd w:id="29"/>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0" w:name="_Toc203784970"/>
      <w:r>
        <w:t>AT+HELP</w:t>
      </w:r>
      <w:bookmarkEnd w:id="30"/>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1" w:name="_Toc203784971"/>
      <w:r>
        <w:t>AT+HOSTNAME</w:t>
      </w:r>
      <w:bookmarkEnd w:id="31"/>
    </w:p>
    <w:p w14:paraId="348E1827" w14:textId="7D0A91B5" w:rsidR="005F2066" w:rsidRPr="005F2066" w:rsidRDefault="005F2066" w:rsidP="00811493">
      <w:pPr>
        <w:pStyle w:val="Heading3"/>
        <w:numPr>
          <w:ilvl w:val="2"/>
          <w:numId w:val="10"/>
        </w:numPr>
      </w:pPr>
      <w:bookmarkStart w:id="32" w:name="_Toc203784972"/>
      <w:r>
        <w:t>Set the Device Hostname</w:t>
      </w:r>
      <w:bookmarkEnd w:id="32"/>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3" w:name="_Toc203784973"/>
      <w:r>
        <w:t>Query the Device Hostname</w:t>
      </w:r>
      <w:bookmarkEnd w:id="33"/>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4" w:name="_Toc203784974"/>
      <w:r>
        <w:t>AT+LOG_LEVEL</w:t>
      </w:r>
      <w:bookmarkEnd w:id="34"/>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35" w:name="_Toc203784975"/>
      <w:r>
        <w:lastRenderedPageBreak/>
        <w:t>AT+PROTOCOL</w:t>
      </w:r>
      <w:bookmarkEnd w:id="35"/>
    </w:p>
    <w:p w14:paraId="7105AA1F" w14:textId="1CBA14DC" w:rsidR="00F118AB" w:rsidRDefault="00F118AB" w:rsidP="00811493">
      <w:pPr>
        <w:pStyle w:val="Heading3"/>
        <w:numPr>
          <w:ilvl w:val="2"/>
          <w:numId w:val="10"/>
        </w:numPr>
      </w:pPr>
      <w:bookmarkStart w:id="36" w:name="_Ref177747132"/>
      <w:bookmarkStart w:id="37" w:name="_Toc203784976"/>
      <w:r>
        <w:t>Set the Reporting Protocol for a Serial Interface</w:t>
      </w:r>
      <w:bookmarkEnd w:id="36"/>
      <w:bookmarkEnd w:id="37"/>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8" w:name="_Toc203784977"/>
      <w:r>
        <w:t>Query the Reporting Protocol for All Serial Interfaces</w:t>
      </w:r>
      <w:bookmarkEnd w:id="38"/>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4B74335"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60B9A">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39" w:name="_Toc203784978"/>
      <w:r>
        <w:t>AT+REBOOT</w:t>
      </w:r>
      <w:bookmarkEnd w:id="39"/>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0" w:name="_Toc203784979"/>
      <w:r>
        <w:lastRenderedPageBreak/>
        <w:t>AT+RX_ENABLE</w:t>
      </w:r>
      <w:bookmarkEnd w:id="40"/>
    </w:p>
    <w:p w14:paraId="1AED88D3" w14:textId="002AF00F" w:rsidR="00C2560F" w:rsidRPr="00C2560F" w:rsidRDefault="00C2560F" w:rsidP="00811493">
      <w:pPr>
        <w:pStyle w:val="Heading3"/>
        <w:numPr>
          <w:ilvl w:val="2"/>
          <w:numId w:val="10"/>
        </w:numPr>
      </w:pPr>
      <w:bookmarkStart w:id="41" w:name="_Toc203784980"/>
      <w:r>
        <w:t>Enable or Disable the Receiver</w:t>
      </w:r>
      <w:r w:rsidR="00536C9C">
        <w:t>(s)</w:t>
      </w:r>
      <w:bookmarkEnd w:id="41"/>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2" w:name="_Toc203784981"/>
      <w:r>
        <w:t>Check Whether the Receiver</w:t>
      </w:r>
      <w:r w:rsidR="00536C9C">
        <w:t>(s)</w:t>
      </w:r>
      <w:r>
        <w:t xml:space="preserve"> </w:t>
      </w:r>
      <w:r w:rsidR="00536C9C">
        <w:t>are</w:t>
      </w:r>
      <w:r>
        <w:t xml:space="preserve"> Currently Enabled</w:t>
      </w:r>
      <w:bookmarkEnd w:id="42"/>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3" w:name="_Toc203784982"/>
      <w:r>
        <w:lastRenderedPageBreak/>
        <w:t>AT+SETTINGS</w:t>
      </w:r>
      <w:bookmarkEnd w:id="43"/>
    </w:p>
    <w:p w14:paraId="3CC0CFA7" w14:textId="5B9AC697" w:rsidR="00C96409" w:rsidRDefault="00C96409" w:rsidP="00811493">
      <w:pPr>
        <w:pStyle w:val="Heading3"/>
        <w:numPr>
          <w:ilvl w:val="2"/>
          <w:numId w:val="10"/>
        </w:numPr>
      </w:pPr>
      <w:bookmarkStart w:id="44" w:name="_Toc203784983"/>
      <w:r>
        <w:t>Query Current Settings</w:t>
      </w:r>
      <w:bookmarkEnd w:id="44"/>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5" w:name="_Toc203784984"/>
      <w:r>
        <w:lastRenderedPageBreak/>
        <w:t>Dump Settings in AT Format</w:t>
      </w:r>
      <w:bookmarkEnd w:id="45"/>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6" w:name="_Toc203784985"/>
      <w:r>
        <w:t>Load Settings from EEPROM</w:t>
      </w:r>
      <w:bookmarkEnd w:id="46"/>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7" w:name="_Toc203784986"/>
      <w:r>
        <w:t>Save Settings to EEPROM</w:t>
      </w:r>
      <w:bookmarkEnd w:id="47"/>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8" w:name="_Toc203784987"/>
      <w:r>
        <w:t>Reset Settings to Factory Default</w:t>
      </w:r>
      <w:bookmarkEnd w:id="48"/>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49" w:name="_Toc203784988"/>
      <w:r>
        <w:lastRenderedPageBreak/>
        <w:t>AT+SUBG_ENABLE</w:t>
      </w:r>
      <w:bookmarkEnd w:id="49"/>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0" w:name="_Toc203784989"/>
      <w:r>
        <w:t>Set Sub-GHz Receiver Enable Status and Line Drive Type</w:t>
      </w:r>
      <w:bookmarkEnd w:id="50"/>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1" w:name="_Toc203784990"/>
      <w:r>
        <w:t>Query Sub-GHz Receiver Enable Status and Line Drive Type</w:t>
      </w:r>
      <w:bookmarkEnd w:id="51"/>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2" w:name="_Toc203784991"/>
      <w:r>
        <w:t>AT+TEST</w:t>
      </w:r>
      <w:bookmarkEnd w:id="52"/>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3" w:name="_Toc203784992"/>
      <w:r>
        <w:lastRenderedPageBreak/>
        <w:t>AT+TL_READ</w:t>
      </w:r>
      <w:bookmarkEnd w:id="53"/>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4" w:name="_Toc203784993"/>
      <w:r>
        <w:t>AT+TL_</w:t>
      </w:r>
      <w:r w:rsidR="00596909">
        <w:t>OFF</w:t>
      </w:r>
      <w:r>
        <w:t>SET</w:t>
      </w:r>
      <w:bookmarkEnd w:id="54"/>
    </w:p>
    <w:p w14:paraId="0303DA4A" w14:textId="5A124218" w:rsidR="00996307" w:rsidRPr="00996307" w:rsidRDefault="00996307" w:rsidP="00811493">
      <w:pPr>
        <w:pStyle w:val="Heading3"/>
        <w:numPr>
          <w:ilvl w:val="2"/>
          <w:numId w:val="10"/>
        </w:numPr>
      </w:pPr>
      <w:bookmarkStart w:id="55" w:name="_Toc203784994"/>
      <w:r>
        <w:t>Set Trigger Level</w:t>
      </w:r>
      <w:bookmarkEnd w:id="55"/>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6" w:name="_Toc203784995"/>
      <w:r>
        <w:t>Query Trigger Level</w:t>
      </w:r>
      <w:bookmarkEnd w:id="56"/>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7" w:name="_Toc203784996"/>
      <w:r>
        <w:lastRenderedPageBreak/>
        <w:t>AT+UPTIME</w:t>
      </w:r>
      <w:bookmarkEnd w:id="57"/>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8" w:name="_Toc203784997"/>
      <w:r>
        <w:t>AT+WATCHDOG</w:t>
      </w:r>
      <w:bookmarkEnd w:id="58"/>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59" w:name="_Toc203784998"/>
      <w:r>
        <w:t>Configure the Watchdog Timer</w:t>
      </w:r>
      <w:bookmarkEnd w:id="59"/>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0" w:name="_Toc203784999"/>
      <w:r>
        <w:t>Query the Watchdog Timer</w:t>
      </w:r>
      <w:bookmarkEnd w:id="60"/>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1" w:name="_Toc203785000"/>
      <w:r>
        <w:t>Test the Watchdog Timer</w:t>
      </w:r>
      <w:bookmarkEnd w:id="61"/>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2" w:name="_Toc203785001"/>
      <w:r>
        <w:lastRenderedPageBreak/>
        <w:t>AT+WIFI</w:t>
      </w:r>
      <w:r w:rsidR="00C96409">
        <w:t>_AP</w:t>
      </w:r>
      <w:bookmarkEnd w:id="62"/>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3" w:name="_Toc203785002"/>
      <w:r>
        <w:t xml:space="preserve">Configure the </w:t>
      </w:r>
      <w:proofErr w:type="spellStart"/>
      <w:r>
        <w:t>WiFi</w:t>
      </w:r>
      <w:proofErr w:type="spellEnd"/>
      <w:r>
        <w:t xml:space="preserve"> Access Point</w:t>
      </w:r>
      <w:bookmarkEnd w:id="63"/>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4" w:name="_Toc203785003"/>
      <w:r>
        <w:t xml:space="preserve">Query the </w:t>
      </w:r>
      <w:proofErr w:type="spellStart"/>
      <w:r>
        <w:t>WiFi</w:t>
      </w:r>
      <w:proofErr w:type="spellEnd"/>
      <w:r>
        <w:t xml:space="preserve"> Access Point Configuration</w:t>
      </w:r>
      <w:bookmarkEnd w:id="64"/>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5" w:name="_Toc203785004"/>
      <w:r>
        <w:lastRenderedPageBreak/>
        <w:t>AT+WIFI_STA</w:t>
      </w:r>
      <w:bookmarkEnd w:id="65"/>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6" w:name="_Toc203785005"/>
      <w:r>
        <w:t xml:space="preserve">Configure the </w:t>
      </w:r>
      <w:proofErr w:type="spellStart"/>
      <w:r>
        <w:t>WiFi</w:t>
      </w:r>
      <w:proofErr w:type="spellEnd"/>
      <w:r>
        <w:t xml:space="preserve"> Station</w:t>
      </w:r>
      <w:bookmarkEnd w:id="66"/>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7" w:name="_Toc203785006"/>
      <w:r>
        <w:t xml:space="preserve">Query the </w:t>
      </w:r>
      <w:proofErr w:type="spellStart"/>
      <w:r>
        <w:t>WiFi</w:t>
      </w:r>
      <w:proofErr w:type="spellEnd"/>
      <w:r>
        <w:t xml:space="preserve"> Station Configuration</w:t>
      </w:r>
      <w:bookmarkEnd w:id="67"/>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8" w:name="_Toc203785007"/>
      <w:r>
        <w:lastRenderedPageBreak/>
        <w:t>Reporting Protocols</w:t>
      </w:r>
      <w:bookmarkEnd w:id="68"/>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69" w:name="_Toc203785008"/>
      <w:proofErr w:type="spellStart"/>
      <w:r>
        <w:lastRenderedPageBreak/>
        <w:t>CSB</w:t>
      </w:r>
      <w:r w:rsidR="00937483">
        <w:t>ee</w:t>
      </w:r>
      <w:bookmarkEnd w:id="69"/>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0" w:name="_Toc203785009"/>
      <w:r>
        <w:t xml:space="preserve">Mode S </w:t>
      </w:r>
      <w:r w:rsidR="00C95BEA" w:rsidRPr="0099588D">
        <w:t>Aircraft Message</w:t>
      </w:r>
      <w:bookmarkEnd w:id="70"/>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6120"/>
        <w:gridCol w:w="1530"/>
        <w:gridCol w:w="1926"/>
      </w:tblGrid>
      <w:tr w:rsidR="00914208" w:rsidRPr="00C95BEA" w14:paraId="6A3C0F69" w14:textId="77777777" w:rsidTr="001B622D">
        <w:tc>
          <w:tcPr>
            <w:tcW w:w="136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12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12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D6CE3A4" w14:textId="01FBA859"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60B9A">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120" w:type="dxa"/>
            <w:tcBorders>
              <w:top w:val="single" w:sz="6" w:space="0" w:color="000000"/>
              <w:left w:val="single" w:sz="6" w:space="0" w:color="000000"/>
              <w:bottom w:val="single" w:sz="6" w:space="0" w:color="000000"/>
              <w:right w:val="single" w:sz="6" w:space="0" w:color="000000"/>
            </w:tcBorders>
            <w:vAlign w:val="center"/>
          </w:tcPr>
          <w:p w14:paraId="3E243EAB" w14:textId="01BB8DB5"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60B9A">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12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6E3DAE4" w14:textId="5100CC69" w:rsidR="00E12670" w:rsidRPr="00C95BEA" w:rsidRDefault="001B622D" w:rsidP="00E12670">
            <w:pPr>
              <w:spacing w:after="0"/>
            </w:pPr>
            <w:r>
              <w:t>BARO_</w:t>
            </w:r>
            <w:r w:rsidR="00E12670" w:rsidRPr="00C95BEA">
              <w:t xml:space="preserve">VELV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7818A70" w14:textId="3F5646C1" w:rsidR="001B622D" w:rsidRDefault="001B622D" w:rsidP="00E12670">
            <w:pPr>
              <w:spacing w:after="0"/>
            </w:pPr>
            <w:r>
              <w:t>GNSS_VELV</w:t>
            </w:r>
          </w:p>
        </w:tc>
        <w:tc>
          <w:tcPr>
            <w:tcW w:w="612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E12670" w:rsidRPr="00C95BEA" w14:paraId="4E60436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12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BD9A330" w14:textId="66CCF588"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B60B9A">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DD97107" w14:textId="390B3F4D"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B60B9A">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1" w:name="_Ref176012741"/>
      <w:r>
        <w:lastRenderedPageBreak/>
        <w:t>FLAGS Bitfield</w:t>
      </w:r>
      <w:bookmarkEnd w:id="71"/>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602"/>
        <w:gridCol w:w="69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2715D620" w:rsidR="00EE551E" w:rsidRDefault="00E14BBC" w:rsidP="00EE551E">
            <w:r>
              <w:t>BARO_</w:t>
            </w:r>
            <w:r w:rsidR="00EE551E">
              <w:t>VERTICAL_VELOCITY_VALID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0C5F86CF" w:rsidR="00EE551E" w:rsidRDefault="00E14BBC" w:rsidP="00EE551E">
            <w:r>
              <w:t xml:space="preserve">GNSS_VERTICAL_VELOCITY_VALID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3D7C19D1" w:rsidR="00E14BBC" w:rsidRDefault="00E14BBC" w:rsidP="00E14BBC">
            <w:r>
              <w:t>17</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F748A1" w:rsidR="00E14BBC" w:rsidRDefault="00E14BBC" w:rsidP="00E14BBC">
            <w:r>
              <w:t>18</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15AA434C" w:rsidR="00E14BBC" w:rsidRDefault="00E14BBC" w:rsidP="00E14BBC">
            <w:r>
              <w:t>19</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3FE48949" w:rsidR="00E14BBC" w:rsidRDefault="00E14BBC" w:rsidP="00E14BBC">
            <w:r>
              <w:t>20</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D7384B8" w:rsidR="00E14BBC" w:rsidRDefault="00E14BBC" w:rsidP="00E14BBC">
            <w:r>
              <w:t>21</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13B76076" w:rsidR="00E14BBC" w:rsidRDefault="00E14BBC" w:rsidP="00E14BBC">
            <w:r>
              <w:t>22</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E14BBC" w14:paraId="70B3D0BA" w14:textId="77777777" w:rsidTr="007D062D">
        <w:tc>
          <w:tcPr>
            <w:tcW w:w="470" w:type="dxa"/>
          </w:tcPr>
          <w:p w14:paraId="6EFE2E9A" w14:textId="7CFC4BA1" w:rsidR="00E14BBC" w:rsidRDefault="00E14BBC" w:rsidP="00E14BBC">
            <w:r>
              <w:t>23</w:t>
            </w:r>
          </w:p>
        </w:tc>
        <w:tc>
          <w:tcPr>
            <w:tcW w:w="3502" w:type="dxa"/>
          </w:tcPr>
          <w:p w14:paraId="3C7A9983" w14:textId="53553C97" w:rsidR="00E14BBC" w:rsidRDefault="00E14BBC" w:rsidP="00E14BBC">
            <w:r>
              <w:t>RESERVED_0</w:t>
            </w:r>
          </w:p>
        </w:tc>
        <w:tc>
          <w:tcPr>
            <w:tcW w:w="7044" w:type="dxa"/>
          </w:tcPr>
          <w:p w14:paraId="284EC3A1" w14:textId="41FF9AF5" w:rsidR="00E14BBC" w:rsidRDefault="00E14BBC" w:rsidP="00E14BBC"/>
        </w:tc>
      </w:tr>
      <w:tr w:rsidR="00E14BBC" w14:paraId="6319305C" w14:textId="77777777" w:rsidTr="007D062D">
        <w:tc>
          <w:tcPr>
            <w:tcW w:w="470" w:type="dxa"/>
          </w:tcPr>
          <w:p w14:paraId="3D5B5639" w14:textId="75EE6B9A" w:rsidR="00E14BBC" w:rsidRDefault="00E14BBC" w:rsidP="00E14BBC">
            <w:r>
              <w:t>24</w:t>
            </w:r>
          </w:p>
        </w:tc>
        <w:tc>
          <w:tcPr>
            <w:tcW w:w="3502" w:type="dxa"/>
          </w:tcPr>
          <w:p w14:paraId="703D684B" w14:textId="080257DB" w:rsidR="00E14BBC" w:rsidRDefault="00E14BBC" w:rsidP="00E14BBC">
            <w:r>
              <w:t>RESERVED_1</w:t>
            </w:r>
          </w:p>
        </w:tc>
        <w:tc>
          <w:tcPr>
            <w:tcW w:w="7044" w:type="dxa"/>
          </w:tcPr>
          <w:p w14:paraId="74079CD9" w14:textId="4415C876" w:rsidR="00E14BBC" w:rsidRDefault="00E14BBC" w:rsidP="00E14BBC"/>
        </w:tc>
      </w:tr>
      <w:tr w:rsidR="00136677" w14:paraId="09433ABC" w14:textId="77777777" w:rsidTr="007D062D">
        <w:tc>
          <w:tcPr>
            <w:tcW w:w="470" w:type="dxa"/>
          </w:tcPr>
          <w:p w14:paraId="58611941" w14:textId="56A2E68F" w:rsidR="00136677" w:rsidRDefault="00136677" w:rsidP="00136677">
            <w:r>
              <w:t>25</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4273E047" w:rsidR="00136677" w:rsidRDefault="00136677" w:rsidP="00136677">
            <w:r>
              <w:t>26</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726FE5F2" w:rsidR="00136677" w:rsidRDefault="00136677" w:rsidP="00136677">
            <w:r>
              <w:t>27</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49D5732B" w:rsidR="00136677" w:rsidRDefault="00136677" w:rsidP="00136677">
            <w:r>
              <w:t>28</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CB01503" w:rsidR="00136677" w:rsidRDefault="00136677" w:rsidP="00136677">
            <w:r>
              <w:t>29</w:t>
            </w:r>
          </w:p>
        </w:tc>
        <w:tc>
          <w:tcPr>
            <w:tcW w:w="3502" w:type="dxa"/>
          </w:tcPr>
          <w:p w14:paraId="62A29F31" w14:textId="043CFF69" w:rsidR="00136677" w:rsidRDefault="00136677" w:rsidP="00136677">
            <w:r>
              <w:t>UPDATED_HORIZONTAL_VELOCITY</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2A22C625" w:rsidR="00136677" w:rsidRDefault="00136677" w:rsidP="00136677">
            <w:r>
              <w:t>30</w:t>
            </w:r>
          </w:p>
        </w:tc>
        <w:tc>
          <w:tcPr>
            <w:tcW w:w="3502" w:type="dxa"/>
          </w:tcPr>
          <w:p w14:paraId="13D2DDBE" w14:textId="49ACF459" w:rsidR="00136677" w:rsidRDefault="00136677" w:rsidP="00136677">
            <w:r>
              <w:t>UPDATED_</w:t>
            </w:r>
            <w:r>
              <w:t>BARO_</w:t>
            </w:r>
            <w:r>
              <w:t>VERTICAL_VELOCITY</w:t>
            </w:r>
          </w:p>
        </w:tc>
        <w:tc>
          <w:tcPr>
            <w:tcW w:w="7044" w:type="dxa"/>
          </w:tcPr>
          <w:p w14:paraId="49B23EDB" w14:textId="0B26D6DF" w:rsidR="00136677" w:rsidRDefault="00136677" w:rsidP="00136677">
            <w:r>
              <w:t>Barometric v</w:t>
            </w:r>
            <w:r>
              <w:t>ertical velocity has been updated within the last reporting interval.</w:t>
            </w:r>
          </w:p>
        </w:tc>
      </w:tr>
      <w:tr w:rsidR="00136677" w14:paraId="38010309" w14:textId="77777777" w:rsidTr="007D062D">
        <w:tc>
          <w:tcPr>
            <w:tcW w:w="470" w:type="dxa"/>
          </w:tcPr>
          <w:p w14:paraId="770D7BE6" w14:textId="131839CF" w:rsidR="00136677" w:rsidRDefault="00136677" w:rsidP="00136677">
            <w:r>
              <w:t>31</w:t>
            </w:r>
          </w:p>
        </w:tc>
        <w:tc>
          <w:tcPr>
            <w:tcW w:w="3502" w:type="dxa"/>
          </w:tcPr>
          <w:p w14:paraId="38CB04DA" w14:textId="6C0DE900" w:rsidR="00136677" w:rsidRDefault="00136677" w:rsidP="00136677">
            <w:r>
              <w:t>UPDATED_GNSS_VERTICAL_VELOCITY</w:t>
            </w:r>
          </w:p>
        </w:tc>
        <w:tc>
          <w:tcPr>
            <w:tcW w:w="7044" w:type="dxa"/>
          </w:tcPr>
          <w:p w14:paraId="5B571D04" w14:textId="6CB0837B" w:rsidR="00136677" w:rsidRDefault="00136677" w:rsidP="00136677">
            <w:r>
              <w:t>GNSS 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2" w:name="_Ref176013441"/>
      <w:r>
        <w:lastRenderedPageBreak/>
        <w:t>ECAT Field</w:t>
      </w:r>
      <w:bookmarkEnd w:id="72"/>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101D1C1E" w14:textId="14DDF983" w:rsidR="00956E9A" w:rsidRDefault="00956E9A" w:rsidP="00811493">
      <w:pPr>
        <w:pStyle w:val="Heading4"/>
        <w:numPr>
          <w:ilvl w:val="3"/>
          <w:numId w:val="10"/>
        </w:numPr>
      </w:pPr>
      <w:bookmarkStart w:id="73" w:name="_Ref176013490"/>
      <w:r>
        <w:t>SYSINFO Bitfield</w:t>
      </w:r>
      <w:bookmarkEnd w:id="73"/>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4" w:name="_Ref176041315"/>
      <w:r>
        <w:t>CRC Field</w:t>
      </w:r>
      <w:bookmarkEnd w:id="74"/>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811493">
      <w:pPr>
        <w:pStyle w:val="Heading3"/>
        <w:numPr>
          <w:ilvl w:val="2"/>
          <w:numId w:val="10"/>
        </w:numPr>
      </w:pPr>
      <w:bookmarkStart w:id="75" w:name="_Toc203785010"/>
      <w:r>
        <w:lastRenderedPageBreak/>
        <w:t>Statistics Message</w:t>
      </w:r>
      <w:bookmarkEnd w:id="75"/>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261D98C2"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B60B9A">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76" w:name="_Ref176041344"/>
      <w:r>
        <w:t>CRC Field</w:t>
      </w:r>
      <w:bookmarkEnd w:id="76"/>
    </w:p>
    <w:p w14:paraId="475FB3F8" w14:textId="5FAAD64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60B9A">
        <w:t>4.1.1.4</w:t>
      </w:r>
      <w:r>
        <w:fldChar w:fldCharType="end"/>
      </w:r>
      <w:r>
        <w:t>.</w:t>
      </w:r>
      <w:r w:rsidR="005C2B6E">
        <w:br w:type="page"/>
      </w:r>
    </w:p>
    <w:p w14:paraId="25A8550D" w14:textId="4EC935D0" w:rsidR="00C96409" w:rsidRDefault="00C96409" w:rsidP="00811493">
      <w:pPr>
        <w:pStyle w:val="Heading2"/>
        <w:numPr>
          <w:ilvl w:val="1"/>
          <w:numId w:val="10"/>
        </w:numPr>
      </w:pPr>
      <w:bookmarkStart w:id="77" w:name="_Toc203785011"/>
      <w:r>
        <w:lastRenderedPageBreak/>
        <w:t>GDL90</w:t>
      </w:r>
      <w:bookmarkEnd w:id="77"/>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811493">
      <w:pPr>
        <w:pStyle w:val="Heading2"/>
        <w:numPr>
          <w:ilvl w:val="1"/>
          <w:numId w:val="10"/>
        </w:numPr>
      </w:pPr>
      <w:bookmarkStart w:id="78" w:name="_Toc203785012"/>
      <w:r>
        <w:lastRenderedPageBreak/>
        <w:t>MAVLINK</w:t>
      </w:r>
      <w:bookmarkEnd w:id="78"/>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7"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79" w:name="_Toc203785013"/>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79"/>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0" w:name="_Toc203785014"/>
      <w:r w:rsidRPr="00FA0AA4">
        <w:t xml:space="preserve">MAVLINK ADSB_VEHICLE (Message ID 246) </w:t>
      </w:r>
      <w:r w:rsidRPr="00FA0AA4">
        <w:rPr>
          <w:rStyle w:val="Hyperlink"/>
          <w:color w:val="00AD4D"/>
          <w:u w:val="none"/>
        </w:rPr>
        <w:t>Packet</w:t>
      </w:r>
      <w:r w:rsidRPr="00FA0AA4">
        <w:t xml:space="preserve"> Definition</w:t>
      </w:r>
      <w:bookmarkEnd w:id="80"/>
    </w:p>
    <w:p w14:paraId="7B4EC2B2" w14:textId="796990B4" w:rsidR="005C2B6E" w:rsidRDefault="005C2B6E" w:rsidP="005C2B6E">
      <w:r>
        <w:t xml:space="preserve">From: </w:t>
      </w:r>
      <w:hyperlink r:id="rId18"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9"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0"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1"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1" w:name="_Toc203785015"/>
      <w:r>
        <w:lastRenderedPageBreak/>
        <w:t>MAVLINK_REQUEST_DATA_STREAM (Message ID 66) Packet Definition</w:t>
      </w:r>
      <w:bookmarkEnd w:id="81"/>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2" w:name="_Toc203785016"/>
      <w:r w:rsidRPr="005C2B6E">
        <w:t>MAVLINK MESSAGE_INTERVAL (Message ID 244) Packet Definition</w:t>
      </w:r>
      <w:bookmarkEnd w:id="82"/>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2"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3" w:name="_Toc203785017"/>
      <w:r>
        <w:lastRenderedPageBreak/>
        <w:t>Raw Packets</w:t>
      </w:r>
      <w:bookmarkEnd w:id="83"/>
    </w:p>
    <w:p w14:paraId="12E87CE6" w14:textId="3C144BEE" w:rsidR="003D4983" w:rsidRDefault="00537616" w:rsidP="00811493">
      <w:pPr>
        <w:pStyle w:val="Heading3"/>
        <w:numPr>
          <w:ilvl w:val="2"/>
          <w:numId w:val="10"/>
        </w:numPr>
      </w:pPr>
      <w:bookmarkStart w:id="84" w:name="_Toc203785018"/>
      <w:r>
        <w:t xml:space="preserve">Raw </w:t>
      </w:r>
      <w:r w:rsidR="00CC462F">
        <w:t>1090MHz Mode S Frames</w:t>
      </w:r>
      <w:bookmarkEnd w:id="84"/>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85" w:name="_Toc203785019"/>
      <w:r>
        <w:t xml:space="preserve">Raw </w:t>
      </w:r>
      <w:r w:rsidR="00CC462F">
        <w:t>978MHz UAT Frames</w:t>
      </w:r>
      <w:bookmarkEnd w:id="85"/>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0442B" w14:textId="77777777" w:rsidR="002D79D1" w:rsidRDefault="002D79D1" w:rsidP="00135062">
      <w:pPr>
        <w:spacing w:after="0" w:line="240" w:lineRule="auto"/>
      </w:pPr>
      <w:r>
        <w:separator/>
      </w:r>
    </w:p>
  </w:endnote>
  <w:endnote w:type="continuationSeparator" w:id="0">
    <w:p w14:paraId="39EC1860" w14:textId="77777777" w:rsidR="002D79D1" w:rsidRDefault="002D79D1"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2D79D1"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284EA412">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15AD980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EB397C">
      <w:rPr>
        <w:color w:val="FFFFFF" w:themeColor="background1"/>
      </w:rPr>
      <w:t>719</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D8E12" w14:textId="77777777" w:rsidR="002D79D1" w:rsidRDefault="002D79D1" w:rsidP="00135062">
      <w:pPr>
        <w:spacing w:after="0" w:line="240" w:lineRule="auto"/>
      </w:pPr>
      <w:r>
        <w:separator/>
      </w:r>
    </w:p>
  </w:footnote>
  <w:footnote w:type="continuationSeparator" w:id="0">
    <w:p w14:paraId="47862B67" w14:textId="77777777" w:rsidR="002D79D1" w:rsidRDefault="002D79D1"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101A9B"/>
    <w:rsid w:val="0011244A"/>
    <w:rsid w:val="00124EEE"/>
    <w:rsid w:val="00135062"/>
    <w:rsid w:val="00136677"/>
    <w:rsid w:val="00137C63"/>
    <w:rsid w:val="0014639C"/>
    <w:rsid w:val="00165C4B"/>
    <w:rsid w:val="00172835"/>
    <w:rsid w:val="0018449B"/>
    <w:rsid w:val="001847D9"/>
    <w:rsid w:val="001A3262"/>
    <w:rsid w:val="001B622D"/>
    <w:rsid w:val="001C4BEA"/>
    <w:rsid w:val="001C5595"/>
    <w:rsid w:val="001F2636"/>
    <w:rsid w:val="001F58BC"/>
    <w:rsid w:val="00216AC8"/>
    <w:rsid w:val="0023708F"/>
    <w:rsid w:val="00244EAF"/>
    <w:rsid w:val="00251B73"/>
    <w:rsid w:val="002907FD"/>
    <w:rsid w:val="00291F53"/>
    <w:rsid w:val="0029331A"/>
    <w:rsid w:val="002A757F"/>
    <w:rsid w:val="002D79D1"/>
    <w:rsid w:val="00301C53"/>
    <w:rsid w:val="003219F4"/>
    <w:rsid w:val="00331279"/>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3403"/>
    <w:rsid w:val="00576730"/>
    <w:rsid w:val="00596909"/>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B340B"/>
    <w:rsid w:val="009D4BDC"/>
    <w:rsid w:val="00A04635"/>
    <w:rsid w:val="00A159D1"/>
    <w:rsid w:val="00A17A84"/>
    <w:rsid w:val="00A35710"/>
    <w:rsid w:val="00A40465"/>
    <w:rsid w:val="00A44FAD"/>
    <w:rsid w:val="00A64F8D"/>
    <w:rsid w:val="00AA0453"/>
    <w:rsid w:val="00AA3904"/>
    <w:rsid w:val="00AB089E"/>
    <w:rsid w:val="00AB5A9F"/>
    <w:rsid w:val="00AC2E82"/>
    <w:rsid w:val="00AC42C9"/>
    <w:rsid w:val="00AC6691"/>
    <w:rsid w:val="00AE0CA6"/>
    <w:rsid w:val="00AF4A22"/>
    <w:rsid w:val="00B60B9A"/>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A38CF"/>
    <w:rsid w:val="00CA5DE0"/>
    <w:rsid w:val="00CC0849"/>
    <w:rsid w:val="00CC462F"/>
    <w:rsid w:val="00CC5370"/>
    <w:rsid w:val="00D00858"/>
    <w:rsid w:val="00D06650"/>
    <w:rsid w:val="00D20238"/>
    <w:rsid w:val="00D2322B"/>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A076D"/>
    <w:rsid w:val="00EB1F3C"/>
    <w:rsid w:val="00EB397C"/>
    <w:rsid w:val="00EE3F68"/>
    <w:rsid w:val="00EE551E"/>
    <w:rsid w:val="00EE69A4"/>
    <w:rsid w:val="00EE6ED8"/>
    <w:rsid w:val="00F118AB"/>
    <w:rsid w:val="00F11EDA"/>
    <w:rsid w:val="00F13897"/>
    <w:rsid w:val="00F15560"/>
    <w:rsid w:val="00F35618"/>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mavlink.io/en/messages/common.html%23ADSB_VEHICLE"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uralp.com/howtos/misindentified-serial-mouse.shtml" TargetMode="Externa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23MESSAGE_INTERV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42</TotalTime>
  <Pages>34</Pages>
  <Words>8238</Words>
  <Characters>46960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14</cp:revision>
  <cp:lastPrinted>2025-07-19T09:36:00Z</cp:lastPrinted>
  <dcterms:created xsi:type="dcterms:W3CDTF">2025-06-25T12:01:00Z</dcterms:created>
  <dcterms:modified xsi:type="dcterms:W3CDTF">2025-08-21T06:04:00Z</dcterms:modified>
</cp:coreProperties>
</file>