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Minimum</w:t>
            </w:r>
            <w:r w:rsidR="00386258">
              <w:t xml:space="preserve"> RF Input Power Level</w:t>
            </w:r>
          </w:p>
        </w:tc>
        <w:tc>
          <w:tcPr>
            <w:tcW w:w="3145" w:type="dxa"/>
          </w:tcPr>
          <w:p w14:paraId="5D4B128A" w14:textId="77777777" w:rsidR="00516292" w:rsidRDefault="00386258" w:rsidP="00516292">
            <w:r>
              <w:t>-</w:t>
            </w:r>
            <w:r w:rsidR="00176E8C">
              <w:t>90</w:t>
            </w:r>
            <w:r>
              <w:t>dBm</w:t>
            </w:r>
            <w:r w:rsidR="0025167F">
              <w:t xml:space="preserve"> (external LNA enabled)</w:t>
            </w:r>
          </w:p>
          <w:p w14:paraId="6E6CD42B" w14:textId="0C247DAC" w:rsidR="0025167F" w:rsidRDefault="0025167F" w:rsidP="00516292">
            <w:r>
              <w:t>-70dBm (default configuration)</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rsidR="0025167F" w:rsidRDefault="0025167F">
          <w:pPr>
            <w:pStyle w:val="TOC1"/>
            <w:tabs>
              <w:tab w:val="left" w:pos="440"/>
              <w:tab w:val="right" w:leader="dot" w:pos="10790"/>
            </w:tabs>
            <w:rPr>
              <w:rFonts w:eastAsiaTheme="minorEastAsia"/>
              <w:noProof/>
              <w:sz w:val="24"/>
              <w:szCs w:val="24"/>
              <w:lang w:eastAsia="zh-CN"/>
            </w:rPr>
          </w:pPr>
          <w:hyperlink w:anchor="_Toc218108322" w:history="1">
            <w:r w:rsidRPr="00CA4167">
              <w:rPr>
                <w:rStyle w:val="Hyperlink"/>
                <w:noProof/>
              </w:rPr>
              <w:t>4</w:t>
            </w:r>
            <w:r>
              <w:rPr>
                <w:rFonts w:eastAsiaTheme="minorEastAsia"/>
                <w:noProof/>
                <w:sz w:val="24"/>
                <w:szCs w:val="24"/>
                <w:lang w:eastAsia="zh-CN"/>
              </w:rPr>
              <w:tab/>
            </w:r>
            <w:r w:rsidRPr="00CA4167">
              <w:rPr>
                <w:rStyle w:val="Hyperlink"/>
                <w:noProof/>
              </w:rPr>
              <w:t>Safety Notice</w:t>
            </w:r>
            <w:r>
              <w:rPr>
                <w:noProof/>
                <w:webHidden/>
              </w:rPr>
              <w:tab/>
            </w:r>
            <w:r>
              <w:rPr>
                <w:noProof/>
                <w:webHidden/>
              </w:rPr>
              <w:fldChar w:fldCharType="begin"/>
            </w:r>
            <w:r>
              <w:rPr>
                <w:noProof/>
                <w:webHidden/>
              </w:rPr>
              <w:instrText xml:space="preserve"> PAGEREF _Toc218108322 \h </w:instrText>
            </w:r>
            <w:r>
              <w:rPr>
                <w:noProof/>
                <w:webHidden/>
              </w:rPr>
            </w:r>
            <w:r>
              <w:rPr>
                <w:noProof/>
                <w:webHidden/>
              </w:rPr>
              <w:fldChar w:fldCharType="separate"/>
            </w:r>
            <w:r w:rsidR="00741062">
              <w:rPr>
                <w:noProof/>
                <w:webHidden/>
              </w:rPr>
              <w:t>10</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r>
        <w:t>20251231 – Initial release.</w:t>
      </w:r>
    </w:p>
    <w:p>
      <w:pPr>
        <w:sectPr w:rsidR="00C10846" w:rsidSect="003547B7">
          <w:pgSz w:w="12240" w:h="15840"/>
          <w:pgMar w:top="720" w:right="720" w:bottom="720" w:left="720" w:header="288" w:footer="288" w:gutter="0"/>
          <w:cols w:space="720"/>
          <w:titlePg/>
          <w:docGrid w:linePitch="360"/>
        </w:sectPr>
      </w:pPr>
      <w:r>
        <w:t>20261014 – Add Safety Notice section.</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sectPr w:rsidR="00CB1D6C" w:rsidSect="003547B7">
          <w:pgSz w:w="12240" w:h="15840"/>
          <w:pgMar w:top="720" w:right="720" w:bottom="720" w:left="720" w:header="288" w:footer="288" w:gutter="0"/>
          <w:cols w:space="720"/>
          <w:titlePg/>
          <w:docGrid w:linePitch="360"/>
        </w:sectP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p>
      <w:pPr>
        <w:pStyle w:val="Heading1"/>
        <w:numPr>
          <w:ilvl w:val="0"/>
          <w:numId w:val="49"/>
        </w:numPr>
      </w:pPr>
      <w:bookmarkStart w:id="15" w:name="_Toc218108322"/>
      <w:r>
        <w:t>Safety Notice</w:t>
      </w:r>
      <w:bookmarkEnd w:id="15"/>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20261014</w:t>
    </w:r>
    <w:r w:rsidR="00AC7C3A">
      <w:rPr>
        <w:color w:val="FFFFFF" w:themeColor="background1"/>
      </w:rPr>
      <w:t/>
    </w:r>
    <w:r w:rsidR="00741062">
      <w:rPr>
        <w:color w:val="FFFFFF" w:themeColor="background1"/>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