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 xml:space="preserve">Sensitivity (90% of messages decoded)</w:t>
            </w:r>
          </w:p>
        </w:tc>
        <w:tc>
          <w:tcPr>
            <w:tcW w:w="3168" w:type="dxa"/>
          </w:tcPr>
          <w:p w14:paraId="67E3EE50" w14:textId="77777777" w:rsidR="00516292" w:rsidRDefault="00386258" w:rsidP="00516292">
            <w:r>
              <w:t xml:space="preserve">Mode S: -84dBm to 0dBm</w:t>
            </w:r>
          </w:p>
          <w:p w14:paraId="67E3EE51" w14:textId="77777777" w:rsidR="00516292" w:rsidRDefault="00386258" w:rsidP="00516292">
            <w:r>
              <w:t xml:space="preserve">UAT (1090U): -94dBm to 0dBm</w:t>
            </w:r>
          </w:p>
          <w:p w14:paraId="67E3EE52" w14:textId="77777777" w:rsidR="00516292" w:rsidRDefault="00386258" w:rsidP="00516292">
            <w:r>
              <w:t xml:space="preserve">m1090 Mode S: about -70dBm (no LNA), -84dBm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USB, UART: ≤400</w:t>
            </w:r>
          </w:p>
          <w:p w14:paraId="7B8683D6" w14:textId="48F27C79" w:rsidR="00386258" w:rsidRDefault="0033229A" w:rsidP="00516292">
            <w:r>
              <w:rPr>
                <w:rFonts w:cstheme="minorHAnsi"/>
              </w:rPr>
              <w:t xml:space="preserve">WiFi, Ethernet: ≤200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34</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34</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34</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34</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34</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35</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35</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35</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36</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36</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36</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37</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38</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38</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38</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39</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39</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40</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47</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51</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52</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53</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53</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53</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54</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54</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55</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55</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55</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56</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56</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56</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57</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58</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58</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59</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20261024</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 xml:space="preserve">Sensitivity (90% of messages decoded) is -84dBm to 0dBm for Mode S and -94dBm to 0dBm for UAT on the 1090U. The m1090 has no first-stage LNA: about -70dBm, or -84dBm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14:paraId="4CE2D1B4" w14:textId="77777777" w:rsidR="00A32D31" w:rsidRDefault="00000000">
      <w:pPr>
        <w:pStyle w:val="ListParagraph"/>
        <w:numPr>
          <w:ilvl w:val="0"/>
          <w:numId w:val="10"/>
        </w:numPr>
      </w:pPr>
      <w:r>
        <w:t>Fixed AT+TL_OFFSET=LEARN: it compares each candidate offset side by side with the best one, and AT+TL_OFFSET? shows its progress. Corrected the default trigger level offset (600 mV) and its range (0-2000 mV).</w:t>
      </w:r>
    </w:p>
    <w:p w14:paraId="2F3F0D66" w14:textId="77777777" w:rsidR="00A32D31" w:rsidRDefault="00000000">
      <w:pPr>
        <w:pStyle w:val="ListParagraph"/>
        <w:numPr>
          <w:ilvl w:val="0"/>
          <w:numId w:val="10"/>
        </w:numPr>
      </w:pPr>
      <w:r>
        <w:t>Corrected the Aircraft JSON type and hex fields for DF18 (TIS-B, ADS-R) and non-ICAO targets.</w:t>
      </w:r>
    </w:p>
    <w:p w14:paraId="16025DEF" w14:textId="77777777" w:rsidR="00A32D31" w:rsidRDefault="00000000">
      <w:pPr>
        <w:pStyle w:val="ListParagraph"/>
        <w:numPr>
          <w:ilvl w:val="0"/>
          <w:numId w:val="10"/>
        </w:numPr>
      </w:pPr>
      <w:r>
        <w:t>Aircraft JSON on_ground, ASTERIX ground bit and GDL90 airborne flag: ADS-B position and velocity messages decide; Mode S replies only when no ADS-B one has arrived for 30 s, and never on the ground above 18,000 ft. A new aircraft is not reported on the ground before a message gives air/ground.</w:t>
      </w:r>
    </w:p>
    <w:p w14:paraId="5218F2A9" w14:textId="542581CE" w:rsidR="00A32D31" w:rsidRDefault="00000000">
      <w:pPr>
        <w:pStyle w:val="ListParagraph"/>
        <w:numPr>
          <w:ilvl w:val="0"/>
          <w:numId w:val="10"/>
        </w:numPr>
      </w:pPr>
      <w:r>
        <w:t xml:space="preserve">Simultaneous aircraft tracks: up to 400 on the USB and UART outputs, 200 over WiFi and Ethernet (web UI, feeds, MQTT). AT+DEVICE_INFO shows RP2040 RAM use and the dictionary size.</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747CD2A8" w14:textId="45101E3C" w:rsidR="0046060E" w:rsidRPr="0046060E" w:rsidRDefault="0046060E" w:rsidP="0046060E">
            <w:pPr>
              <w:rPr>
                <w:rFonts w:ascii="Courier New" w:hAnsi="Courier New" w:cs="Courier New"/>
              </w:rPr>
            </w:pPr>
            <w:r w:rsidRPr="0046060E">
              <w:rPr>
                <w:rFonts w:ascii="Courier New" w:hAnsi="Courier New" w:cs="Courier New"/>
              </w:rPr>
              <w:t xml:space="preserve">RP2040 RAM: 6156 B heap, 12100 B free, stack peak 5872 B core 0, 936 B core 1</w:t>
            </w:r>
          </w:p>
          <w:p w14:paraId="76F3DFF1" w14:textId="1D5DEF39" w:rsidR="0046060E" w:rsidRPr="0046060E" w:rsidRDefault="0046060E" w:rsidP="0046060E">
            <w:pPr>
              <w:rPr>
                <w:rFonts w:ascii="Courier New" w:hAnsi="Courier New" w:cs="Courier New"/>
              </w:rPr>
            </w:pPr>
            <w:r w:rsidRPr="0046060E">
              <w:rPr>
                <w:rFonts w:ascii="Courier New" w:hAnsi="Courier New" w:cs="Courier New"/>
              </w:rPr>
              <w:t xml:space="preserve">RP2040 Aircraft Dictionary: 400 aircraft max</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127892F7" w14:textId="37F7AEB0" w:rsidR="0046060E" w:rsidRDefault="0046060E" w:rsidP="0046060E">
            <w:r>
              <w:t xml:space="preserve">The RP2040 RAM line (firmware 0.9.1-rc11 and later) shows the heap in use, the free RAM between the heap and core 0’s stack, and each core’s deepest stack use since boot. RP2040 Aircraft Dictionary is how many aircraft the USB and UART outputs track; WiFi and Ethernet outputs track 200.</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0-2000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offset defaults to 600.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Sending </w:t>
      </w:r>
      <w:r>
        <w:rPr>
          <w:rStyle w:val="codeChar"/>
        </w:rPr>
        <w:t xml:space="preserve">AT+TL_OFFSET=LEARN</w:t>
      </w:r>
      <w:r>
        <w:t xml:space="preserve"> instead of a value in milliVolts learns the offset from the received traffic by simulated annealing. Each 20 second cycle alternates between the best offset so far and a nearby candidate offset, one second each, and keeps the candidate if it received more valid Mode S frames (a worse one is sometimes kept early on, so the search doesn't stop at a local peak). The candidates come closer to the best offset each cycle. Learning takes about 20 minutes and ends on the best offset. Setting an offset stops learning. Use </w:t>
      </w:r>
      <w:r>
        <w:rPr>
          <w:rStyle w:val="codeChar"/>
        </w:rPr>
        <w:t xml:space="preserve">AT+SETTINGS=SAVE</w:t>
      </w:r>
      <w:r>
        <w:t xml:space="preserve"> to keep the learned offset.</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600mV (-104 dBm)</w:t>
      </w:r>
    </w:p>
    <w:p w14:paraId="5BE4E8F7" w14:textId="77777777">
      <w:pPr>
        <w:pStyle w:val="code"/>
      </w:pPr>
      <w:r>
        <w:t>TL_OFFSET=520mV (-108 dBm),LEARNING,12/60,600mV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r>
        <w:t xml:space="preserve"> While learning, the reply goes on with </w:t>
      </w:r>
      <w:r>
        <w:rPr>
          <w:rStyle w:val="codeChar"/>
        </w:rPr>
        <w:t xml:space="preserve">LEARNING</w:t>
      </w:r>
      <w:r>
        <w:t xml:space="preserve">, the cycle and the number of cycles, and the best offset so far; the offset at the front is the one in use this second.</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Non-ICAO addresses (adsb_other, tisb_trackfile, tisb_other, adsr_other)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rPr>
          <w:cantSplit/>
        </w:trPr>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on ground</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 1090 MHz: from ADS-B; from Mode S replies only after 30 s without ADS-B, never above 18,000 ft; absent until known.</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20261024</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