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0873" w14:textId="5E258382" w:rsidR="009C72A4" w:rsidRDefault="009C72A4" w:rsidP="005A6B4E">
      <w:pPr>
        <w:pStyle w:val="Title"/>
      </w:pPr>
      <w:r w:rsidRPr="0034250D">
        <w:drawing>
          <wp:anchor distT="0" distB="0" distL="114300" distR="114300" simplePos="0" relativeHeight="251658240" behindDoc="1" locked="0" layoutInCell="1" allowOverlap="1" wp14:anchorId="1D973A89" wp14:editId="72359361">
            <wp:simplePos x="0" y="0"/>
            <wp:positionH relativeFrom="margin">
              <wp:align>right</wp:align>
            </wp:positionH>
            <wp:positionV relativeFrom="paragraph">
              <wp:posOffset>156845</wp:posOffset>
            </wp:positionV>
            <wp:extent cx="3002540" cy="3433108"/>
            <wp:effectExtent l="0" t="0" r="7620" b="0"/>
            <wp:wrapTight wrapText="bothSides">
              <wp:wrapPolygon edited="0">
                <wp:start x="0" y="0"/>
                <wp:lineTo x="0" y="21456"/>
                <wp:lineTo x="21518" y="21456"/>
                <wp:lineTo x="21518" y="0"/>
                <wp:lineTo x="0" y="0"/>
              </wp:wrapPolygon>
            </wp:wrapTight>
            <wp:docPr id="859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40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540" cy="3433108"/>
                    </a:xfrm>
                    <a:prstGeom prst="rect">
                      <a:avLst/>
                    </a:prstGeom>
                  </pic:spPr>
                </pic:pic>
              </a:graphicData>
            </a:graphic>
          </wp:anchor>
        </w:drawing>
      </w:r>
      <w:r w:rsidR="005A6B4E">
        <w:t>Pico Radar Speed Sign Controller</w:t>
      </w:r>
    </w:p>
    <w:p w14:paraId="49B8B54C" w14:textId="33565B4A" w:rsidR="0034250D" w:rsidRDefault="0068045C" w:rsidP="0068045C">
      <w:pPr>
        <w:pStyle w:val="Heading1"/>
      </w:pPr>
      <w:r>
        <w:t>Features</w:t>
      </w:r>
    </w:p>
    <w:p w14:paraId="519CE1B1" w14:textId="4C049835" w:rsidR="0068045C" w:rsidRDefault="0068045C" w:rsidP="0068045C">
      <w:pPr>
        <w:pStyle w:val="ListParagraph"/>
        <w:numPr>
          <w:ilvl w:val="0"/>
          <w:numId w:val="1"/>
        </w:numPr>
      </w:pPr>
      <w:r>
        <w:t>Pi Pico Microcontroller (RP2040: 32-bit Dual Core ARM Cortex M0 +)</w:t>
      </w:r>
    </w:p>
    <w:p w14:paraId="005DC91C" w14:textId="3BA2CEFB" w:rsidR="0068045C" w:rsidRDefault="0068045C" w:rsidP="0068045C">
      <w:pPr>
        <w:pStyle w:val="ListParagraph"/>
        <w:numPr>
          <w:ilvl w:val="0"/>
          <w:numId w:val="1"/>
        </w:numPr>
      </w:pPr>
      <w:r>
        <w:t xml:space="preserve">16x 5V </w:t>
      </w:r>
      <w:r w:rsidR="00FD0AC4">
        <w:t>L</w:t>
      </w:r>
      <w:r>
        <w:t xml:space="preserve">ogic </w:t>
      </w:r>
      <w:r w:rsidR="00FD0AC4">
        <w:t>O</w:t>
      </w:r>
      <w:r>
        <w:t>utputs</w:t>
      </w:r>
    </w:p>
    <w:p w14:paraId="14B45919" w14:textId="75E14877" w:rsidR="0068045C" w:rsidRDefault="00FD0AC4" w:rsidP="0068045C">
      <w:pPr>
        <w:pStyle w:val="ListParagraph"/>
        <w:numPr>
          <w:ilvl w:val="0"/>
          <w:numId w:val="1"/>
        </w:numPr>
      </w:pPr>
      <w:r>
        <w:t>9-16VDC Input Range</w:t>
      </w:r>
    </w:p>
    <w:p w14:paraId="05C51D74" w14:textId="73E79D3E" w:rsidR="00FD0AC4" w:rsidRDefault="00FD0AC4" w:rsidP="0068045C">
      <w:pPr>
        <w:pStyle w:val="ListParagraph"/>
        <w:numPr>
          <w:ilvl w:val="0"/>
          <w:numId w:val="1"/>
        </w:numPr>
      </w:pPr>
      <w:r>
        <w:t>5V 3A DC-DC Switching Converter with Extra +5V Outputs</w:t>
      </w:r>
    </w:p>
    <w:p w14:paraId="4B9027D0" w14:textId="3F3EE093" w:rsidR="00FD0AC4" w:rsidRDefault="00FD0AC4" w:rsidP="0068045C">
      <w:pPr>
        <w:pStyle w:val="ListParagraph"/>
        <w:numPr>
          <w:ilvl w:val="0"/>
          <w:numId w:val="1"/>
        </w:numPr>
      </w:pPr>
      <w:r>
        <w:t>Dedicated input for HB100X or similar pre-amplified doppler radar sensor (requires PWM input).</w:t>
      </w:r>
    </w:p>
    <w:p w14:paraId="59BD23FC" w14:textId="3E7A38D4" w:rsidR="00FD0AC4" w:rsidRDefault="00FD0AC4" w:rsidP="00FD0AC4">
      <w:pPr>
        <w:pStyle w:val="Heading1"/>
      </w:pPr>
      <w:r>
        <w:t>Applications</w:t>
      </w:r>
    </w:p>
    <w:p w14:paraId="6654E7CE" w14:textId="60DE958F" w:rsidR="00FD0AC4" w:rsidRDefault="00FD0AC4" w:rsidP="00FD0AC4">
      <w:pPr>
        <w:pStyle w:val="ListParagraph"/>
        <w:numPr>
          <w:ilvl w:val="0"/>
          <w:numId w:val="2"/>
        </w:numPr>
      </w:pPr>
      <w:r>
        <w:t>DIY Radar Speed Sign</w:t>
      </w:r>
    </w:p>
    <w:p w14:paraId="28AC9DAF" w14:textId="44135C01" w:rsidR="00FD0AC4" w:rsidRDefault="00FD0AC4" w:rsidP="00FD0AC4">
      <w:pPr>
        <w:pStyle w:val="ListParagraph"/>
        <w:numPr>
          <w:ilvl w:val="0"/>
          <w:numId w:val="2"/>
        </w:numPr>
      </w:pPr>
      <w:r>
        <w:t>Two Digit Seven-Segment Display</w:t>
      </w:r>
    </w:p>
    <w:p w14:paraId="2F921BF5" w14:textId="7149EA2E" w:rsidR="00FD0AC4" w:rsidRDefault="00FD0AC4" w:rsidP="00FD0AC4">
      <w:pPr>
        <w:pStyle w:val="ListParagraph"/>
        <w:numPr>
          <w:ilvl w:val="0"/>
          <w:numId w:val="2"/>
        </w:numPr>
      </w:pPr>
      <w:r>
        <w:t>Other stuff that requires a power supply, a microcontroller, and a bunch of 5V digital outputs.</w:t>
      </w:r>
    </w:p>
    <w:p w14:paraId="334EBD7D" w14:textId="3219F538" w:rsidR="00FD0AC4" w:rsidRDefault="00FD0AC4" w:rsidP="00FD0AC4">
      <w:pPr>
        <w:pStyle w:val="Heading1"/>
      </w:pPr>
      <w:r>
        <w:t>Principle of Operation</w:t>
      </w:r>
    </w:p>
    <w:p w14:paraId="44B077B0" w14:textId="77777777" w:rsidR="00151FAD" w:rsidRDefault="00FD0AC4" w:rsidP="00FD0AC4">
      <w:r>
        <w:t xml:space="preserve">There’s not a lot on this guy! Just a switching power supply, a microcontroller, and some shift registers. This makes wiring up a dedicated speed sign </w:t>
      </w:r>
      <w:r w:rsidR="00151FAD">
        <w:t>a bit easier, as it combines a few elements of the circuit onto the same PCB.</w:t>
      </w:r>
    </w:p>
    <w:p w14:paraId="643EDFE0" w14:textId="1C521CF4" w:rsidR="00FD0AC4" w:rsidRDefault="00151FAD" w:rsidP="00FD0AC4">
      <w:r>
        <w:t>The onboard Pi Pico reads a PWM waveform from a pre-amplified doppler radar sensor via the HB100X port. The</w:t>
      </w:r>
      <w:r w:rsidR="005A6B4E">
        <w:t xml:space="preserve"> </w:t>
      </w:r>
      <w:r>
        <w:t>timing between rising edges is used to determine a doppler shift between radar signals transmitted and received from the radar sensor, which corresponds to the velocity of a moving target.</w:t>
      </w:r>
    </w:p>
    <w:p w14:paraId="7FA4F568" w14:textId="406F6009" w:rsidR="009C72A4" w:rsidRDefault="00151FAD" w:rsidP="00FD0AC4">
      <w:r>
        <w:t xml:space="preserve">Speed information can be displayed on a seven-segment display using two shift registers that are connected to the Pi Pico. These shift registers are controlled via SPI and also include an output enable pin that allows the digits to be dimmed via PWM. Shift register outputs are 5V TTL, allowing control of a wide </w:t>
      </w:r>
      <w:r w:rsidR="009C72A4">
        <w:t>range of peripherals.</w:t>
      </w:r>
    </w:p>
    <w:p w14:paraId="58701F81" w14:textId="77777777" w:rsidR="003F1945" w:rsidRDefault="003F1945" w:rsidP="00FD0AC4"/>
    <w:p w14:paraId="1BB37848" w14:textId="77777777" w:rsidR="003F1945" w:rsidRDefault="003F1945" w:rsidP="00FD0AC4"/>
    <w:p w14:paraId="368EBB98" w14:textId="448E7911" w:rsidR="003F1945" w:rsidRDefault="003F1945" w:rsidP="003F1945">
      <w:pPr>
        <w:pStyle w:val="Heading1"/>
      </w:pPr>
      <w:r>
        <w:t>Quick Stats</w:t>
      </w:r>
    </w:p>
    <w:tbl>
      <w:tblPr>
        <w:tblStyle w:val="TableGrid"/>
        <w:tblW w:w="0" w:type="auto"/>
        <w:tblLook w:val="04A0" w:firstRow="1" w:lastRow="0" w:firstColumn="1" w:lastColumn="0" w:noHBand="0" w:noVBand="1"/>
      </w:tblPr>
      <w:tblGrid>
        <w:gridCol w:w="1676"/>
        <w:gridCol w:w="1109"/>
        <w:gridCol w:w="2245"/>
      </w:tblGrid>
      <w:tr w:rsidR="003F1945" w14:paraId="03819D23" w14:textId="77777777" w:rsidTr="003F1945">
        <w:tc>
          <w:tcPr>
            <w:tcW w:w="1676" w:type="dxa"/>
          </w:tcPr>
          <w:p w14:paraId="04CE5A14" w14:textId="30FAE621" w:rsidR="003F1945" w:rsidRDefault="003F1945" w:rsidP="00FD0AC4">
            <w:r>
              <w:t>Parameter</w:t>
            </w:r>
          </w:p>
        </w:tc>
        <w:tc>
          <w:tcPr>
            <w:tcW w:w="1109" w:type="dxa"/>
          </w:tcPr>
          <w:p w14:paraId="7B6253A8" w14:textId="30FC5D39" w:rsidR="003F1945" w:rsidRDefault="003F1945" w:rsidP="00FD0AC4">
            <w:r>
              <w:t>Value</w:t>
            </w:r>
          </w:p>
        </w:tc>
        <w:tc>
          <w:tcPr>
            <w:tcW w:w="2245" w:type="dxa"/>
          </w:tcPr>
          <w:p w14:paraId="06303C2F" w14:textId="706A4C41" w:rsidR="003F1945" w:rsidRDefault="003F1945" w:rsidP="00FD0AC4">
            <w:r>
              <w:t>Note</w:t>
            </w:r>
          </w:p>
        </w:tc>
      </w:tr>
      <w:tr w:rsidR="003F1945" w14:paraId="57C5CA52" w14:textId="77777777" w:rsidTr="003F1945">
        <w:tc>
          <w:tcPr>
            <w:tcW w:w="1676" w:type="dxa"/>
          </w:tcPr>
          <w:p w14:paraId="1E75F4D3" w14:textId="3493830B" w:rsidR="003F1945" w:rsidRDefault="003F1945" w:rsidP="00FD0AC4">
            <w:r>
              <w:t>Input Voltage</w:t>
            </w:r>
          </w:p>
        </w:tc>
        <w:tc>
          <w:tcPr>
            <w:tcW w:w="1109" w:type="dxa"/>
          </w:tcPr>
          <w:p w14:paraId="2E3E0377" w14:textId="4E5C4BE1" w:rsidR="003F1945" w:rsidRDefault="003F1945" w:rsidP="00FD0AC4">
            <w:r>
              <w:t>9-16VDC</w:t>
            </w:r>
          </w:p>
        </w:tc>
        <w:tc>
          <w:tcPr>
            <w:tcW w:w="2245" w:type="dxa"/>
          </w:tcPr>
          <w:p w14:paraId="1C17CAA5" w14:textId="35166DAA" w:rsidR="003F1945" w:rsidRDefault="003F1945" w:rsidP="00FD0AC4">
            <w:r>
              <w:t>Reverse polarity protected. We gotchu.</w:t>
            </w:r>
          </w:p>
        </w:tc>
      </w:tr>
      <w:tr w:rsidR="003F1945" w14:paraId="476D7CF6" w14:textId="77777777" w:rsidTr="003F1945">
        <w:tc>
          <w:tcPr>
            <w:tcW w:w="1676" w:type="dxa"/>
          </w:tcPr>
          <w:p w14:paraId="59EF9656" w14:textId="1F5703E9" w:rsidR="003F1945" w:rsidRDefault="003F1945" w:rsidP="00FD0AC4">
            <w:r>
              <w:t>Logic Output Voltage</w:t>
            </w:r>
          </w:p>
        </w:tc>
        <w:tc>
          <w:tcPr>
            <w:tcW w:w="1109" w:type="dxa"/>
          </w:tcPr>
          <w:p w14:paraId="57674652" w14:textId="22E151DB" w:rsidR="003F1945" w:rsidRDefault="003F1945" w:rsidP="00FD0AC4">
            <w:r>
              <w:t>5V</w:t>
            </w:r>
          </w:p>
        </w:tc>
        <w:tc>
          <w:tcPr>
            <w:tcW w:w="2245" w:type="dxa"/>
          </w:tcPr>
          <w:p w14:paraId="300192E7" w14:textId="77777777" w:rsidR="003F1945" w:rsidRDefault="003F1945" w:rsidP="00FD0AC4"/>
        </w:tc>
      </w:tr>
      <w:tr w:rsidR="003F1945" w14:paraId="3B45A9CF" w14:textId="77777777" w:rsidTr="003F1945">
        <w:tc>
          <w:tcPr>
            <w:tcW w:w="1676" w:type="dxa"/>
          </w:tcPr>
          <w:p w14:paraId="5F04C498" w14:textId="5036FA3E" w:rsidR="003F1945" w:rsidRDefault="00F437C9" w:rsidP="00FD0AC4">
            <w:r>
              <w:t>Logic Output Current</w:t>
            </w:r>
          </w:p>
        </w:tc>
        <w:tc>
          <w:tcPr>
            <w:tcW w:w="1109" w:type="dxa"/>
          </w:tcPr>
          <w:p w14:paraId="54F6D701" w14:textId="2A2E2622" w:rsidR="003F1945" w:rsidRDefault="00F437C9" w:rsidP="00FD0AC4">
            <w:r>
              <w:t>±6mA</w:t>
            </w:r>
          </w:p>
        </w:tc>
        <w:tc>
          <w:tcPr>
            <w:tcW w:w="2245" w:type="dxa"/>
          </w:tcPr>
          <w:p w14:paraId="1CA32EC3" w14:textId="6819ABF9" w:rsidR="003F1945" w:rsidRDefault="00F437C9" w:rsidP="00FD0AC4">
            <w:r>
              <w:t>Total output current ±35mA for each shift register (</w:t>
            </w:r>
            <w:proofErr w:type="gramStart"/>
            <w:r>
              <w:t>e.g.</w:t>
            </w:r>
            <w:proofErr w:type="gramEnd"/>
            <w:r>
              <w:t xml:space="preserve"> outputs 2A-2H).</w:t>
            </w:r>
          </w:p>
        </w:tc>
      </w:tr>
      <w:tr w:rsidR="003F1945" w14:paraId="461F6591" w14:textId="77777777" w:rsidTr="003F1945">
        <w:tc>
          <w:tcPr>
            <w:tcW w:w="1676" w:type="dxa"/>
          </w:tcPr>
          <w:p w14:paraId="7457AF74" w14:textId="43844443" w:rsidR="003F1945" w:rsidRDefault="003F1945" w:rsidP="00FD0AC4">
            <w:r>
              <w:t>Aux 5V Output Current</w:t>
            </w:r>
          </w:p>
        </w:tc>
        <w:tc>
          <w:tcPr>
            <w:tcW w:w="1109" w:type="dxa"/>
          </w:tcPr>
          <w:p w14:paraId="62F2EF46" w14:textId="3CA449AB" w:rsidR="003F1945" w:rsidRDefault="003F1945" w:rsidP="00FD0AC4">
            <w:r>
              <w:t>3A*</w:t>
            </w:r>
          </w:p>
        </w:tc>
        <w:tc>
          <w:tcPr>
            <w:tcW w:w="2245" w:type="dxa"/>
          </w:tcPr>
          <w:p w14:paraId="1CD22D45" w14:textId="09ADE3CB" w:rsidR="003F1945" w:rsidRDefault="003F1945" w:rsidP="00FD0AC4">
            <w:r>
              <w:t>Measured with no load from the rest of the board.</w:t>
            </w:r>
          </w:p>
        </w:tc>
      </w:tr>
    </w:tbl>
    <w:p w14:paraId="0F7A9F68" w14:textId="77777777" w:rsidR="003F1945" w:rsidRDefault="003F1945" w:rsidP="00FD0AC4"/>
    <w:p w14:paraId="09C34764" w14:textId="6A541A2D" w:rsidR="005A6B4E" w:rsidRDefault="005A6B4E" w:rsidP="005A6B4E">
      <w:pPr>
        <w:pStyle w:val="Heading1"/>
      </w:pPr>
      <w:r>
        <w:br w:type="page"/>
      </w:r>
      <w:r>
        <w:lastRenderedPageBreak/>
        <w:t>Software Setup</w:t>
      </w:r>
    </w:p>
    <w:p w14:paraId="383FE034" w14:textId="77777777" w:rsidR="005A6B4E" w:rsidRDefault="005A6B4E" w:rsidP="005A6B4E">
      <w:r>
        <w:t xml:space="preserve">The RP2040 microcontroller in the Pi Pico used on the Pico Radar Speed Sign Control Board runs MicroPython. Code can be re-flashed via a USB connection to the Pi Pico. Python instructions can also be run via the Pico’s </w:t>
      </w:r>
      <w:r>
        <w:t>Read-Execute-Print-Loop (REPL) which is available over the serial connection.</w:t>
      </w:r>
    </w:p>
    <w:p w14:paraId="0BC41583" w14:textId="72F23FF9" w:rsidR="009C72A4" w:rsidRDefault="005A6B4E" w:rsidP="005A6B4E">
      <w:r>
        <w:t xml:space="preserve">Use of </w:t>
      </w:r>
      <w:proofErr w:type="gramStart"/>
      <w:r>
        <w:t>a</w:t>
      </w:r>
      <w:proofErr w:type="gramEnd"/>
      <w:r>
        <w:t xml:space="preserve"> Integrated Development Environment (IDE) like Thonny or </w:t>
      </w:r>
      <w:r w:rsidR="003F1945">
        <w:t xml:space="preserve">Visual Studio Code with the Pico-W-Go extension is recommended for </w:t>
      </w:r>
      <w:r w:rsidR="00F437C9">
        <w:t>flashing or writing new code.</w:t>
      </w:r>
      <w:r w:rsidR="009C72A4">
        <w:br w:type="page"/>
      </w:r>
    </w:p>
    <w:p w14:paraId="68A3E142" w14:textId="77777777" w:rsidR="009C72A4" w:rsidRDefault="009C72A4" w:rsidP="00FD0AC4">
      <w:pPr>
        <w:sectPr w:rsidR="009C72A4" w:rsidSect="0034250D">
          <w:footerReference w:type="first" r:id="rId9"/>
          <w:pgSz w:w="12240" w:h="15840"/>
          <w:pgMar w:top="720" w:right="720" w:bottom="720" w:left="720" w:header="720" w:footer="720" w:gutter="0"/>
          <w:cols w:num="2" w:space="720"/>
          <w:titlePg/>
          <w:docGrid w:linePitch="360"/>
        </w:sectPr>
      </w:pPr>
    </w:p>
    <w:p w14:paraId="5B2F4B7A" w14:textId="77777777" w:rsidR="00151FAD" w:rsidRPr="00FD0AC4" w:rsidRDefault="00151FAD" w:rsidP="00FD0AC4"/>
    <w:p w14:paraId="34EECBE9" w14:textId="77777777" w:rsidR="005A6B4E" w:rsidRDefault="005A6B4E" w:rsidP="005A6B4E">
      <w:pPr>
        <w:pStyle w:val="Heading1"/>
      </w:pPr>
      <w:r>
        <w:t>Revision History</w:t>
      </w:r>
    </w:p>
    <w:tbl>
      <w:tblPr>
        <w:tblStyle w:val="TableGrid"/>
        <w:tblW w:w="0" w:type="auto"/>
        <w:tblLook w:val="04A0" w:firstRow="1" w:lastRow="0" w:firstColumn="1" w:lastColumn="0" w:noHBand="0" w:noVBand="1"/>
      </w:tblPr>
      <w:tblGrid>
        <w:gridCol w:w="1431"/>
        <w:gridCol w:w="1440"/>
        <w:gridCol w:w="1431"/>
        <w:gridCol w:w="6488"/>
      </w:tblGrid>
      <w:tr w:rsidR="005A6B4E" w14:paraId="164C0795" w14:textId="77777777" w:rsidTr="00C94CB9">
        <w:tc>
          <w:tcPr>
            <w:tcW w:w="1431" w:type="dxa"/>
          </w:tcPr>
          <w:p w14:paraId="48116A3C" w14:textId="77777777" w:rsidR="005A6B4E" w:rsidRPr="006200E9" w:rsidRDefault="005A6B4E" w:rsidP="00C94CB9">
            <w:pPr>
              <w:spacing w:before="120" w:line="360" w:lineRule="auto"/>
              <w:rPr>
                <w:b/>
                <w:bCs/>
              </w:rPr>
            </w:pPr>
            <w:r w:rsidRPr="006200E9">
              <w:rPr>
                <w:b/>
                <w:bCs/>
              </w:rPr>
              <w:t>Revision</w:t>
            </w:r>
          </w:p>
        </w:tc>
        <w:tc>
          <w:tcPr>
            <w:tcW w:w="1440" w:type="dxa"/>
          </w:tcPr>
          <w:p w14:paraId="5F25494D" w14:textId="77777777" w:rsidR="005A6B4E" w:rsidRPr="006200E9" w:rsidRDefault="005A6B4E" w:rsidP="00C94CB9">
            <w:pPr>
              <w:spacing w:before="120" w:line="360" w:lineRule="auto"/>
              <w:rPr>
                <w:b/>
                <w:bCs/>
              </w:rPr>
            </w:pPr>
            <w:r w:rsidRPr="006200E9">
              <w:rPr>
                <w:b/>
                <w:bCs/>
              </w:rPr>
              <w:t>Date</w:t>
            </w:r>
          </w:p>
        </w:tc>
        <w:tc>
          <w:tcPr>
            <w:tcW w:w="1431" w:type="dxa"/>
          </w:tcPr>
          <w:p w14:paraId="3479F015" w14:textId="77777777" w:rsidR="005A6B4E" w:rsidRPr="006200E9" w:rsidRDefault="005A6B4E" w:rsidP="00C94CB9">
            <w:pPr>
              <w:spacing w:before="120" w:line="360" w:lineRule="auto"/>
              <w:rPr>
                <w:b/>
                <w:bCs/>
              </w:rPr>
            </w:pPr>
            <w:r w:rsidRPr="006200E9">
              <w:rPr>
                <w:b/>
                <w:bCs/>
              </w:rPr>
              <w:t>Author</w:t>
            </w:r>
          </w:p>
        </w:tc>
        <w:tc>
          <w:tcPr>
            <w:tcW w:w="6488" w:type="dxa"/>
          </w:tcPr>
          <w:p w14:paraId="44FC18B1" w14:textId="77777777" w:rsidR="005A6B4E" w:rsidRPr="006200E9" w:rsidRDefault="005A6B4E" w:rsidP="00C94CB9">
            <w:pPr>
              <w:spacing w:before="120" w:line="360" w:lineRule="auto"/>
              <w:rPr>
                <w:b/>
                <w:bCs/>
              </w:rPr>
            </w:pPr>
            <w:r w:rsidRPr="006200E9">
              <w:rPr>
                <w:b/>
                <w:bCs/>
              </w:rPr>
              <w:t>Note</w:t>
            </w:r>
          </w:p>
        </w:tc>
      </w:tr>
      <w:tr w:rsidR="005A6B4E" w14:paraId="6FB8FC28" w14:textId="77777777" w:rsidTr="00C94CB9">
        <w:tc>
          <w:tcPr>
            <w:tcW w:w="1431" w:type="dxa"/>
          </w:tcPr>
          <w:p w14:paraId="7DCBAB54" w14:textId="568A49AA" w:rsidR="005A6B4E" w:rsidRDefault="005A6B4E" w:rsidP="00C94CB9">
            <w:pPr>
              <w:spacing w:line="360" w:lineRule="auto"/>
            </w:pPr>
            <w:r>
              <w:t>0.1.0</w:t>
            </w:r>
          </w:p>
        </w:tc>
        <w:tc>
          <w:tcPr>
            <w:tcW w:w="1440" w:type="dxa"/>
          </w:tcPr>
          <w:p w14:paraId="0978AB4E" w14:textId="67C5A08A" w:rsidR="005A6B4E" w:rsidRDefault="005A6B4E" w:rsidP="00C94CB9">
            <w:pPr>
              <w:spacing w:line="360" w:lineRule="auto"/>
            </w:pPr>
            <w:r>
              <w:t>2023-07-14</w:t>
            </w:r>
          </w:p>
        </w:tc>
        <w:tc>
          <w:tcPr>
            <w:tcW w:w="1431" w:type="dxa"/>
          </w:tcPr>
          <w:p w14:paraId="7550977D" w14:textId="77777777" w:rsidR="005A6B4E" w:rsidRDefault="005A6B4E" w:rsidP="00C94CB9">
            <w:pPr>
              <w:spacing w:line="360" w:lineRule="auto"/>
            </w:pPr>
            <w:r>
              <w:t>J. McNelly</w:t>
            </w:r>
          </w:p>
        </w:tc>
        <w:tc>
          <w:tcPr>
            <w:tcW w:w="6488" w:type="dxa"/>
          </w:tcPr>
          <w:p w14:paraId="2FD0938B" w14:textId="626F05E0" w:rsidR="005A6B4E" w:rsidRDefault="005A6B4E" w:rsidP="00C94CB9">
            <w:pPr>
              <w:spacing w:line="360" w:lineRule="auto"/>
            </w:pPr>
            <w:r>
              <w:t>Alpha release.</w:t>
            </w:r>
          </w:p>
        </w:tc>
      </w:tr>
    </w:tbl>
    <w:p w14:paraId="337E4BDE" w14:textId="77777777" w:rsidR="009C72A4" w:rsidRPr="009C72A4" w:rsidRDefault="009C72A4" w:rsidP="009C72A4"/>
    <w:p w14:paraId="5BF8FFD0" w14:textId="1CE4159A" w:rsidR="009804D6" w:rsidRPr="009804D6" w:rsidRDefault="009804D6" w:rsidP="009804D6"/>
    <w:sectPr w:rsidR="009804D6" w:rsidRPr="009804D6" w:rsidSect="009C72A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F51E" w14:textId="77777777" w:rsidR="000B6862" w:rsidRDefault="000B6862" w:rsidP="0034250D">
      <w:pPr>
        <w:spacing w:after="0" w:line="240" w:lineRule="auto"/>
      </w:pPr>
      <w:r>
        <w:separator/>
      </w:r>
    </w:p>
  </w:endnote>
  <w:endnote w:type="continuationSeparator" w:id="0">
    <w:p w14:paraId="6880C2D8" w14:textId="77777777" w:rsidR="000B6862" w:rsidRDefault="000B6862" w:rsidP="0034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CF5E" w14:textId="1C669269" w:rsidR="0068045C" w:rsidRDefault="0068045C" w:rsidP="0068045C">
    <w:pPr>
      <w:pStyle w:val="Footer"/>
    </w:pPr>
    <w:r>
      <w:t>Pico Radar Speed Sign</w:t>
    </w:r>
    <w:r>
      <w:tab/>
    </w:r>
    <w:r>
      <w:tab/>
    </w:r>
    <w:r>
      <w:tab/>
      <w:t xml:space="preserve">            </w:t>
    </w:r>
  </w:p>
  <w:p w14:paraId="698F0CCD" w14:textId="0B71027F" w:rsidR="0034250D" w:rsidRDefault="0034250D" w:rsidP="0034250D">
    <w:pPr>
      <w:pStyle w:val="Footer"/>
      <w:tabs>
        <w:tab w:val="clear" w:pos="4680"/>
        <w:tab w:val="clear" w:pos="9360"/>
        <w:tab w:val="right" w:pos="10800"/>
      </w:tabs>
      <w:jc w:val="both"/>
    </w:pPr>
    <w:r>
      <w:t>Pantsforbirds.com</w:t>
    </w:r>
    <w:r>
      <w:tab/>
      <w:t>0.1.0</w:t>
    </w:r>
    <w:r w:rsidR="0068045C">
      <w:t xml:space="preserve"> – 2023-07-13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D3EA" w14:textId="77777777" w:rsidR="000B6862" w:rsidRDefault="000B6862" w:rsidP="0034250D">
      <w:pPr>
        <w:spacing w:after="0" w:line="240" w:lineRule="auto"/>
      </w:pPr>
      <w:r>
        <w:separator/>
      </w:r>
    </w:p>
  </w:footnote>
  <w:footnote w:type="continuationSeparator" w:id="0">
    <w:p w14:paraId="7088B2A2" w14:textId="77777777" w:rsidR="000B6862" w:rsidRDefault="000B6862" w:rsidP="0034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B6CF9"/>
    <w:multiLevelType w:val="hybridMultilevel"/>
    <w:tmpl w:val="951C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3A4"/>
    <w:multiLevelType w:val="hybridMultilevel"/>
    <w:tmpl w:val="C844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558B2"/>
    <w:multiLevelType w:val="hybridMultilevel"/>
    <w:tmpl w:val="EC74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929B7"/>
    <w:multiLevelType w:val="hybridMultilevel"/>
    <w:tmpl w:val="C556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318642">
    <w:abstractNumId w:val="2"/>
  </w:num>
  <w:num w:numId="2" w16cid:durableId="1730423892">
    <w:abstractNumId w:val="1"/>
  </w:num>
  <w:num w:numId="3" w16cid:durableId="1246036256">
    <w:abstractNumId w:val="3"/>
  </w:num>
  <w:num w:numId="4" w16cid:durableId="193350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D6"/>
    <w:rsid w:val="000B6862"/>
    <w:rsid w:val="00151FAD"/>
    <w:rsid w:val="0034250D"/>
    <w:rsid w:val="003F1945"/>
    <w:rsid w:val="005A6B4E"/>
    <w:rsid w:val="006225B7"/>
    <w:rsid w:val="00672300"/>
    <w:rsid w:val="0068045C"/>
    <w:rsid w:val="00811274"/>
    <w:rsid w:val="009804D6"/>
    <w:rsid w:val="009C72A4"/>
    <w:rsid w:val="00EE69A4"/>
    <w:rsid w:val="00F437C9"/>
    <w:rsid w:val="00FD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9DAE1"/>
  <w15:chartTrackingRefBased/>
  <w15:docId w15:val="{D318DCE8-5523-4BA2-B81D-8B68E4A3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45C"/>
    <w:pPr>
      <w:keepNext/>
      <w:keepLines/>
      <w:spacing w:before="240" w:after="0"/>
      <w:outlineLvl w:val="0"/>
    </w:pPr>
    <w:rPr>
      <w:rFonts w:asciiTheme="majorHAnsi" w:eastAsiaTheme="majorEastAsia" w:hAnsiTheme="majorHAnsi" w:cstheme="majorBidi"/>
      <w:color w:val="008139" w:themeColor="accent1" w:themeShade="BF"/>
      <w:sz w:val="32"/>
      <w:szCs w:val="32"/>
    </w:rPr>
  </w:style>
  <w:style w:type="paragraph" w:styleId="Heading2">
    <w:name w:val="heading 2"/>
    <w:basedOn w:val="Normal"/>
    <w:next w:val="Normal"/>
    <w:link w:val="Heading2Char"/>
    <w:uiPriority w:val="9"/>
    <w:unhideWhenUsed/>
    <w:qFormat/>
    <w:rsid w:val="005A6B4E"/>
    <w:pPr>
      <w:keepNext/>
      <w:keepLines/>
      <w:spacing w:before="40" w:after="0"/>
      <w:outlineLvl w:val="1"/>
    </w:pPr>
    <w:rPr>
      <w:rFonts w:asciiTheme="majorHAnsi" w:eastAsiaTheme="majorEastAsia" w:hAnsiTheme="majorHAnsi" w:cstheme="majorBidi"/>
      <w:color w:val="00813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4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2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0D"/>
  </w:style>
  <w:style w:type="paragraph" w:styleId="Footer">
    <w:name w:val="footer"/>
    <w:basedOn w:val="Normal"/>
    <w:link w:val="FooterChar"/>
    <w:uiPriority w:val="99"/>
    <w:unhideWhenUsed/>
    <w:rsid w:val="00342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0D"/>
  </w:style>
  <w:style w:type="character" w:customStyle="1" w:styleId="Heading1Char">
    <w:name w:val="Heading 1 Char"/>
    <w:basedOn w:val="DefaultParagraphFont"/>
    <w:link w:val="Heading1"/>
    <w:uiPriority w:val="9"/>
    <w:rsid w:val="0068045C"/>
    <w:rPr>
      <w:rFonts w:asciiTheme="majorHAnsi" w:eastAsiaTheme="majorEastAsia" w:hAnsiTheme="majorHAnsi" w:cstheme="majorBidi"/>
      <w:color w:val="008139" w:themeColor="accent1" w:themeShade="BF"/>
      <w:sz w:val="32"/>
      <w:szCs w:val="32"/>
    </w:rPr>
  </w:style>
  <w:style w:type="paragraph" w:styleId="ListParagraph">
    <w:name w:val="List Paragraph"/>
    <w:basedOn w:val="Normal"/>
    <w:uiPriority w:val="34"/>
    <w:qFormat/>
    <w:rsid w:val="0068045C"/>
    <w:pPr>
      <w:ind w:left="720"/>
      <w:contextualSpacing/>
    </w:pPr>
  </w:style>
  <w:style w:type="table" w:styleId="TableGrid">
    <w:name w:val="Table Grid"/>
    <w:basedOn w:val="TableNormal"/>
    <w:uiPriority w:val="39"/>
    <w:rsid w:val="005A6B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6B4E"/>
    <w:rPr>
      <w:rFonts w:asciiTheme="majorHAnsi" w:eastAsiaTheme="majorEastAsia" w:hAnsiTheme="majorHAnsi" w:cstheme="majorBidi"/>
      <w:color w:val="008139"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756F1-9D40-4CAD-B866-E10A6331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cp:revision>
  <dcterms:created xsi:type="dcterms:W3CDTF">2023-07-14T06:15:00Z</dcterms:created>
  <dcterms:modified xsi:type="dcterms:W3CDTF">2023-07-15T13:37:00Z</dcterms:modified>
</cp:coreProperties>
</file>