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D11584" w:rsidP="00AE567F">
      <w:pPr>
        <w:pStyle w:val="Title"/>
      </w:pPr>
      <w:bookmarkStart w:id="0" w:name="_GoBack"/>
      <w:bookmarkEnd w:id="0"/>
      <w:r>
        <w:t xml:space="preserve">DirectX Tool Kit </w:t>
      </w:r>
      <w:r w:rsidR="003A06CC">
        <w:t xml:space="preserve">for DirectX 12 </w:t>
      </w:r>
      <w:r>
        <w:t>Simple</w:t>
      </w:r>
      <w:r w:rsidR="00F70459">
        <w:t xml:space="preserve"> Sample</w:t>
      </w:r>
    </w:p>
    <w:p w:rsidR="00F96B66" w:rsidRDefault="000F7067" w:rsidP="00F96B66">
      <w:pPr>
        <w:rPr>
          <w:i/>
        </w:rPr>
      </w:pPr>
      <w:r>
        <w:rPr>
          <w:i/>
        </w:rPr>
        <w:t>This sample is compatible with the Windows 10 Creators Update SDK (15063)</w:t>
      </w:r>
    </w:p>
    <w:p w:rsidR="000F7067" w:rsidRPr="00F96B66" w:rsidRDefault="000F7067" w:rsidP="00F96B66"/>
    <w:p w:rsidR="00764B3A" w:rsidRDefault="00281D12" w:rsidP="00AE567F">
      <w:pPr>
        <w:pStyle w:val="Heading1"/>
        <w:spacing w:before="0"/>
      </w:pPr>
      <w:r>
        <w:t>Description</w:t>
      </w:r>
    </w:p>
    <w:p w:rsidR="00865FF8" w:rsidRDefault="00865FF8" w:rsidP="00865FF8">
      <w:r>
        <w:t>The SimpleSample demo shows how to link to the DirectXTK library and demonstrates the use of several DirectXTK components:</w:t>
      </w:r>
    </w:p>
    <w:p w:rsidR="00865FF8" w:rsidRDefault="00865FF8" w:rsidP="00865FF8"/>
    <w:p w:rsidR="00865FF8" w:rsidRDefault="00865FF8" w:rsidP="00865FF8">
      <w:pPr>
        <w:pStyle w:val="ListParagraph"/>
        <w:numPr>
          <w:ilvl w:val="0"/>
          <w:numId w:val="15"/>
        </w:numPr>
      </w:pPr>
      <w:r>
        <w:t xml:space="preserve">SpriteBatch is used to render a Windows logo </w:t>
      </w:r>
    </w:p>
    <w:p w:rsidR="00865FF8" w:rsidRDefault="00865FF8" w:rsidP="00865FF8">
      <w:pPr>
        <w:pStyle w:val="ListParagraph"/>
        <w:numPr>
          <w:ilvl w:val="0"/>
          <w:numId w:val="15"/>
        </w:numPr>
      </w:pPr>
      <w:r>
        <w:t xml:space="preserve">SpriteFont and SpriteBatch are used to render text </w:t>
      </w:r>
    </w:p>
    <w:p w:rsidR="00865FF8" w:rsidRDefault="00865FF8" w:rsidP="00865FF8">
      <w:pPr>
        <w:pStyle w:val="ListParagraph"/>
        <w:numPr>
          <w:ilvl w:val="0"/>
          <w:numId w:val="15"/>
        </w:numPr>
      </w:pPr>
      <w:r>
        <w:t xml:space="preserve">GeometricPrimitive is used to render a teapot </w:t>
      </w:r>
    </w:p>
    <w:p w:rsidR="00865FF8" w:rsidRDefault="00865FF8" w:rsidP="00865FF8">
      <w:pPr>
        <w:pStyle w:val="ListParagraph"/>
        <w:numPr>
          <w:ilvl w:val="0"/>
          <w:numId w:val="15"/>
        </w:numPr>
      </w:pPr>
      <w:r>
        <w:t xml:space="preserve">PrimitiveBatch is used to render the grid </w:t>
      </w:r>
    </w:p>
    <w:p w:rsidR="00865FF8" w:rsidRDefault="00865FF8" w:rsidP="00865FF8">
      <w:pPr>
        <w:pStyle w:val="ListParagraph"/>
        <w:numPr>
          <w:ilvl w:val="0"/>
          <w:numId w:val="15"/>
        </w:numPr>
      </w:pPr>
      <w:r>
        <w:t xml:space="preserve">Model is used to render a mesh loaded from the legacy DirectX SDK .SDKMESH file "Tiny.SDKMESH" </w:t>
      </w:r>
    </w:p>
    <w:p w:rsidR="00865FF8" w:rsidRDefault="00865FF8" w:rsidP="00865FF8">
      <w:pPr>
        <w:pStyle w:val="ListParagraph"/>
        <w:numPr>
          <w:ilvl w:val="0"/>
          <w:numId w:val="15"/>
        </w:numPr>
      </w:pPr>
      <w:r>
        <w:t>Several textures are loaded using DDSTextureLoader</w:t>
      </w:r>
    </w:p>
    <w:p w:rsidR="00865FF8" w:rsidRDefault="00865FF8" w:rsidP="00865FF8">
      <w:pPr>
        <w:pStyle w:val="ListParagraph"/>
        <w:numPr>
          <w:ilvl w:val="0"/>
          <w:numId w:val="15"/>
        </w:numPr>
      </w:pPr>
      <w:r>
        <w:t xml:space="preserve">Plays a looping sound and timed 'one-shot' audio </w:t>
      </w:r>
    </w:p>
    <w:p w:rsidR="00E16AF8" w:rsidRDefault="00865FF8" w:rsidP="00865FF8">
      <w:pPr>
        <w:pStyle w:val="ListParagraph"/>
        <w:numPr>
          <w:ilvl w:val="0"/>
          <w:numId w:val="15"/>
        </w:numPr>
      </w:pPr>
      <w:r>
        <w:t>Demonstrates a simple handling of audio device scenarios for DirectX for Audio</w:t>
      </w:r>
    </w:p>
    <w:p w:rsidR="007A694A" w:rsidRDefault="007A694A" w:rsidP="007A694A"/>
    <w:p w:rsidR="007A694A" w:rsidRDefault="007A694A" w:rsidP="007A694A">
      <w:r>
        <w:rPr>
          <w:noProof/>
        </w:rPr>
        <w:drawing>
          <wp:inline distT="0" distB="0" distL="0" distR="0" wp14:anchorId="35A4B112" wp14:editId="0A29E0F3">
            <wp:extent cx="5943600" cy="421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11320"/>
                    </a:xfrm>
                    <a:prstGeom prst="rect">
                      <a:avLst/>
                    </a:prstGeom>
                  </pic:spPr>
                </pic:pic>
              </a:graphicData>
            </a:graphic>
          </wp:inline>
        </w:drawing>
      </w:r>
    </w:p>
    <w:p w:rsidR="00281D12" w:rsidRDefault="00281D12" w:rsidP="00281D12">
      <w:pPr>
        <w:pStyle w:val="Heading1"/>
      </w:pPr>
      <w:r>
        <w:t>Using the sample</w:t>
      </w:r>
    </w:p>
    <w:p w:rsidR="00F65965" w:rsidRDefault="00865FF8" w:rsidP="00865FF8">
      <w:r w:rsidRPr="00865FF8">
        <w:t>The sample has</w:t>
      </w:r>
      <w:r w:rsidR="00A20260">
        <w:t xml:space="preserve"> no controls other than exiting via the View button or Esc key.</w:t>
      </w:r>
    </w:p>
    <w:p w:rsidR="003D3EF7" w:rsidRDefault="003D3EF7" w:rsidP="003D3EF7">
      <w:pPr>
        <w:pStyle w:val="Heading1"/>
      </w:pPr>
      <w:r>
        <w:t>Implementation notes</w:t>
      </w:r>
    </w:p>
    <w:p w:rsidR="00865FF8" w:rsidRDefault="00865FF8" w:rsidP="00865FF8">
      <w:r>
        <w:t>This sample includes the DirectX Tool Kit library</w:t>
      </w:r>
      <w:r w:rsidR="003A06CC">
        <w:t xml:space="preserve"> for DirectX 12</w:t>
      </w:r>
      <w:r>
        <w:t xml:space="preserve"> which is available on </w:t>
      </w:r>
      <w:hyperlink r:id="rId8" w:history="1">
        <w:r w:rsidRPr="00865FF8">
          <w:rPr>
            <w:rStyle w:val="Hyperlink"/>
          </w:rPr>
          <w:t>GitHub</w:t>
        </w:r>
      </w:hyperlink>
      <w:r>
        <w:t>.</w:t>
      </w:r>
    </w:p>
    <w:p w:rsidR="0013597E" w:rsidRDefault="0013597E" w:rsidP="00865FF8"/>
    <w:p w:rsidR="0013597E" w:rsidRDefault="0013597E" w:rsidP="0013597E">
      <w:pPr>
        <w:pStyle w:val="Heading2"/>
      </w:pPr>
      <w:r>
        <w:t>UWP on Xbox</w:t>
      </w:r>
    </w:p>
    <w:p w:rsidR="0013597E" w:rsidRPr="00142D1A" w:rsidRDefault="0013597E" w:rsidP="0013597E">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9" w:history="1">
        <w:r w:rsidRPr="00092642">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rsidR="003D3EF7" w:rsidRDefault="003D3EF7" w:rsidP="003D3EF7">
      <w:pPr>
        <w:pStyle w:val="Heading1"/>
      </w:pPr>
      <w:bookmarkStart w:id="1" w:name="ID2EMD"/>
      <w:bookmarkEnd w:id="1"/>
      <w:r>
        <w:t>Update history</w:t>
      </w:r>
    </w:p>
    <w:p w:rsidR="003D3EF7" w:rsidRPr="00EB7866" w:rsidRDefault="00865FF8" w:rsidP="003D3EF7">
      <w:r>
        <w:t xml:space="preserve">Initial release </w:t>
      </w:r>
      <w:r w:rsidR="003A06CC">
        <w:t>June</w:t>
      </w:r>
      <w:r>
        <w:t xml:space="preserve"> 2016</w:t>
      </w:r>
      <w:r w:rsidR="0013597E">
        <w:t xml:space="preserve">. </w:t>
      </w:r>
      <w:r w:rsidR="0013597E">
        <w:t>Updated October 2017 for UWP on Xbox One.</w:t>
      </w:r>
    </w:p>
    <w:p w:rsidR="006021E9" w:rsidRDefault="006021E9" w:rsidP="006021E9">
      <w:pPr>
        <w:pStyle w:val="Heading1"/>
      </w:pPr>
      <w:r>
        <w:t>Privacy statement</w:t>
      </w:r>
    </w:p>
    <w:p w:rsidR="006021E9" w:rsidRPr="004B7280" w:rsidRDefault="006021E9" w:rsidP="006021E9">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6021E9" w:rsidRPr="004B7280" w:rsidRDefault="006021E9" w:rsidP="006021E9">
      <w:pPr>
        <w:rPr>
          <w:rFonts w:cs="Segoe UI"/>
          <w:szCs w:val="20"/>
        </w:rPr>
      </w:pPr>
    </w:p>
    <w:p w:rsidR="006021E9" w:rsidRPr="004B7280" w:rsidRDefault="006021E9" w:rsidP="006021E9">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sectPr w:rsidR="00575766" w:rsidRPr="00331038" w:rsidSect="00A20260">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D62" w:rsidRDefault="008E0D62" w:rsidP="0074610F">
      <w:r>
        <w:separator/>
      </w:r>
    </w:p>
  </w:endnote>
  <w:endnote w:type="continuationSeparator" w:id="0">
    <w:p w:rsidR="008E0D62" w:rsidRDefault="008E0D6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570" w:rsidRDefault="001D6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1D6570" w:rsidRPr="00E26476" w:rsidTr="00467C54">
      <w:tc>
        <w:tcPr>
          <w:tcW w:w="4500" w:type="pct"/>
          <w:tcBorders>
            <w:top w:val="single" w:sz="4" w:space="0" w:color="808080" w:themeColor="background1" w:themeShade="80"/>
          </w:tcBorders>
          <w:shd w:val="clear" w:color="auto" w:fill="auto"/>
        </w:tcPr>
        <w:p w:rsidR="001D6570" w:rsidRPr="00097CCA" w:rsidRDefault="001D6570" w:rsidP="001D6570">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7568F">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Pr="00097CCA">
            <w:rPr>
              <w:noProof/>
              <w:color w:val="808080" w:themeColor="background1" w:themeShade="80"/>
              <w:szCs w:val="20"/>
            </w:rPr>
            <w:drawing>
              <wp:anchor distT="0" distB="0" distL="114300" distR="114300" simplePos="0" relativeHeight="251661312" behindDoc="0" locked="0" layoutInCell="1" allowOverlap="0" wp14:anchorId="6F81636F" wp14:editId="51D08A05">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w:t>
          </w:r>
          <w:r w:rsidRPr="00097CCA">
            <w:rPr>
              <w:rFonts w:cs="Segoe UI"/>
              <w:color w:val="808080" w:themeColor="background1" w:themeShade="80"/>
              <w:szCs w:val="20"/>
            </w:rPr>
            <w:t xml:space="preserve">: </w:t>
          </w:r>
          <w:r>
            <w:rPr>
              <w:rFonts w:cs="Segoe UI"/>
              <w:color w:val="808080" w:themeColor="background1" w:themeShade="80"/>
              <w:szCs w:val="20"/>
            </w:rPr>
            <w:t>DirectXTKSimpleSample12</w:t>
          </w:r>
        </w:p>
      </w:tc>
      <w:tc>
        <w:tcPr>
          <w:tcW w:w="500" w:type="pct"/>
          <w:tcBorders>
            <w:top w:val="single" w:sz="4" w:space="0" w:color="808080" w:themeColor="background1" w:themeShade="80"/>
          </w:tcBorders>
          <w:shd w:val="clear" w:color="auto" w:fill="auto"/>
        </w:tcPr>
        <w:p w:rsidR="001D6570" w:rsidRPr="00097CCA" w:rsidRDefault="001D6570" w:rsidP="001D6570">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7568F">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Pr="001D6570" w:rsidRDefault="00843058" w:rsidP="001D65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D11584">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7568F">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D11584">
            <w:rPr>
              <w:rFonts w:cs="Segoe UI"/>
              <w:color w:val="808080" w:themeColor="background1" w:themeShade="80"/>
              <w:szCs w:val="20"/>
            </w:rPr>
            <w:t>DirectXTKSimpleSample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20260">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D62" w:rsidRDefault="008E0D62" w:rsidP="0074610F">
      <w:r>
        <w:separator/>
      </w:r>
    </w:p>
  </w:footnote>
  <w:footnote w:type="continuationSeparator" w:id="0">
    <w:p w:rsidR="008E0D62" w:rsidRDefault="008E0D6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570" w:rsidRDefault="001D65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570" w:rsidRDefault="001D65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867277"/>
    <w:multiLevelType w:val="hybridMultilevel"/>
    <w:tmpl w:val="4296E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21A89"/>
    <w:rsid w:val="00097CCA"/>
    <w:rsid w:val="000B6D5E"/>
    <w:rsid w:val="000F7067"/>
    <w:rsid w:val="0013597E"/>
    <w:rsid w:val="00150ED8"/>
    <w:rsid w:val="001C132C"/>
    <w:rsid w:val="001D6570"/>
    <w:rsid w:val="00203869"/>
    <w:rsid w:val="002045DB"/>
    <w:rsid w:val="0024713D"/>
    <w:rsid w:val="002741D2"/>
    <w:rsid w:val="002748E9"/>
    <w:rsid w:val="00281D12"/>
    <w:rsid w:val="00287A4C"/>
    <w:rsid w:val="00294A1B"/>
    <w:rsid w:val="002B78D0"/>
    <w:rsid w:val="002E7BBB"/>
    <w:rsid w:val="00303D44"/>
    <w:rsid w:val="00321170"/>
    <w:rsid w:val="00331038"/>
    <w:rsid w:val="00355166"/>
    <w:rsid w:val="003A06CC"/>
    <w:rsid w:val="003D3EF7"/>
    <w:rsid w:val="00425592"/>
    <w:rsid w:val="004B1B34"/>
    <w:rsid w:val="004B7DDA"/>
    <w:rsid w:val="005640ED"/>
    <w:rsid w:val="00575766"/>
    <w:rsid w:val="00575F36"/>
    <w:rsid w:val="00585527"/>
    <w:rsid w:val="005B4DA9"/>
    <w:rsid w:val="005E3DA1"/>
    <w:rsid w:val="00601E8B"/>
    <w:rsid w:val="006021E9"/>
    <w:rsid w:val="006946CD"/>
    <w:rsid w:val="006A532D"/>
    <w:rsid w:val="006B7433"/>
    <w:rsid w:val="00707E22"/>
    <w:rsid w:val="007227ED"/>
    <w:rsid w:val="00740B69"/>
    <w:rsid w:val="0074610F"/>
    <w:rsid w:val="007624A4"/>
    <w:rsid w:val="00764B3A"/>
    <w:rsid w:val="007806DC"/>
    <w:rsid w:val="007A0848"/>
    <w:rsid w:val="007A694A"/>
    <w:rsid w:val="00843058"/>
    <w:rsid w:val="00865FF8"/>
    <w:rsid w:val="00886E89"/>
    <w:rsid w:val="00887700"/>
    <w:rsid w:val="008E0D62"/>
    <w:rsid w:val="008F6A01"/>
    <w:rsid w:val="009026CF"/>
    <w:rsid w:val="00917557"/>
    <w:rsid w:val="00985949"/>
    <w:rsid w:val="00987A88"/>
    <w:rsid w:val="00A20260"/>
    <w:rsid w:val="00A7568F"/>
    <w:rsid w:val="00AA3398"/>
    <w:rsid w:val="00AE567F"/>
    <w:rsid w:val="00B15AAA"/>
    <w:rsid w:val="00B62C6B"/>
    <w:rsid w:val="00BC1F23"/>
    <w:rsid w:val="00CF3729"/>
    <w:rsid w:val="00D11584"/>
    <w:rsid w:val="00DA5D7E"/>
    <w:rsid w:val="00DC7DFC"/>
    <w:rsid w:val="00DD0606"/>
    <w:rsid w:val="00E16AF8"/>
    <w:rsid w:val="00E6273F"/>
    <w:rsid w:val="00EC4E06"/>
    <w:rsid w:val="00EE2624"/>
    <w:rsid w:val="00F40AC7"/>
    <w:rsid w:val="00F65965"/>
    <w:rsid w:val="00F70459"/>
    <w:rsid w:val="00F96B66"/>
    <w:rsid w:val="00FA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8F360"/>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865F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DirectXTK12"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hyperlink" Target="https://msdn.microsoft.com/en-us/library/windows/desktop/mt808808.aspx"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5</cp:revision>
  <dcterms:created xsi:type="dcterms:W3CDTF">2017-10-17T20:05:00Z</dcterms:created>
  <dcterms:modified xsi:type="dcterms:W3CDTF">2017-10-17T20:05:00Z</dcterms:modified>
</cp:coreProperties>
</file>