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B3A" w:rsidRPr="00AE567F" w:rsidRDefault="00AC1631" w:rsidP="00AE567F">
      <w:pPr>
        <w:pStyle w:val="Title"/>
      </w:pPr>
      <w:r>
        <w:t xml:space="preserve">Simple </w:t>
      </w:r>
      <w:r w:rsidR="00043567">
        <w:t>Bezier</w:t>
      </w:r>
      <w:r w:rsidR="00F70459">
        <w:t xml:space="preserve"> Sample</w:t>
      </w:r>
      <w:r w:rsidR="00977256">
        <w:t xml:space="preserve"> (DX12)</w:t>
      </w:r>
    </w:p>
    <w:p w:rsidR="00F94740" w:rsidRDefault="00F94740" w:rsidP="00F94740">
      <w:pPr>
        <w:pStyle w:val="Heading1"/>
        <w:spacing w:before="0"/>
        <w:rPr>
          <w:rFonts w:eastAsiaTheme="minorHAnsi" w:cs="Times New Roman"/>
          <w:i/>
          <w:color w:val="auto"/>
          <w:sz w:val="20"/>
          <w:szCs w:val="22"/>
        </w:rPr>
      </w:pPr>
      <w:r>
        <w:rPr>
          <w:rFonts w:eastAsiaTheme="minorHAnsi" w:cs="Times New Roman"/>
          <w:i/>
          <w:color w:val="auto"/>
          <w:sz w:val="20"/>
          <w:szCs w:val="22"/>
        </w:rPr>
        <w:t>This sample is compatible with the Windows 10 April 2018 Update SDK (17134)</w:t>
      </w:r>
    </w:p>
    <w:p w:rsidR="003A49B3" w:rsidRPr="007373C0" w:rsidRDefault="003A49B3" w:rsidP="007373C0">
      <w:bookmarkStart w:id="0" w:name="_GoBack"/>
      <w:bookmarkEnd w:id="0"/>
    </w:p>
    <w:p w:rsidR="00764B3A" w:rsidRDefault="00281D12" w:rsidP="00AE567F">
      <w:pPr>
        <w:pStyle w:val="Heading1"/>
        <w:spacing w:before="0"/>
      </w:pPr>
      <w:r>
        <w:t>Description</w:t>
      </w:r>
    </w:p>
    <w:p w:rsidR="00043567" w:rsidRPr="00BB3987" w:rsidRDefault="00043567" w:rsidP="00043567">
      <w:pPr>
        <w:rPr>
          <w:rStyle w:val="SubtleEmphasis"/>
        </w:rPr>
      </w:pPr>
      <w:r w:rsidRPr="00BB3987">
        <w:rPr>
          <w:rFonts w:cs="Segoe UI"/>
        </w:rPr>
        <w:t>This sample demonstrates how to create hull and domain shaders to draw a tessellated Bezier surf</w:t>
      </w:r>
      <w:r w:rsidR="0043249F">
        <w:rPr>
          <w:rFonts w:cs="Segoe UI"/>
        </w:rPr>
        <w:t>ace representing a Mobius strip, using DirectX 12.</w:t>
      </w:r>
    </w:p>
    <w:p w:rsidR="003E465C" w:rsidRDefault="003E465C" w:rsidP="00521259"/>
    <w:p w:rsidR="003E465C" w:rsidRDefault="00825902" w:rsidP="00521259">
      <w:pPr>
        <w:rPr>
          <w:rFonts w:eastAsiaTheme="majorEastAsia" w:cstheme="majorBidi"/>
          <w:color w:val="006600"/>
          <w:sz w:val="28"/>
          <w:szCs w:val="32"/>
        </w:rPr>
      </w:pPr>
      <w:r>
        <w:rPr>
          <w:noProof/>
        </w:rPr>
        <w:drawing>
          <wp:inline distT="0" distB="0" distL="0" distR="0" wp14:anchorId="3531937E" wp14:editId="49F41A38">
            <wp:extent cx="5943600" cy="4615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15180"/>
                    </a:xfrm>
                    <a:prstGeom prst="rect">
                      <a:avLst/>
                    </a:prstGeom>
                  </pic:spPr>
                </pic:pic>
              </a:graphicData>
            </a:graphic>
          </wp:inline>
        </w:drawing>
      </w:r>
    </w:p>
    <w:p w:rsidR="00281D12" w:rsidRDefault="00281D12" w:rsidP="00281D12">
      <w:pPr>
        <w:pStyle w:val="Heading1"/>
      </w:pPr>
      <w:r>
        <w:t>Using the sample</w:t>
      </w:r>
    </w:p>
    <w:p w:rsidR="00043567" w:rsidRDefault="00043567" w:rsidP="009B03E3">
      <w:r>
        <w:t>This sample uses the following controls.</w:t>
      </w:r>
    </w:p>
    <w:p w:rsidR="00043567" w:rsidRPr="009B03E3" w:rsidRDefault="00043567" w:rsidP="00043567">
      <w:pPr>
        <w:rPr>
          <w:rFonts w:cs="Segoe UI"/>
          <w:szCs w:val="20"/>
        </w:rPr>
      </w:pPr>
    </w:p>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4954"/>
        <w:gridCol w:w="2199"/>
        <w:gridCol w:w="2197"/>
      </w:tblGrid>
      <w:tr w:rsidR="00043567" w:rsidRPr="009B03E3" w:rsidTr="00043567">
        <w:trPr>
          <w:cnfStyle w:val="100000000000" w:firstRow="1" w:lastRow="0" w:firstColumn="0" w:lastColumn="0" w:oddVBand="0" w:evenVBand="0" w:oddHBand="0" w:evenHBand="0" w:firstRowFirstColumn="0" w:firstRowLastColumn="0" w:lastRowFirstColumn="0" w:lastRowLastColumn="0"/>
          <w:trHeight w:val="364"/>
        </w:trPr>
        <w:tc>
          <w:tcPr>
            <w:tcW w:w="2649" w:type="pct"/>
            <w:hideMark/>
          </w:tcPr>
          <w:p w:rsidR="00043567" w:rsidRPr="009B03E3" w:rsidRDefault="00043567" w:rsidP="00114777">
            <w:pPr>
              <w:pStyle w:val="Tableheading"/>
              <w:rPr>
                <w:rFonts w:ascii="Segoe UI" w:hAnsi="Segoe UI" w:cs="Segoe UI"/>
                <w:bCs w:val="0"/>
                <w:sz w:val="20"/>
                <w:szCs w:val="20"/>
              </w:rPr>
            </w:pPr>
            <w:r w:rsidRPr="009B03E3">
              <w:rPr>
                <w:rFonts w:ascii="Segoe UI" w:hAnsi="Segoe UI" w:cs="Segoe UI"/>
                <w:sz w:val="20"/>
                <w:szCs w:val="20"/>
              </w:rPr>
              <w:t>Action</w:t>
            </w:r>
          </w:p>
        </w:tc>
        <w:tc>
          <w:tcPr>
            <w:tcW w:w="1176" w:type="pct"/>
            <w:hideMark/>
          </w:tcPr>
          <w:p w:rsidR="00043567" w:rsidRPr="009B03E3" w:rsidRDefault="00043567" w:rsidP="00114777">
            <w:pPr>
              <w:pStyle w:val="Tableheading"/>
              <w:rPr>
                <w:rFonts w:ascii="Segoe UI" w:hAnsi="Segoe UI" w:cs="Segoe UI"/>
                <w:bCs w:val="0"/>
                <w:sz w:val="20"/>
                <w:szCs w:val="20"/>
              </w:rPr>
            </w:pPr>
            <w:r w:rsidRPr="009B03E3">
              <w:rPr>
                <w:rFonts w:ascii="Segoe UI" w:hAnsi="Segoe UI" w:cs="Segoe UI"/>
                <w:sz w:val="20"/>
                <w:szCs w:val="20"/>
              </w:rPr>
              <w:t>Gamepad</w:t>
            </w:r>
          </w:p>
        </w:tc>
        <w:tc>
          <w:tcPr>
            <w:tcW w:w="1175" w:type="pct"/>
          </w:tcPr>
          <w:p w:rsidR="00043567" w:rsidRPr="009B03E3" w:rsidRDefault="00043567" w:rsidP="00114777">
            <w:pPr>
              <w:pStyle w:val="Tableheading"/>
              <w:rPr>
                <w:rFonts w:ascii="Segoe UI" w:hAnsi="Segoe UI" w:cs="Segoe UI"/>
                <w:sz w:val="20"/>
                <w:szCs w:val="20"/>
              </w:rPr>
            </w:pPr>
            <w:r w:rsidRPr="009B03E3">
              <w:rPr>
                <w:rFonts w:ascii="Segoe UI" w:hAnsi="Segoe UI" w:cs="Segoe UI"/>
                <w:sz w:val="20"/>
                <w:szCs w:val="20"/>
              </w:rPr>
              <w:t>Keyboard</w:t>
            </w:r>
          </w:p>
        </w:tc>
      </w:tr>
      <w:tr w:rsidR="00043567" w:rsidRPr="009B03E3" w:rsidTr="009B03E3">
        <w:trPr>
          <w:trHeight w:val="188"/>
        </w:trPr>
        <w:tc>
          <w:tcPr>
            <w:tcW w:w="2649" w:type="pct"/>
          </w:tcPr>
          <w:p w:rsidR="00043567" w:rsidRPr="009B03E3" w:rsidRDefault="00043567" w:rsidP="009B03E3">
            <w:pPr>
              <w:pStyle w:val="Tablebody"/>
              <w:rPr>
                <w:rFonts w:ascii="Segoe UI" w:hAnsi="Segoe UI" w:cs="Segoe UI"/>
                <w:sz w:val="20"/>
                <w:szCs w:val="20"/>
              </w:rPr>
            </w:pPr>
            <w:r w:rsidRPr="009B03E3">
              <w:rPr>
                <w:rFonts w:ascii="Segoe UI" w:hAnsi="Segoe UI" w:cs="Segoe UI"/>
                <w:sz w:val="20"/>
                <w:szCs w:val="20"/>
              </w:rPr>
              <w:t>Shaded/wireframe rendering</w:t>
            </w:r>
          </w:p>
        </w:tc>
        <w:tc>
          <w:tcPr>
            <w:tcW w:w="1176" w:type="pct"/>
          </w:tcPr>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Y button</w:t>
            </w:r>
          </w:p>
        </w:tc>
        <w:tc>
          <w:tcPr>
            <w:tcW w:w="1175" w:type="pct"/>
          </w:tcPr>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W</w:t>
            </w:r>
            <w:r w:rsidR="009B03E3" w:rsidRPr="009B03E3">
              <w:rPr>
                <w:rFonts w:ascii="Segoe UI" w:hAnsi="Segoe UI" w:cs="Segoe UI"/>
                <w:sz w:val="20"/>
                <w:szCs w:val="20"/>
              </w:rPr>
              <w:t xml:space="preserve"> key</w:t>
            </w:r>
          </w:p>
        </w:tc>
      </w:tr>
      <w:tr w:rsidR="00043567" w:rsidRPr="009B03E3" w:rsidTr="009B03E3">
        <w:trPr>
          <w:cnfStyle w:val="000000010000" w:firstRow="0" w:lastRow="0" w:firstColumn="0" w:lastColumn="0" w:oddVBand="0" w:evenVBand="0" w:oddHBand="0" w:evenHBand="1" w:firstRowFirstColumn="0" w:firstRowLastColumn="0" w:lastRowFirstColumn="0" w:lastRowLastColumn="0"/>
          <w:trHeight w:val="332"/>
        </w:trPr>
        <w:tc>
          <w:tcPr>
            <w:tcW w:w="2649" w:type="pct"/>
          </w:tcPr>
          <w:p w:rsidR="00043567" w:rsidRPr="009B03E3" w:rsidRDefault="00043567" w:rsidP="00043567">
            <w:pPr>
              <w:pStyle w:val="Tablebody"/>
              <w:rPr>
                <w:rFonts w:ascii="Segoe UI" w:hAnsi="Segoe UI" w:cs="Segoe UI"/>
                <w:sz w:val="20"/>
                <w:szCs w:val="20"/>
              </w:rPr>
            </w:pPr>
            <w:r w:rsidRPr="009B03E3">
              <w:rPr>
                <w:rFonts w:ascii="Segoe UI" w:hAnsi="Segoe UI" w:cs="Segoe UI"/>
                <w:sz w:val="20"/>
                <w:szCs w:val="20"/>
              </w:rPr>
              <w:t xml:space="preserve">Select tessellation method: </w:t>
            </w:r>
          </w:p>
          <w:p w:rsidR="00043567" w:rsidRPr="009B03E3" w:rsidRDefault="00043567" w:rsidP="009B03E3">
            <w:pPr>
              <w:pStyle w:val="Tablebody"/>
              <w:numPr>
                <w:ilvl w:val="0"/>
                <w:numId w:val="30"/>
              </w:numPr>
              <w:rPr>
                <w:rFonts w:ascii="Segoe UI" w:hAnsi="Segoe UI" w:cs="Segoe UI"/>
                <w:sz w:val="20"/>
                <w:szCs w:val="20"/>
              </w:rPr>
            </w:pPr>
            <w:r w:rsidRPr="009B03E3">
              <w:rPr>
                <w:rFonts w:ascii="Segoe UI" w:hAnsi="Segoe UI" w:cs="Segoe UI"/>
                <w:sz w:val="20"/>
                <w:szCs w:val="20"/>
              </w:rPr>
              <w:t>Integer</w:t>
            </w:r>
          </w:p>
          <w:p w:rsidR="00043567" w:rsidRPr="009B03E3" w:rsidRDefault="00043567" w:rsidP="009B03E3">
            <w:pPr>
              <w:pStyle w:val="Tablebody"/>
              <w:numPr>
                <w:ilvl w:val="0"/>
                <w:numId w:val="30"/>
              </w:numPr>
              <w:rPr>
                <w:rFonts w:ascii="Segoe UI" w:hAnsi="Segoe UI" w:cs="Segoe UI"/>
                <w:sz w:val="20"/>
                <w:szCs w:val="20"/>
              </w:rPr>
            </w:pPr>
            <w:r w:rsidRPr="009B03E3">
              <w:rPr>
                <w:rFonts w:ascii="Segoe UI" w:hAnsi="Segoe UI" w:cs="Segoe UI"/>
                <w:sz w:val="20"/>
                <w:szCs w:val="20"/>
              </w:rPr>
              <w:t>Fractional even</w:t>
            </w:r>
          </w:p>
          <w:p w:rsidR="00043567" w:rsidRPr="009B03E3" w:rsidRDefault="00043567" w:rsidP="009B03E3">
            <w:pPr>
              <w:pStyle w:val="Tablebody"/>
              <w:numPr>
                <w:ilvl w:val="0"/>
                <w:numId w:val="30"/>
              </w:numPr>
              <w:rPr>
                <w:rFonts w:ascii="Segoe UI" w:hAnsi="Segoe UI" w:cs="Segoe UI"/>
                <w:sz w:val="20"/>
                <w:szCs w:val="20"/>
              </w:rPr>
            </w:pPr>
            <w:r w:rsidRPr="009B03E3">
              <w:rPr>
                <w:rFonts w:ascii="Segoe UI" w:hAnsi="Segoe UI" w:cs="Segoe UI"/>
                <w:sz w:val="20"/>
                <w:szCs w:val="20"/>
              </w:rPr>
              <w:t>Fractional odd</w:t>
            </w:r>
          </w:p>
        </w:tc>
        <w:tc>
          <w:tcPr>
            <w:tcW w:w="1176" w:type="pct"/>
          </w:tcPr>
          <w:p w:rsidR="00043567" w:rsidRPr="009B03E3" w:rsidRDefault="00043567" w:rsidP="00114777">
            <w:pPr>
              <w:pStyle w:val="Tablebody"/>
              <w:rPr>
                <w:rFonts w:ascii="Segoe UI" w:hAnsi="Segoe UI" w:cs="Segoe UI"/>
                <w:sz w:val="20"/>
                <w:szCs w:val="20"/>
              </w:rPr>
            </w:pPr>
          </w:p>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X button</w:t>
            </w:r>
          </w:p>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A button</w:t>
            </w:r>
          </w:p>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B button</w:t>
            </w:r>
          </w:p>
        </w:tc>
        <w:tc>
          <w:tcPr>
            <w:tcW w:w="1175" w:type="pct"/>
          </w:tcPr>
          <w:p w:rsidR="00043567" w:rsidRPr="009B03E3" w:rsidRDefault="00043567" w:rsidP="00114777">
            <w:pPr>
              <w:pStyle w:val="Tablebody"/>
              <w:rPr>
                <w:rFonts w:ascii="Segoe UI" w:hAnsi="Segoe UI" w:cs="Segoe UI"/>
                <w:sz w:val="20"/>
                <w:szCs w:val="20"/>
              </w:rPr>
            </w:pPr>
          </w:p>
          <w:p w:rsidR="009B03E3" w:rsidRPr="009B03E3" w:rsidRDefault="009B03E3" w:rsidP="00114777">
            <w:pPr>
              <w:pStyle w:val="Tablebody"/>
              <w:rPr>
                <w:rFonts w:ascii="Segoe UI" w:hAnsi="Segoe UI" w:cs="Segoe UI"/>
                <w:sz w:val="20"/>
                <w:szCs w:val="20"/>
              </w:rPr>
            </w:pPr>
            <w:r w:rsidRPr="009B03E3">
              <w:rPr>
                <w:rFonts w:ascii="Segoe UI" w:hAnsi="Segoe UI" w:cs="Segoe UI"/>
                <w:sz w:val="20"/>
                <w:szCs w:val="20"/>
              </w:rPr>
              <w:t>1 key</w:t>
            </w:r>
          </w:p>
          <w:p w:rsidR="009B03E3" w:rsidRPr="009B03E3" w:rsidRDefault="009B03E3" w:rsidP="00114777">
            <w:pPr>
              <w:pStyle w:val="Tablebody"/>
              <w:rPr>
                <w:rFonts w:ascii="Segoe UI" w:hAnsi="Segoe UI" w:cs="Segoe UI"/>
                <w:sz w:val="20"/>
                <w:szCs w:val="20"/>
              </w:rPr>
            </w:pPr>
            <w:r w:rsidRPr="009B03E3">
              <w:rPr>
                <w:rFonts w:ascii="Segoe UI" w:hAnsi="Segoe UI" w:cs="Segoe UI"/>
                <w:sz w:val="20"/>
                <w:szCs w:val="20"/>
              </w:rPr>
              <w:t>2 key</w:t>
            </w:r>
          </w:p>
          <w:p w:rsidR="009B03E3" w:rsidRPr="009B03E3" w:rsidRDefault="009B03E3" w:rsidP="00114777">
            <w:pPr>
              <w:pStyle w:val="Tablebody"/>
              <w:rPr>
                <w:rFonts w:ascii="Segoe UI" w:hAnsi="Segoe UI" w:cs="Segoe UI"/>
                <w:sz w:val="20"/>
                <w:szCs w:val="20"/>
              </w:rPr>
            </w:pPr>
            <w:r w:rsidRPr="009B03E3">
              <w:rPr>
                <w:rFonts w:ascii="Segoe UI" w:hAnsi="Segoe UI" w:cs="Segoe UI"/>
                <w:sz w:val="20"/>
                <w:szCs w:val="20"/>
              </w:rPr>
              <w:t>3 key</w:t>
            </w:r>
          </w:p>
        </w:tc>
      </w:tr>
      <w:tr w:rsidR="00043567" w:rsidRPr="009B03E3" w:rsidTr="00043567">
        <w:trPr>
          <w:trHeight w:val="362"/>
        </w:trPr>
        <w:tc>
          <w:tcPr>
            <w:tcW w:w="2649" w:type="pct"/>
          </w:tcPr>
          <w:p w:rsidR="00043567" w:rsidRPr="009B03E3" w:rsidRDefault="009B03E3" w:rsidP="00043567">
            <w:pPr>
              <w:pStyle w:val="Tablebody"/>
              <w:rPr>
                <w:rFonts w:ascii="Segoe UI" w:hAnsi="Segoe UI" w:cs="Segoe UI"/>
                <w:sz w:val="20"/>
                <w:szCs w:val="20"/>
              </w:rPr>
            </w:pPr>
            <w:r w:rsidRPr="009B03E3">
              <w:rPr>
                <w:rFonts w:ascii="Segoe UI" w:hAnsi="Segoe UI" w:cs="Segoe UI"/>
                <w:sz w:val="20"/>
                <w:szCs w:val="20"/>
              </w:rPr>
              <w:lastRenderedPageBreak/>
              <w:t>Decrease/increase number of patch divisions &lt;4, 16&gt;</w:t>
            </w:r>
          </w:p>
        </w:tc>
        <w:tc>
          <w:tcPr>
            <w:tcW w:w="1176"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Hold left/right trigger</w:t>
            </w:r>
          </w:p>
        </w:tc>
        <w:tc>
          <w:tcPr>
            <w:tcW w:w="1175"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Hold up/down arrow keys</w:t>
            </w:r>
          </w:p>
        </w:tc>
      </w:tr>
      <w:tr w:rsidR="00043567" w:rsidRPr="009B03E3" w:rsidTr="009B03E3">
        <w:trPr>
          <w:cnfStyle w:val="000000010000" w:firstRow="0" w:lastRow="0" w:firstColumn="0" w:lastColumn="0" w:oddVBand="0" w:evenVBand="0" w:oddHBand="0" w:evenHBand="1" w:firstRowFirstColumn="0" w:firstRowLastColumn="0" w:lastRowFirstColumn="0" w:lastRowLastColumn="0"/>
          <w:trHeight w:val="19"/>
        </w:trPr>
        <w:tc>
          <w:tcPr>
            <w:tcW w:w="2649"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Rotate camera left/right</w:t>
            </w:r>
          </w:p>
        </w:tc>
        <w:tc>
          <w:tcPr>
            <w:tcW w:w="1176"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Move left thumbstick left/right</w:t>
            </w:r>
          </w:p>
        </w:tc>
        <w:tc>
          <w:tcPr>
            <w:tcW w:w="1175"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Left/right arrow keys</w:t>
            </w:r>
          </w:p>
        </w:tc>
      </w:tr>
      <w:tr w:rsidR="007E50CE" w:rsidRPr="009B03E3" w:rsidTr="009B03E3">
        <w:trPr>
          <w:trHeight w:val="19"/>
        </w:trPr>
        <w:tc>
          <w:tcPr>
            <w:tcW w:w="2649" w:type="pct"/>
          </w:tcPr>
          <w:p w:rsidR="007E50CE" w:rsidRPr="009B03E3" w:rsidRDefault="007E50CE" w:rsidP="007E50CE">
            <w:pPr>
              <w:pStyle w:val="Tablebody"/>
              <w:rPr>
                <w:rFonts w:ascii="Segoe UI" w:hAnsi="Segoe UI" w:cs="Segoe UI"/>
                <w:sz w:val="20"/>
                <w:szCs w:val="20"/>
              </w:rPr>
            </w:pPr>
            <w:r w:rsidRPr="009B03E3">
              <w:rPr>
                <w:rFonts w:ascii="Segoe UI" w:hAnsi="Segoe UI" w:cs="Segoe UI"/>
                <w:sz w:val="20"/>
                <w:szCs w:val="20"/>
              </w:rPr>
              <w:t>Show controller help</w:t>
            </w:r>
          </w:p>
        </w:tc>
        <w:tc>
          <w:tcPr>
            <w:tcW w:w="1176" w:type="pct"/>
          </w:tcPr>
          <w:p w:rsidR="007E50CE" w:rsidRPr="009B03E3" w:rsidRDefault="007E50CE" w:rsidP="007E50CE">
            <w:pPr>
              <w:pStyle w:val="Tablebody"/>
              <w:rPr>
                <w:rFonts w:ascii="Segoe UI" w:hAnsi="Segoe UI" w:cs="Segoe UI"/>
                <w:sz w:val="20"/>
                <w:szCs w:val="20"/>
              </w:rPr>
            </w:pPr>
            <w:r>
              <w:rPr>
                <w:rFonts w:ascii="Segoe UI" w:hAnsi="Segoe UI" w:cs="Segoe UI"/>
                <w:sz w:val="20"/>
                <w:szCs w:val="20"/>
              </w:rPr>
              <w:t>Menu</w:t>
            </w:r>
            <w:r w:rsidRPr="009B03E3">
              <w:rPr>
                <w:rFonts w:ascii="Segoe UI" w:hAnsi="Segoe UI" w:cs="Segoe UI"/>
                <w:sz w:val="20"/>
                <w:szCs w:val="20"/>
              </w:rPr>
              <w:t xml:space="preserve"> button</w:t>
            </w:r>
          </w:p>
        </w:tc>
        <w:tc>
          <w:tcPr>
            <w:tcW w:w="1175" w:type="pct"/>
          </w:tcPr>
          <w:p w:rsidR="007E50CE" w:rsidRPr="009B03E3" w:rsidRDefault="007E50CE" w:rsidP="007E50CE">
            <w:pPr>
              <w:pStyle w:val="Tablebody"/>
              <w:rPr>
                <w:rFonts w:ascii="Segoe UI" w:hAnsi="Segoe UI" w:cs="Segoe UI"/>
                <w:sz w:val="20"/>
                <w:szCs w:val="20"/>
              </w:rPr>
            </w:pPr>
            <w:r w:rsidRPr="009B03E3">
              <w:rPr>
                <w:rFonts w:ascii="Segoe UI" w:hAnsi="Segoe UI" w:cs="Segoe UI"/>
                <w:sz w:val="20"/>
                <w:szCs w:val="20"/>
              </w:rPr>
              <w:t>F1 key</w:t>
            </w:r>
          </w:p>
        </w:tc>
      </w:tr>
      <w:tr w:rsidR="007E50CE" w:rsidRPr="009B03E3" w:rsidTr="009B03E3">
        <w:trPr>
          <w:cnfStyle w:val="000000010000" w:firstRow="0" w:lastRow="0" w:firstColumn="0" w:lastColumn="0" w:oddVBand="0" w:evenVBand="0" w:oddHBand="0" w:evenHBand="1" w:firstRowFirstColumn="0" w:firstRowLastColumn="0" w:lastRowFirstColumn="0" w:lastRowLastColumn="0"/>
          <w:trHeight w:val="19"/>
        </w:trPr>
        <w:tc>
          <w:tcPr>
            <w:tcW w:w="2649" w:type="pct"/>
          </w:tcPr>
          <w:p w:rsidR="007E50CE" w:rsidRPr="009B03E3" w:rsidRDefault="007E50CE" w:rsidP="007E50CE">
            <w:pPr>
              <w:pStyle w:val="Tablebody"/>
              <w:rPr>
                <w:rFonts w:ascii="Segoe UI" w:hAnsi="Segoe UI" w:cs="Segoe UI"/>
                <w:sz w:val="20"/>
                <w:szCs w:val="20"/>
              </w:rPr>
            </w:pPr>
            <w:r w:rsidRPr="009B03E3">
              <w:rPr>
                <w:rFonts w:ascii="Segoe UI" w:hAnsi="Segoe UI" w:cs="Segoe UI"/>
                <w:sz w:val="20"/>
                <w:szCs w:val="20"/>
              </w:rPr>
              <w:t>Exit</w:t>
            </w:r>
          </w:p>
        </w:tc>
        <w:tc>
          <w:tcPr>
            <w:tcW w:w="1176" w:type="pct"/>
          </w:tcPr>
          <w:p w:rsidR="007E50CE" w:rsidRPr="009B03E3" w:rsidRDefault="007E50CE" w:rsidP="007E50CE">
            <w:pPr>
              <w:pStyle w:val="Tablebody"/>
              <w:rPr>
                <w:rFonts w:ascii="Segoe UI" w:hAnsi="Segoe UI" w:cs="Segoe UI"/>
                <w:sz w:val="20"/>
                <w:szCs w:val="20"/>
              </w:rPr>
            </w:pPr>
            <w:r>
              <w:rPr>
                <w:rFonts w:ascii="Segoe UI" w:hAnsi="Segoe UI" w:cs="Segoe UI"/>
                <w:sz w:val="20"/>
                <w:szCs w:val="20"/>
              </w:rPr>
              <w:t>View button</w:t>
            </w:r>
          </w:p>
        </w:tc>
        <w:tc>
          <w:tcPr>
            <w:tcW w:w="1175" w:type="pct"/>
          </w:tcPr>
          <w:p w:rsidR="007E50CE" w:rsidRPr="009B03E3" w:rsidRDefault="007E50CE" w:rsidP="007E50CE">
            <w:pPr>
              <w:pStyle w:val="Tablebody"/>
              <w:rPr>
                <w:rFonts w:ascii="Segoe UI" w:hAnsi="Segoe UI" w:cs="Segoe UI"/>
                <w:sz w:val="20"/>
                <w:szCs w:val="20"/>
              </w:rPr>
            </w:pPr>
            <w:r w:rsidRPr="009B03E3">
              <w:rPr>
                <w:rFonts w:ascii="Segoe UI" w:hAnsi="Segoe UI" w:cs="Segoe UI"/>
                <w:sz w:val="20"/>
                <w:szCs w:val="20"/>
              </w:rPr>
              <w:t>Escape key</w:t>
            </w:r>
          </w:p>
        </w:tc>
      </w:tr>
    </w:tbl>
    <w:p w:rsidR="00575766" w:rsidRDefault="00521259" w:rsidP="00521259">
      <w:r>
        <w:t xml:space="preserve"> </w:t>
      </w:r>
    </w:p>
    <w:p w:rsidR="003D3EF7" w:rsidRDefault="003D3EF7" w:rsidP="003D3EF7">
      <w:pPr>
        <w:pStyle w:val="Heading1"/>
      </w:pPr>
      <w:r>
        <w:t>Implementation notes</w:t>
      </w:r>
    </w:p>
    <w:p w:rsidR="009B03E3" w:rsidRDefault="009B03E3" w:rsidP="003D3EF7">
      <w:pPr>
        <w:pStyle w:val="Heading1"/>
        <w:rPr>
          <w:rFonts w:eastAsiaTheme="minorHAnsi" w:cs="Times New Roman"/>
          <w:color w:val="auto"/>
          <w:sz w:val="20"/>
          <w:szCs w:val="22"/>
        </w:rPr>
      </w:pPr>
      <w:bookmarkStart w:id="1" w:name="ID2EMD"/>
      <w:bookmarkEnd w:id="1"/>
      <w:r w:rsidRPr="009B03E3">
        <w:rPr>
          <w:rFonts w:eastAsiaTheme="minorHAnsi" w:cs="Times New Roman"/>
          <w:color w:val="auto"/>
          <w:sz w:val="20"/>
          <w:szCs w:val="22"/>
        </w:rPr>
        <w:t xml:space="preserve">Input geometry consists of four patches with 16 control points each, all stored in a vertex buffer. A simple vertex shader passes the control points straight to the hull shader. The hull shader drives the fixed function tessellator stage through a tessellation factor from a constant buffer, both of which then pass the control points and the UVW to the domain shader. The domain shader is run once per vertex, and calculates the final vertex’s position and attributes. The vertex's position is calculated by using a Bernstein polynomial; the normal is calculated as the cross product of the U and V derivatives. The pixel shader performs N dot L lighting to draw a shaded Mobius strip. </w:t>
      </w:r>
    </w:p>
    <w:p w:rsidR="00B6119C" w:rsidRDefault="00B6119C" w:rsidP="00B6119C"/>
    <w:p w:rsidR="00B6119C" w:rsidRDefault="00B6119C" w:rsidP="00B6119C">
      <w:pPr>
        <w:pStyle w:val="Heading2"/>
      </w:pPr>
      <w:r>
        <w:t>UWP on Xbox</w:t>
      </w:r>
    </w:p>
    <w:p w:rsidR="00B6119C" w:rsidRPr="00142D1A" w:rsidRDefault="00B6119C" w:rsidP="00B6119C">
      <w:r>
        <w:t xml:space="preserve">To support DirectX 12 on Xbox One, a UWP app must have its app type set to ‘Game’. Otherwise, only the software device (WARP12) is available on developer consoles, which is unsupported for retail consoles. During development the app type can be set via DevHome. This sample uses the </w:t>
      </w:r>
      <w:hyperlink r:id="rId8" w:history="1">
        <w:r w:rsidRPr="00092642">
          <w:rPr>
            <w:rStyle w:val="Hyperlink"/>
          </w:rPr>
          <w:t>expandedResources</w:t>
        </w:r>
      </w:hyperlink>
      <w:r>
        <w:t xml:space="preserve"> restricted capability to achieve this by default, but can be removed after setting the package app type to ‘Game’. Note that apps submitted to the Windows Store will fail validation if using this restricted capability.</w:t>
      </w:r>
    </w:p>
    <w:p w:rsidR="003D3EF7" w:rsidRDefault="003D3EF7" w:rsidP="003D3EF7">
      <w:pPr>
        <w:pStyle w:val="Heading1"/>
      </w:pPr>
      <w:r>
        <w:t>Update history</w:t>
      </w:r>
    </w:p>
    <w:p w:rsidR="00521259" w:rsidRDefault="00521259" w:rsidP="00521259">
      <w:r>
        <w:t>Initial release Ma</w:t>
      </w:r>
      <w:r w:rsidR="009B03E3">
        <w:t>y</w:t>
      </w:r>
      <w:r>
        <w:t xml:space="preserve"> 2016</w:t>
      </w:r>
      <w:r w:rsidR="00B6119C">
        <w:t>. Updated October 2017 for UWP on Xbox One.</w:t>
      </w:r>
    </w:p>
    <w:p w:rsidR="005413BB" w:rsidRDefault="005413BB" w:rsidP="005413BB">
      <w:pPr>
        <w:pStyle w:val="Heading1"/>
      </w:pPr>
      <w:r>
        <w:t>Privacy statement</w:t>
      </w:r>
    </w:p>
    <w:p w:rsidR="005413BB" w:rsidRPr="004B7280" w:rsidRDefault="005413BB" w:rsidP="005413BB">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5413BB" w:rsidRPr="004B7280" w:rsidRDefault="005413BB" w:rsidP="005413BB">
      <w:pPr>
        <w:rPr>
          <w:rFonts w:cs="Segoe UI"/>
          <w:szCs w:val="20"/>
        </w:rPr>
      </w:pPr>
    </w:p>
    <w:p w:rsidR="005413BB" w:rsidRPr="004B7280" w:rsidRDefault="005413BB" w:rsidP="005413BB">
      <w:pPr>
        <w:rPr>
          <w:rFonts w:cs="Segoe UI"/>
          <w:szCs w:val="20"/>
        </w:rPr>
      </w:pPr>
      <w:r w:rsidRPr="004B7280">
        <w:rPr>
          <w:rFonts w:cs="Segoe UI"/>
          <w:szCs w:val="20"/>
        </w:rPr>
        <w:t xml:space="preserve">For more information about Microsoft’s privacy policies in general, see the </w:t>
      </w:r>
      <w:hyperlink r:id="rId9" w:history="1">
        <w:r w:rsidRPr="004B7280">
          <w:rPr>
            <w:rStyle w:val="Hyperlink"/>
            <w:rFonts w:cs="Segoe UI"/>
            <w:szCs w:val="20"/>
          </w:rPr>
          <w:t>Microsoft Privacy Statement</w:t>
        </w:r>
      </w:hyperlink>
      <w:r w:rsidRPr="004B7280">
        <w:rPr>
          <w:rFonts w:cs="Segoe UI"/>
          <w:szCs w:val="20"/>
        </w:rPr>
        <w:t>.</w:t>
      </w:r>
    </w:p>
    <w:p w:rsidR="005413BB" w:rsidRPr="00EB7866" w:rsidRDefault="005413BB" w:rsidP="00521259"/>
    <w:sectPr w:rsidR="005413BB" w:rsidRPr="00EB7866" w:rsidSect="00471514">
      <w:headerReference w:type="even" r:id="rId10"/>
      <w:headerReference w:type="default" r:id="rId11"/>
      <w:footerReference w:type="even" r:id="rId12"/>
      <w:footerReference w:type="default" r:id="rId13"/>
      <w:headerReference w:type="first" r:id="rId14"/>
      <w:footerReference w:type="first" r:id="rId15"/>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596C" w:rsidRDefault="0086596C" w:rsidP="0074610F">
      <w:r>
        <w:separator/>
      </w:r>
    </w:p>
  </w:endnote>
  <w:endnote w:type="continuationSeparator" w:id="0">
    <w:p w:rsidR="0086596C" w:rsidRDefault="0086596C"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7B16" w:rsidRDefault="002C7B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A0620E" w:rsidRPr="00097CCA" w:rsidRDefault="00281D12" w:rsidP="00A0620E">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F94740">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208462C4" wp14:editId="11CDAF0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471514">
            <w:rPr>
              <w:rFonts w:cs="Segoe UI"/>
              <w:color w:val="808080" w:themeColor="background1" w:themeShade="80"/>
              <w:szCs w:val="20"/>
            </w:rPr>
            <w:t>Simple</w:t>
          </w:r>
          <w:r w:rsidR="00A0620E">
            <w:rPr>
              <w:rFonts w:cs="Segoe UI"/>
              <w:color w:val="808080" w:themeColor="background1" w:themeShade="80"/>
              <w:szCs w:val="20"/>
            </w:rPr>
            <w:t>Bezier</w:t>
          </w:r>
          <w:r w:rsidR="00977256">
            <w:rPr>
              <w:rFonts w:cs="Segoe UI"/>
              <w:color w:val="808080" w:themeColor="background1" w:themeShade="80"/>
              <w:szCs w:val="20"/>
            </w:rPr>
            <w:t>12</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825902">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AC1631">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F94740">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AC1631">
            <w:rPr>
              <w:rFonts w:cs="Segoe UI"/>
              <w:color w:val="808080" w:themeColor="background1" w:themeShade="80"/>
              <w:szCs w:val="20"/>
            </w:rPr>
            <w:t>SimpleTriangle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471514">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596C" w:rsidRDefault="0086596C" w:rsidP="0074610F">
      <w:r>
        <w:separator/>
      </w:r>
    </w:p>
  </w:footnote>
  <w:footnote w:type="continuationSeparator" w:id="0">
    <w:p w:rsidR="0086596C" w:rsidRDefault="0086596C"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7B16" w:rsidRDefault="002C7B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7B16" w:rsidRDefault="002C7B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5472C8D"/>
    <w:multiLevelType w:val="hybridMultilevel"/>
    <w:tmpl w:val="AC722B4E"/>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90B16"/>
    <w:multiLevelType w:val="hybridMultilevel"/>
    <w:tmpl w:val="EE1EB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D028E"/>
    <w:multiLevelType w:val="hybridMultilevel"/>
    <w:tmpl w:val="54ACD670"/>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4384A"/>
    <w:multiLevelType w:val="hybridMultilevel"/>
    <w:tmpl w:val="383EF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985D60"/>
    <w:multiLevelType w:val="hybridMultilevel"/>
    <w:tmpl w:val="6636829A"/>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0A73DF"/>
    <w:multiLevelType w:val="hybridMultilevel"/>
    <w:tmpl w:val="13E0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0F3577"/>
    <w:multiLevelType w:val="hybridMultilevel"/>
    <w:tmpl w:val="A802F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15:restartNumberingAfterBreak="0">
    <w:nsid w:val="2F481DE4"/>
    <w:multiLevelType w:val="hybridMultilevel"/>
    <w:tmpl w:val="CE925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8C0DE1"/>
    <w:multiLevelType w:val="hybridMultilevel"/>
    <w:tmpl w:val="32C4E9B4"/>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5"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894ADF"/>
    <w:multiLevelType w:val="hybridMultilevel"/>
    <w:tmpl w:val="0F1C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4E4C95"/>
    <w:multiLevelType w:val="hybridMultilevel"/>
    <w:tmpl w:val="5C9AE17E"/>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156352"/>
    <w:multiLevelType w:val="hybridMultilevel"/>
    <w:tmpl w:val="0C06840C"/>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7E49EE"/>
    <w:multiLevelType w:val="hybridMultilevel"/>
    <w:tmpl w:val="FBA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4B7D8A"/>
    <w:multiLevelType w:val="hybridMultilevel"/>
    <w:tmpl w:val="F3604526"/>
    <w:lvl w:ilvl="0" w:tplc="534E5E76">
      <w:numFmt w:val="bullet"/>
      <w:lvlText w:val="•"/>
      <w:lvlJc w:val="left"/>
      <w:pPr>
        <w:ind w:left="1440" w:hanging="72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9C49B6"/>
    <w:multiLevelType w:val="hybridMultilevel"/>
    <w:tmpl w:val="25CC6144"/>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9"/>
  </w:num>
  <w:num w:numId="3">
    <w:abstractNumId w:val="27"/>
  </w:num>
  <w:num w:numId="4">
    <w:abstractNumId w:val="24"/>
  </w:num>
  <w:num w:numId="5">
    <w:abstractNumId w:val="20"/>
  </w:num>
  <w:num w:numId="6">
    <w:abstractNumId w:val="25"/>
  </w:num>
  <w:num w:numId="7">
    <w:abstractNumId w:val="15"/>
  </w:num>
  <w:num w:numId="8">
    <w:abstractNumId w:val="12"/>
  </w:num>
  <w:num w:numId="9">
    <w:abstractNumId w:val="18"/>
  </w:num>
  <w:num w:numId="10">
    <w:abstractNumId w:val="13"/>
  </w:num>
  <w:num w:numId="11">
    <w:abstractNumId w:val="9"/>
  </w:num>
  <w:num w:numId="12">
    <w:abstractNumId w:val="1"/>
  </w:num>
  <w:num w:numId="13">
    <w:abstractNumId w:val="14"/>
  </w:num>
  <w:num w:numId="14">
    <w:abstractNumId w:val="0"/>
  </w:num>
  <w:num w:numId="15">
    <w:abstractNumId w:val="21"/>
  </w:num>
  <w:num w:numId="16">
    <w:abstractNumId w:val="3"/>
  </w:num>
  <w:num w:numId="17">
    <w:abstractNumId w:val="16"/>
  </w:num>
  <w:num w:numId="18">
    <w:abstractNumId w:val="6"/>
  </w:num>
  <w:num w:numId="19">
    <w:abstractNumId w:val="26"/>
  </w:num>
  <w:num w:numId="20">
    <w:abstractNumId w:val="4"/>
  </w:num>
  <w:num w:numId="21">
    <w:abstractNumId w:val="28"/>
  </w:num>
  <w:num w:numId="22">
    <w:abstractNumId w:val="2"/>
  </w:num>
  <w:num w:numId="23">
    <w:abstractNumId w:val="11"/>
  </w:num>
  <w:num w:numId="24">
    <w:abstractNumId w:val="17"/>
  </w:num>
  <w:num w:numId="25">
    <w:abstractNumId w:val="22"/>
  </w:num>
  <w:num w:numId="26">
    <w:abstractNumId w:val="7"/>
  </w:num>
  <w:num w:numId="27">
    <w:abstractNumId w:val="5"/>
  </w:num>
  <w:num w:numId="28">
    <w:abstractNumId w:val="23"/>
  </w:num>
  <w:num w:numId="29">
    <w:abstractNumId w:val="10"/>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43567"/>
    <w:rsid w:val="00097CCA"/>
    <w:rsid w:val="000B6D5E"/>
    <w:rsid w:val="000F4432"/>
    <w:rsid w:val="00150ED8"/>
    <w:rsid w:val="001A7D4E"/>
    <w:rsid w:val="001C132C"/>
    <w:rsid w:val="00203869"/>
    <w:rsid w:val="0024713D"/>
    <w:rsid w:val="0026049B"/>
    <w:rsid w:val="002741D2"/>
    <w:rsid w:val="002748E9"/>
    <w:rsid w:val="00281D12"/>
    <w:rsid w:val="00287A4C"/>
    <w:rsid w:val="00294A1B"/>
    <w:rsid w:val="002A669A"/>
    <w:rsid w:val="002C7B16"/>
    <w:rsid w:val="002E7BBB"/>
    <w:rsid w:val="00303D44"/>
    <w:rsid w:val="00321170"/>
    <w:rsid w:val="00331038"/>
    <w:rsid w:val="00355166"/>
    <w:rsid w:val="003A49B3"/>
    <w:rsid w:val="003D3EF7"/>
    <w:rsid w:val="003E465C"/>
    <w:rsid w:val="00425592"/>
    <w:rsid w:val="0043249F"/>
    <w:rsid w:val="00441475"/>
    <w:rsid w:val="00471514"/>
    <w:rsid w:val="004B7DDA"/>
    <w:rsid w:val="004C38D5"/>
    <w:rsid w:val="00521259"/>
    <w:rsid w:val="005413BB"/>
    <w:rsid w:val="005640ED"/>
    <w:rsid w:val="00575766"/>
    <w:rsid w:val="00575F36"/>
    <w:rsid w:val="00585527"/>
    <w:rsid w:val="005B4DA9"/>
    <w:rsid w:val="005E3DA1"/>
    <w:rsid w:val="00612FDE"/>
    <w:rsid w:val="006178A9"/>
    <w:rsid w:val="006574FF"/>
    <w:rsid w:val="006A532D"/>
    <w:rsid w:val="006B7433"/>
    <w:rsid w:val="00707E22"/>
    <w:rsid w:val="00717500"/>
    <w:rsid w:val="007373C0"/>
    <w:rsid w:val="0074610F"/>
    <w:rsid w:val="007624A4"/>
    <w:rsid w:val="00764B3A"/>
    <w:rsid w:val="00775943"/>
    <w:rsid w:val="007806DC"/>
    <w:rsid w:val="00794CA9"/>
    <w:rsid w:val="007A0848"/>
    <w:rsid w:val="007E50CE"/>
    <w:rsid w:val="00825902"/>
    <w:rsid w:val="0082656E"/>
    <w:rsid w:val="00843058"/>
    <w:rsid w:val="0086596C"/>
    <w:rsid w:val="00886E89"/>
    <w:rsid w:val="00887700"/>
    <w:rsid w:val="00917557"/>
    <w:rsid w:val="009426C8"/>
    <w:rsid w:val="00977256"/>
    <w:rsid w:val="00985949"/>
    <w:rsid w:val="00987A88"/>
    <w:rsid w:val="009B03E3"/>
    <w:rsid w:val="00A0620E"/>
    <w:rsid w:val="00A16114"/>
    <w:rsid w:val="00A501F6"/>
    <w:rsid w:val="00A64718"/>
    <w:rsid w:val="00AC1631"/>
    <w:rsid w:val="00AE567F"/>
    <w:rsid w:val="00AF370A"/>
    <w:rsid w:val="00B15AAA"/>
    <w:rsid w:val="00B6119C"/>
    <w:rsid w:val="00B62C6B"/>
    <w:rsid w:val="00BC1F23"/>
    <w:rsid w:val="00C55FB2"/>
    <w:rsid w:val="00CF3729"/>
    <w:rsid w:val="00D502F5"/>
    <w:rsid w:val="00DC7DFC"/>
    <w:rsid w:val="00DD0606"/>
    <w:rsid w:val="00E16AF8"/>
    <w:rsid w:val="00E6273F"/>
    <w:rsid w:val="00EC5E25"/>
    <w:rsid w:val="00EE2624"/>
    <w:rsid w:val="00EF7864"/>
    <w:rsid w:val="00F40AC7"/>
    <w:rsid w:val="00F70459"/>
    <w:rsid w:val="00F71575"/>
    <w:rsid w:val="00F94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 w:type="character" w:customStyle="1" w:styleId="ListParagraphChar">
    <w:name w:val="List Paragraph Char"/>
    <w:basedOn w:val="DefaultParagraphFont"/>
    <w:link w:val="ListParagraph"/>
    <w:uiPriority w:val="34"/>
    <w:rsid w:val="00043567"/>
    <w:rPr>
      <w:rFonts w:ascii="Segoe UI" w:hAnsi="Segoe UI"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92897">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93873317">
      <w:bodyDiv w:val="1"/>
      <w:marLeft w:val="0"/>
      <w:marRight w:val="0"/>
      <w:marTop w:val="0"/>
      <w:marBottom w:val="0"/>
      <w:divBdr>
        <w:top w:val="none" w:sz="0" w:space="0" w:color="auto"/>
        <w:left w:val="none" w:sz="0" w:space="0" w:color="auto"/>
        <w:bottom w:val="none" w:sz="0" w:space="0" w:color="auto"/>
        <w:right w:val="none" w:sz="0" w:space="0" w:color="auto"/>
      </w:divBdr>
    </w:div>
    <w:div w:id="1177574857">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windows/desktop/mt808808.aspx"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rivacy.microsoft.com/en-us/privacystatement/"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18</cp:revision>
  <dcterms:created xsi:type="dcterms:W3CDTF">2016-04-28T19:10:00Z</dcterms:created>
  <dcterms:modified xsi:type="dcterms:W3CDTF">2018-06-01T18:46:00Z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2017-11-02T01:33:12.8196277Z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