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3C3422" w:rsidP="00AE567F">
      <w:pPr>
        <w:pStyle w:val="Title"/>
      </w:pPr>
      <w:r>
        <w:t>Memory Statistics</w:t>
      </w:r>
      <w:r w:rsidR="00F70459">
        <w:t xml:space="preserve"> Sample</w:t>
      </w:r>
    </w:p>
    <w:p w:rsidR="00FD01F5" w:rsidRDefault="00FD01F5" w:rsidP="00FD01F5">
      <w:pPr>
        <w:rPr>
          <w:i/>
        </w:rPr>
      </w:pPr>
      <w:r>
        <w:rPr>
          <w:i/>
        </w:rPr>
        <w:t xml:space="preserve">This sample is compatible with the </w:t>
      </w:r>
      <w:r w:rsidR="000000C1" w:rsidRPr="000000C1">
        <w:rPr>
          <w:i/>
        </w:rPr>
        <w:t>Windows 10 Fall Creators Update SDK (16299)</w:t>
      </w:r>
      <w:bookmarkStart w:id="0" w:name="_GoBack"/>
      <w:bookmarkEnd w:id="0"/>
    </w:p>
    <w:p w:rsidR="009720DA" w:rsidRPr="009720DA" w:rsidRDefault="009720DA" w:rsidP="009720DA"/>
    <w:p w:rsidR="00764B3A" w:rsidRDefault="00281D12" w:rsidP="00AE567F">
      <w:pPr>
        <w:pStyle w:val="Heading1"/>
        <w:spacing w:before="0"/>
      </w:pPr>
      <w:r>
        <w:t>Description</w:t>
      </w:r>
    </w:p>
    <w:p w:rsidR="00281D12" w:rsidRDefault="003C3422" w:rsidP="00281D12">
      <w:r>
        <w:t xml:space="preserve">This sample demonstrates querying memory usage at runtime in your UWP applications. </w:t>
      </w:r>
      <w:r w:rsidR="00C76A12">
        <w:t>The primary API used is GetProcessMemoryInfo to grab a snapshot of resources used by the application. The sample demonstrates grabbing snapshots of the general application, and comparing before and after snapshots of individual functions to determine memory used by those components.</w:t>
      </w:r>
    </w:p>
    <w:p w:rsidR="00E16AF8" w:rsidRDefault="00281D12" w:rsidP="008A2291">
      <w:pPr>
        <w:pStyle w:val="Heading1"/>
      </w:pPr>
      <w:r>
        <w:t>Using the sample</w:t>
      </w:r>
    </w:p>
    <w:p w:rsidR="005D64B4" w:rsidRDefault="005D64B4">
      <w:pPr>
        <w:spacing w:after="160" w:line="259" w:lineRule="auto"/>
      </w:pPr>
      <w:r>
        <w:t>This sample displays information about the memory usage in the sample. It initially displays a single model in 3D space. More models can be created at runtime to see how they affect resource usage.</w:t>
      </w:r>
    </w:p>
    <w:p w:rsidR="005D64B4" w:rsidRDefault="008A2291">
      <w:pPr>
        <w:spacing w:after="160" w:line="259" w:lineRule="auto"/>
      </w:pPr>
      <w:r>
        <w:rPr>
          <w:noProof/>
        </w:rPr>
        <w:drawing>
          <wp:inline distT="0" distB="0" distL="0" distR="0" wp14:anchorId="3DB48616" wp14:editId="50D6E71F">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742C0F" w:rsidRPr="00C42F0D" w:rsidTr="00742C0F">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742C0F" w:rsidRPr="00C42F0D" w:rsidRDefault="00742C0F" w:rsidP="003B6707">
            <w:pPr>
              <w:pStyle w:val="Tableheading"/>
              <w:rPr>
                <w:bCs w:val="0"/>
              </w:rPr>
            </w:pPr>
            <w:r w:rsidRPr="00160A8A">
              <w:t>Action</w:t>
            </w:r>
          </w:p>
        </w:tc>
        <w:tc>
          <w:tcPr>
            <w:tcW w:w="1527" w:type="pct"/>
            <w:hideMark/>
          </w:tcPr>
          <w:p w:rsidR="00742C0F" w:rsidRPr="00C42F0D" w:rsidRDefault="00742C0F" w:rsidP="003B6707">
            <w:pPr>
              <w:pStyle w:val="Tableheading"/>
              <w:rPr>
                <w:bCs w:val="0"/>
              </w:rPr>
            </w:pPr>
            <w:r>
              <w:t>Gamepad</w:t>
            </w:r>
          </w:p>
        </w:tc>
        <w:tc>
          <w:tcPr>
            <w:tcW w:w="1339" w:type="pct"/>
          </w:tcPr>
          <w:p w:rsidR="00742C0F" w:rsidRDefault="00742C0F" w:rsidP="003B6707">
            <w:pPr>
              <w:pStyle w:val="Tableheading"/>
            </w:pPr>
            <w:r>
              <w:t>Keyboard</w:t>
            </w:r>
          </w:p>
        </w:tc>
      </w:tr>
      <w:tr w:rsidR="00742C0F" w:rsidRPr="00C42F0D" w:rsidTr="00742C0F">
        <w:trPr>
          <w:trHeight w:val="469"/>
        </w:trPr>
        <w:tc>
          <w:tcPr>
            <w:tcW w:w="2134" w:type="pct"/>
          </w:tcPr>
          <w:p w:rsidR="00742C0F" w:rsidRPr="00C42F0D" w:rsidRDefault="00742C0F" w:rsidP="003B6707">
            <w:pPr>
              <w:pStyle w:val="Tablebody"/>
            </w:pPr>
            <w:r>
              <w:t>Increase the number of teapots</w:t>
            </w:r>
          </w:p>
        </w:tc>
        <w:tc>
          <w:tcPr>
            <w:tcW w:w="1527" w:type="pct"/>
          </w:tcPr>
          <w:p w:rsidR="00742C0F" w:rsidRPr="00C42F0D" w:rsidRDefault="00742C0F" w:rsidP="003B6707">
            <w:pPr>
              <w:pStyle w:val="Tablebody"/>
            </w:pPr>
            <w:r>
              <w:t>DPad Right</w:t>
            </w:r>
          </w:p>
        </w:tc>
        <w:tc>
          <w:tcPr>
            <w:tcW w:w="1339" w:type="pct"/>
          </w:tcPr>
          <w:p w:rsidR="00742C0F" w:rsidRPr="00C42F0D" w:rsidRDefault="00742C0F" w:rsidP="003B6707">
            <w:pPr>
              <w:pStyle w:val="Tablebody"/>
            </w:pPr>
            <w:r>
              <w:t>Right arrow</w:t>
            </w:r>
          </w:p>
        </w:tc>
      </w:tr>
      <w:tr w:rsidR="00742C0F" w:rsidTr="00742C0F">
        <w:trPr>
          <w:cnfStyle w:val="000000010000" w:firstRow="0" w:lastRow="0" w:firstColumn="0" w:lastColumn="0" w:oddVBand="0" w:evenVBand="0" w:oddHBand="0" w:evenHBand="1" w:firstRowFirstColumn="0" w:firstRowLastColumn="0" w:lastRowFirstColumn="0" w:lastRowLastColumn="0"/>
          <w:trHeight w:val="234"/>
        </w:trPr>
        <w:tc>
          <w:tcPr>
            <w:tcW w:w="2134" w:type="pct"/>
          </w:tcPr>
          <w:p w:rsidR="00742C0F" w:rsidRDefault="00742C0F" w:rsidP="003B6707">
            <w:pPr>
              <w:pStyle w:val="Tablebody"/>
            </w:pPr>
            <w:r>
              <w:t>Decrease the number of teapots</w:t>
            </w:r>
          </w:p>
        </w:tc>
        <w:tc>
          <w:tcPr>
            <w:tcW w:w="1527" w:type="pct"/>
          </w:tcPr>
          <w:p w:rsidR="00742C0F" w:rsidRDefault="00742C0F" w:rsidP="003B6707">
            <w:pPr>
              <w:pStyle w:val="Tablebody"/>
            </w:pPr>
            <w:r>
              <w:t>DPad Left</w:t>
            </w:r>
          </w:p>
        </w:tc>
        <w:tc>
          <w:tcPr>
            <w:tcW w:w="1339" w:type="pct"/>
          </w:tcPr>
          <w:p w:rsidR="00742C0F" w:rsidRDefault="00742C0F" w:rsidP="003B6707">
            <w:pPr>
              <w:pStyle w:val="Tablebody"/>
            </w:pPr>
            <w:r>
              <w:t>Left arrow</w:t>
            </w:r>
          </w:p>
        </w:tc>
      </w:tr>
      <w:tr w:rsidR="00742C0F" w:rsidTr="00742C0F">
        <w:trPr>
          <w:trHeight w:val="362"/>
        </w:trPr>
        <w:tc>
          <w:tcPr>
            <w:tcW w:w="2134" w:type="pct"/>
          </w:tcPr>
          <w:p w:rsidR="00742C0F" w:rsidRDefault="00742C0F" w:rsidP="00742C0F">
            <w:pPr>
              <w:pStyle w:val="Tablebody"/>
            </w:pPr>
            <w:r>
              <w:t>Display information about how resource usage at any point during runtime compares to immediately after initialization.</w:t>
            </w:r>
          </w:p>
        </w:tc>
        <w:tc>
          <w:tcPr>
            <w:tcW w:w="1527" w:type="pct"/>
          </w:tcPr>
          <w:p w:rsidR="00742C0F" w:rsidRDefault="00742C0F" w:rsidP="003B6707">
            <w:pPr>
              <w:pStyle w:val="Tablebody"/>
            </w:pPr>
            <w:r>
              <w:t>Y button</w:t>
            </w:r>
          </w:p>
        </w:tc>
        <w:tc>
          <w:tcPr>
            <w:tcW w:w="1339" w:type="pct"/>
          </w:tcPr>
          <w:p w:rsidR="00742C0F" w:rsidRDefault="00742C0F" w:rsidP="003B6707">
            <w:pPr>
              <w:pStyle w:val="Tablebody"/>
            </w:pPr>
            <w:r>
              <w:t>P</w:t>
            </w:r>
          </w:p>
        </w:tc>
      </w:tr>
      <w:tr w:rsidR="00742C0F" w:rsidTr="00742C0F">
        <w:trPr>
          <w:cnfStyle w:val="000000010000" w:firstRow="0" w:lastRow="0" w:firstColumn="0" w:lastColumn="0" w:oddVBand="0" w:evenVBand="0" w:oddHBand="0" w:evenHBand="1" w:firstRowFirstColumn="0" w:firstRowLastColumn="0" w:lastRowFirstColumn="0" w:lastRowLastColumn="0"/>
          <w:trHeight w:val="469"/>
        </w:trPr>
        <w:tc>
          <w:tcPr>
            <w:tcW w:w="2134" w:type="pct"/>
          </w:tcPr>
          <w:p w:rsidR="00742C0F" w:rsidRDefault="00742C0F" w:rsidP="003B6707">
            <w:pPr>
              <w:pStyle w:val="Tablebody"/>
            </w:pPr>
            <w:r>
              <w:lastRenderedPageBreak/>
              <w:t>Exit</w:t>
            </w:r>
          </w:p>
        </w:tc>
        <w:tc>
          <w:tcPr>
            <w:tcW w:w="1527" w:type="pct"/>
          </w:tcPr>
          <w:p w:rsidR="00742C0F" w:rsidRDefault="00742C0F" w:rsidP="003B6707">
            <w:pPr>
              <w:pStyle w:val="Tablebody"/>
            </w:pPr>
            <w:r>
              <w:t>View Button</w:t>
            </w:r>
          </w:p>
        </w:tc>
        <w:tc>
          <w:tcPr>
            <w:tcW w:w="1339" w:type="pct"/>
          </w:tcPr>
          <w:p w:rsidR="00742C0F" w:rsidRDefault="00742C0F" w:rsidP="003B6707">
            <w:pPr>
              <w:pStyle w:val="Tablebody"/>
            </w:pPr>
            <w:r>
              <w:t>Esc</w:t>
            </w:r>
          </w:p>
        </w:tc>
      </w:tr>
    </w:tbl>
    <w:p w:rsidR="00742C0F" w:rsidRDefault="00742C0F" w:rsidP="00742C0F">
      <w:pPr>
        <w:spacing w:after="160" w:line="259" w:lineRule="auto"/>
      </w:pPr>
    </w:p>
    <w:p w:rsidR="00742C0F" w:rsidRDefault="00742C0F" w:rsidP="00742C0F">
      <w:pPr>
        <w:spacing w:after="160" w:line="259" w:lineRule="auto"/>
      </w:pPr>
      <w:r>
        <w:t>If resource usage displayed by the Y button/P key consistently increases during gameplay this could indicate a memory leak or inefficient resource management.</w:t>
      </w:r>
    </w:p>
    <w:p w:rsidR="003D3EF7" w:rsidRDefault="003D3EF7" w:rsidP="003D3EF7">
      <w:pPr>
        <w:pStyle w:val="Heading1"/>
      </w:pPr>
      <w:r>
        <w:t>Implementation notes</w:t>
      </w:r>
    </w:p>
    <w:p w:rsidR="006A4211" w:rsidRDefault="006A4211" w:rsidP="006A4211">
      <w:r>
        <w:t xml:space="preserve">This sample shows three ways the </w:t>
      </w:r>
      <w:r w:rsidRPr="00D4614F">
        <w:rPr>
          <w:b/>
        </w:rPr>
        <w:t>GetProcessMemoryInfo</w:t>
      </w:r>
      <w:r>
        <w:t xml:space="preserve"> API can be used to track memory information.</w:t>
      </w:r>
    </w:p>
    <w:p w:rsidR="006A4211" w:rsidRDefault="006A4211" w:rsidP="006A4211"/>
    <w:p w:rsidR="003D3EF7" w:rsidRDefault="006A4211" w:rsidP="006A4211">
      <w:pPr>
        <w:pStyle w:val="ListParagraph"/>
        <w:numPr>
          <w:ilvl w:val="0"/>
          <w:numId w:val="16"/>
        </w:numPr>
      </w:pPr>
      <w:r>
        <w:t xml:space="preserve">It takes a capture of resource usage at the end of the </w:t>
      </w:r>
      <w:r w:rsidRPr="006A4211">
        <w:rPr>
          <w:b/>
        </w:rPr>
        <w:t>Initialize</w:t>
      </w:r>
      <w:r>
        <w:t xml:space="preserve"> function to compare at any time with resource usage at runtime.</w:t>
      </w:r>
    </w:p>
    <w:p w:rsidR="006A4211" w:rsidRDefault="006A4211" w:rsidP="006A4211">
      <w:pPr>
        <w:pStyle w:val="ListParagraph"/>
        <w:numPr>
          <w:ilvl w:val="0"/>
          <w:numId w:val="16"/>
        </w:numPr>
      </w:pPr>
      <w:r>
        <w:t>It takes a capture before and after creating a new teapot to determine how much memory is required for any single operation.</w:t>
      </w:r>
    </w:p>
    <w:p w:rsidR="006A4211" w:rsidRDefault="006A4211" w:rsidP="006A4211">
      <w:pPr>
        <w:pStyle w:val="ListParagraph"/>
        <w:numPr>
          <w:ilvl w:val="0"/>
          <w:numId w:val="16"/>
        </w:numPr>
      </w:pPr>
      <w:r>
        <w:t>It also tracks total memory usage to view.</w:t>
      </w:r>
    </w:p>
    <w:p w:rsidR="006A4211" w:rsidRDefault="006A4211" w:rsidP="006A4211"/>
    <w:p w:rsidR="005640ED" w:rsidRPr="006E7F6D" w:rsidRDefault="0096758A" w:rsidP="0096758A">
      <w:pPr>
        <w:rPr>
          <w:i/>
        </w:rPr>
      </w:pPr>
      <w:r w:rsidRPr="006E7F6D">
        <w:rPr>
          <w:i/>
        </w:rPr>
        <w:t xml:space="preserve">The </w:t>
      </w:r>
      <w:r w:rsidRPr="006E7F6D">
        <w:rPr>
          <w:b/>
          <w:i/>
        </w:rPr>
        <w:t>GetProcessMemoryInfo</w:t>
      </w:r>
      <w:r w:rsidRPr="006E7F6D">
        <w:rPr>
          <w:i/>
        </w:rPr>
        <w:t xml:space="preserve"> API requires linking with kernel32.lib. For this reason, it cannot be used in a version of your game that will be released</w:t>
      </w:r>
      <w:r w:rsidR="002E0EA1">
        <w:rPr>
          <w:i/>
        </w:rPr>
        <w:t xml:space="preserve"> as it will fail the WACK tool</w:t>
      </w:r>
      <w:r w:rsidRPr="006E7F6D">
        <w:rPr>
          <w:i/>
        </w:rPr>
        <w:t>. It can only be used for internal testing and debug builds.</w:t>
      </w:r>
      <w:bookmarkStart w:id="1" w:name="ID2EMD"/>
      <w:bookmarkEnd w:id="1"/>
    </w:p>
    <w:p w:rsidR="003D3EF7" w:rsidRDefault="003D3EF7" w:rsidP="003D3EF7">
      <w:pPr>
        <w:pStyle w:val="Heading1"/>
      </w:pPr>
      <w:r>
        <w:t>Update history</w:t>
      </w:r>
    </w:p>
    <w:p w:rsidR="00575766" w:rsidRDefault="0096758A" w:rsidP="0096758A">
      <w:pPr>
        <w:pStyle w:val="ListParagraph"/>
        <w:numPr>
          <w:ilvl w:val="0"/>
          <w:numId w:val="17"/>
        </w:numPr>
      </w:pPr>
      <w:r>
        <w:t xml:space="preserve">Initial release – </w:t>
      </w:r>
      <w:r w:rsidR="00F8777E">
        <w:t>April</w:t>
      </w:r>
      <w:r>
        <w:t xml:space="preserve"> 2016</w:t>
      </w:r>
    </w:p>
    <w:p w:rsidR="00C1159E" w:rsidRDefault="00C1159E" w:rsidP="00C1159E">
      <w:pPr>
        <w:pStyle w:val="Heading1"/>
      </w:pPr>
      <w:r>
        <w:t>Privacy statement</w:t>
      </w:r>
    </w:p>
    <w:p w:rsidR="00C1159E" w:rsidRPr="004B7280" w:rsidRDefault="00C1159E" w:rsidP="00C1159E">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C1159E" w:rsidRPr="004B7280" w:rsidRDefault="00C1159E" w:rsidP="00C1159E">
      <w:pPr>
        <w:rPr>
          <w:rFonts w:cs="Segoe UI"/>
          <w:szCs w:val="20"/>
        </w:rPr>
      </w:pPr>
    </w:p>
    <w:p w:rsidR="00C1159E" w:rsidRPr="00C1159E" w:rsidRDefault="00C1159E" w:rsidP="00C1159E">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sectPr w:rsidR="00C1159E" w:rsidRPr="00C1159E"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DC9" w:rsidRDefault="00F57DC9" w:rsidP="0074610F">
      <w:r>
        <w:separator/>
      </w:r>
    </w:p>
  </w:endnote>
  <w:endnote w:type="continuationSeparator" w:id="0">
    <w:p w:rsidR="00F57DC9" w:rsidRDefault="00F57DC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A309B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000C1">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309BB">
            <w:rPr>
              <w:rFonts w:cs="Segoe UI"/>
              <w:color w:val="808080" w:themeColor="background1" w:themeShade="80"/>
              <w:szCs w:val="20"/>
            </w:rPr>
            <w:t>MemoryStatistics</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000C1">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000C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DC9" w:rsidRDefault="00F57DC9" w:rsidP="0074610F">
      <w:r>
        <w:separator/>
      </w:r>
    </w:p>
  </w:footnote>
  <w:footnote w:type="continuationSeparator" w:id="0">
    <w:p w:rsidR="00F57DC9" w:rsidRDefault="00F57DC9"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F1787E"/>
    <w:multiLevelType w:val="hybridMultilevel"/>
    <w:tmpl w:val="876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3F0125B"/>
    <w:multiLevelType w:val="hybridMultilevel"/>
    <w:tmpl w:val="A8A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26A99"/>
    <w:multiLevelType w:val="hybridMultilevel"/>
    <w:tmpl w:val="5A62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F7996"/>
    <w:multiLevelType w:val="hybridMultilevel"/>
    <w:tmpl w:val="3E2CA5B2"/>
    <w:lvl w:ilvl="0" w:tplc="DB9438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6"/>
  </w:num>
  <w:num w:numId="4">
    <w:abstractNumId w:val="14"/>
  </w:num>
  <w:num w:numId="5">
    <w:abstractNumId w:val="13"/>
  </w:num>
  <w:num w:numId="6">
    <w:abstractNumId w:val="15"/>
  </w:num>
  <w:num w:numId="7">
    <w:abstractNumId w:val="9"/>
  </w:num>
  <w:num w:numId="8">
    <w:abstractNumId w:val="4"/>
  </w:num>
  <w:num w:numId="9">
    <w:abstractNumId w:val="10"/>
  </w:num>
  <w:num w:numId="10">
    <w:abstractNumId w:val="5"/>
  </w:num>
  <w:num w:numId="11">
    <w:abstractNumId w:val="2"/>
  </w:num>
  <w:num w:numId="12">
    <w:abstractNumId w:val="1"/>
  </w:num>
  <w:num w:numId="13">
    <w:abstractNumId w:val="6"/>
  </w:num>
  <w:num w:numId="14">
    <w:abstractNumId w:val="0"/>
  </w:num>
  <w:num w:numId="15">
    <w:abstractNumId w:val="7"/>
  </w:num>
  <w:num w:numId="16">
    <w:abstractNumId w:val="3"/>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00C1"/>
    <w:rsid w:val="00097CCA"/>
    <w:rsid w:val="000B6D5E"/>
    <w:rsid w:val="00115A99"/>
    <w:rsid w:val="00150ED8"/>
    <w:rsid w:val="001C132C"/>
    <w:rsid w:val="00203869"/>
    <w:rsid w:val="0024713D"/>
    <w:rsid w:val="002741D2"/>
    <w:rsid w:val="002748E9"/>
    <w:rsid w:val="00281D12"/>
    <w:rsid w:val="00287A4C"/>
    <w:rsid w:val="00294A1B"/>
    <w:rsid w:val="002E0EA1"/>
    <w:rsid w:val="002E7BBB"/>
    <w:rsid w:val="00303D44"/>
    <w:rsid w:val="00321170"/>
    <w:rsid w:val="00331038"/>
    <w:rsid w:val="00355166"/>
    <w:rsid w:val="003C3422"/>
    <w:rsid w:val="003D3EF7"/>
    <w:rsid w:val="003D4E34"/>
    <w:rsid w:val="003D628A"/>
    <w:rsid w:val="00425592"/>
    <w:rsid w:val="0045199F"/>
    <w:rsid w:val="004B7DDA"/>
    <w:rsid w:val="005640ED"/>
    <w:rsid w:val="00575766"/>
    <w:rsid w:val="00575F36"/>
    <w:rsid w:val="00585527"/>
    <w:rsid w:val="005B4DA9"/>
    <w:rsid w:val="005D64B4"/>
    <w:rsid w:val="005E3DA1"/>
    <w:rsid w:val="00683D94"/>
    <w:rsid w:val="006A4211"/>
    <w:rsid w:val="006A532D"/>
    <w:rsid w:val="006B7433"/>
    <w:rsid w:val="006E60B7"/>
    <w:rsid w:val="006E7F6D"/>
    <w:rsid w:val="00707E22"/>
    <w:rsid w:val="00742C0F"/>
    <w:rsid w:val="0074610F"/>
    <w:rsid w:val="007624A4"/>
    <w:rsid w:val="00764B3A"/>
    <w:rsid w:val="007806DC"/>
    <w:rsid w:val="007A0848"/>
    <w:rsid w:val="00843058"/>
    <w:rsid w:val="00886E89"/>
    <w:rsid w:val="00887700"/>
    <w:rsid w:val="008A2291"/>
    <w:rsid w:val="00917557"/>
    <w:rsid w:val="00937E3A"/>
    <w:rsid w:val="0096758A"/>
    <w:rsid w:val="009720DA"/>
    <w:rsid w:val="00985949"/>
    <w:rsid w:val="00987A88"/>
    <w:rsid w:val="00A0279B"/>
    <w:rsid w:val="00A115F1"/>
    <w:rsid w:val="00A309BB"/>
    <w:rsid w:val="00AE567F"/>
    <w:rsid w:val="00B15AAA"/>
    <w:rsid w:val="00B170CC"/>
    <w:rsid w:val="00B40D48"/>
    <w:rsid w:val="00B62C6B"/>
    <w:rsid w:val="00BA0DA5"/>
    <w:rsid w:val="00BC1F23"/>
    <w:rsid w:val="00C1159E"/>
    <w:rsid w:val="00C76A12"/>
    <w:rsid w:val="00CF3729"/>
    <w:rsid w:val="00D4614F"/>
    <w:rsid w:val="00D64B3B"/>
    <w:rsid w:val="00D90D9D"/>
    <w:rsid w:val="00DC7DFC"/>
    <w:rsid w:val="00DD0606"/>
    <w:rsid w:val="00E16AF8"/>
    <w:rsid w:val="00E61700"/>
    <w:rsid w:val="00E6273F"/>
    <w:rsid w:val="00EE2624"/>
    <w:rsid w:val="00F40AC7"/>
    <w:rsid w:val="00F57DC9"/>
    <w:rsid w:val="00F70459"/>
    <w:rsid w:val="00F8777E"/>
    <w:rsid w:val="00FD01F5"/>
    <w:rsid w:val="00FD5C1F"/>
    <w:rsid w:val="00FD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C11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87276506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30</cp:revision>
  <dcterms:created xsi:type="dcterms:W3CDTF">2016-01-25T19:58:00Z</dcterms:created>
  <dcterms:modified xsi:type="dcterms:W3CDTF">2017-11-02T00:01:00Z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2017-11-02T00:01:17.8250336Z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