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B4599" w14:textId="77777777" w:rsidR="00937E3A" w:rsidRDefault="00683D94" w:rsidP="00AE567F">
      <w:pPr>
        <w:pStyle w:val="Title"/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FA0FD0" wp14:editId="543D88BC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 w:rsidR="00937E3A">
        <w:t xml:space="preserve"> </w:t>
      </w:r>
    </w:p>
    <w:p w14:paraId="00C9B954" w14:textId="76637343" w:rsidR="00764B3A" w:rsidRPr="00AE567F" w:rsidRDefault="00A66127" w:rsidP="00AE567F">
      <w:pPr>
        <w:pStyle w:val="Title"/>
      </w:pPr>
      <w:r>
        <w:t xml:space="preserve">Simple </w:t>
      </w:r>
      <w:r w:rsidR="00B83D5A">
        <w:t>ESRAM</w:t>
      </w:r>
      <w:r>
        <w:t xml:space="preserve"> </w:t>
      </w:r>
      <w:r w:rsidR="002E10D3">
        <w:t xml:space="preserve">for DirectX 12 </w:t>
      </w:r>
      <w:r w:rsidR="00F70459">
        <w:t>Sample</w:t>
      </w:r>
    </w:p>
    <w:p w14:paraId="49858D0C" w14:textId="31D532BD" w:rsidR="00216980" w:rsidRDefault="00914EDA" w:rsidP="00A2533D">
      <w:pPr>
        <w:rPr>
          <w:i/>
        </w:rPr>
      </w:pPr>
      <w:r w:rsidRPr="00914EDA">
        <w:rPr>
          <w:i/>
        </w:rPr>
        <w:t>* This sample is compatible with the August 2016 Xbox One XD</w:t>
      </w:r>
      <w:r w:rsidR="003C2C0F">
        <w:rPr>
          <w:i/>
        </w:rPr>
        <w:t>K</w:t>
      </w:r>
      <w:r w:rsidRPr="00914EDA">
        <w:rPr>
          <w:i/>
        </w:rPr>
        <w:t>.</w:t>
      </w:r>
    </w:p>
    <w:p w14:paraId="5B084E8E" w14:textId="77777777" w:rsidR="00A2533D" w:rsidRPr="00A2533D" w:rsidRDefault="00A2533D" w:rsidP="00A2533D">
      <w:pPr>
        <w:rPr>
          <w:i/>
        </w:rPr>
      </w:pPr>
    </w:p>
    <w:p w14:paraId="2380DD07" w14:textId="77777777" w:rsidR="00764B3A" w:rsidRDefault="00281D12" w:rsidP="00AE567F">
      <w:pPr>
        <w:pStyle w:val="Heading1"/>
        <w:spacing w:before="0"/>
      </w:pPr>
      <w:r>
        <w:t>Description</w:t>
      </w:r>
    </w:p>
    <w:p w14:paraId="625D1257" w14:textId="2CE8DF5B" w:rsidR="00D42D5B" w:rsidRPr="00D42D5B" w:rsidRDefault="00F270EF" w:rsidP="00E36315">
      <w:r>
        <w:t>This sample</w:t>
      </w:r>
      <w:r w:rsidR="00DF161B">
        <w:t xml:space="preserve"> demonstrates the basics of utilizing ESRAM with DirectX</w:t>
      </w:r>
      <w:r w:rsidR="00304830">
        <w:t xml:space="preserve"> </w:t>
      </w:r>
      <w:r w:rsidR="00DF161B">
        <w:t xml:space="preserve">12. It leverages the XG &amp; XGMemory APIs to </w:t>
      </w:r>
      <w:r>
        <w:t>reserve</w:t>
      </w:r>
      <w:r w:rsidR="00E501DA">
        <w:t xml:space="preserve"> </w:t>
      </w:r>
      <w:r w:rsidR="007529B6">
        <w:t xml:space="preserve">virtual </w:t>
      </w:r>
      <w:r w:rsidR="00E501DA">
        <w:t>resource</w:t>
      </w:r>
      <w:r w:rsidR="000C38E2">
        <w:t xml:space="preserve"> memory</w:t>
      </w:r>
      <w:r w:rsidR="00E501DA">
        <w:t xml:space="preserve"> and </w:t>
      </w:r>
      <w:r w:rsidR="007529B6">
        <w:t xml:space="preserve">subsequently </w:t>
      </w:r>
      <w:r w:rsidR="00E501DA">
        <w:t xml:space="preserve">map </w:t>
      </w:r>
      <w:r w:rsidR="000C38E2">
        <w:t xml:space="preserve">it </w:t>
      </w:r>
      <w:r w:rsidR="00E501DA">
        <w:t>to DRAM &amp; ESRAM</w:t>
      </w:r>
      <w:r w:rsidR="007529B6">
        <w:t xml:space="preserve">. A </w:t>
      </w:r>
      <w:r>
        <w:t xml:space="preserve">few </w:t>
      </w:r>
      <w:r w:rsidR="007529B6">
        <w:t>different</w:t>
      </w:r>
      <w:r>
        <w:t xml:space="preserve"> page mapping schemes</w:t>
      </w:r>
      <w:r w:rsidR="007529B6">
        <w:t xml:space="preserve"> are showcased to provide examples of how the XGMemory library can be used to customize resource layout between DRAM &amp; ESRAM.</w:t>
      </w:r>
    </w:p>
    <w:p w14:paraId="782B42F9" w14:textId="7987ADB4" w:rsidR="00F270EF" w:rsidRDefault="00F270EF" w:rsidP="00281D12"/>
    <w:p w14:paraId="651FDCEE" w14:textId="2C344A87" w:rsidR="00A2533D" w:rsidRDefault="00A2533D" w:rsidP="00281D12">
      <w:r>
        <w:t>The XG library</w:t>
      </w:r>
      <w:r w:rsidR="0058721F">
        <w:t xml:space="preserve"> provides a simple interface for calculating </w:t>
      </w:r>
      <w:r w:rsidR="00EF3436">
        <w:t xml:space="preserve">the number of </w:t>
      </w:r>
      <w:r w:rsidR="0058721F">
        <w:t>page</w:t>
      </w:r>
      <w:r w:rsidR="00EF3436">
        <w:t>s for the</w:t>
      </w:r>
      <w:r w:rsidR="0058721F">
        <w:t xml:space="preserve"> different resource types available in DirectX. </w:t>
      </w:r>
      <w:r w:rsidR="00EF3436">
        <w:t>Since t</w:t>
      </w:r>
      <w:r w:rsidR="0058721F">
        <w:t xml:space="preserve">he actual size, layout, </w:t>
      </w:r>
      <w:r w:rsidR="00EF3436">
        <w:t>alignment, and metadata</w:t>
      </w:r>
      <w:r w:rsidR="0058721F">
        <w:t xml:space="preserve"> </w:t>
      </w:r>
      <w:r w:rsidR="00EF3436">
        <w:t xml:space="preserve">structures </w:t>
      </w:r>
      <w:r w:rsidR="0058721F">
        <w:t xml:space="preserve">of DirectX resources </w:t>
      </w:r>
      <w:r w:rsidR="00EF3436">
        <w:t>are</w:t>
      </w:r>
      <w:r w:rsidR="0058721F">
        <w:t xml:space="preserve"> calculated internally</w:t>
      </w:r>
      <w:r w:rsidR="00EF3436">
        <w:t xml:space="preserve"> this is a required step to accurately determine the resource</w:t>
      </w:r>
      <w:r w:rsidR="000F457E">
        <w:t xml:space="preserve"> size, which can then be used to calculate the</w:t>
      </w:r>
      <w:r w:rsidR="00EF3436">
        <w:t xml:space="preserve"> page count. This page count can then be used to perform ESRAM/DRAM mapping </w:t>
      </w:r>
      <w:r w:rsidR="00AE39FB">
        <w:t>at</w:t>
      </w:r>
      <w:r w:rsidR="00EF3436">
        <w:t xml:space="preserve"> the per-page granularity.</w:t>
      </w:r>
    </w:p>
    <w:p w14:paraId="43AB1300" w14:textId="77777777" w:rsidR="00A2533D" w:rsidRDefault="00A2533D" w:rsidP="00281D12"/>
    <w:p w14:paraId="34C75C8F" w14:textId="29B0B3FC" w:rsidR="003C2C0F" w:rsidRDefault="0040227F" w:rsidP="00281D12">
      <w:r>
        <w:t xml:space="preserve">The XGMemory library is the recommended method for </w:t>
      </w:r>
      <w:r w:rsidR="00EF3436">
        <w:t>mapping</w:t>
      </w:r>
      <w:r>
        <w:t xml:space="preserve"> </w:t>
      </w:r>
      <w:r w:rsidR="00EF3436">
        <w:t xml:space="preserve">resource pages to </w:t>
      </w:r>
      <w:r>
        <w:t xml:space="preserve">ESRAM memory. This API hides the lower level details of allocating a virtual address space and committing its pages to physical memory while still giving the </w:t>
      </w:r>
      <w:r w:rsidR="00F270EF">
        <w:t>developer full</w:t>
      </w:r>
      <w:r>
        <w:t xml:space="preserve"> control over</w:t>
      </w:r>
      <w:r w:rsidR="00C74FCA">
        <w:t xml:space="preserve"> </w:t>
      </w:r>
      <w:r w:rsidR="00F270EF">
        <w:t xml:space="preserve">whether </w:t>
      </w:r>
      <w:r w:rsidR="00C74FCA">
        <w:t>each page of the</w:t>
      </w:r>
      <w:r>
        <w:t xml:space="preserve"> </w:t>
      </w:r>
      <w:r w:rsidR="00C74FCA">
        <w:t>address space</w:t>
      </w:r>
      <w:r w:rsidR="00F270EF">
        <w:t xml:space="preserve"> is mapped</w:t>
      </w:r>
      <w:r w:rsidR="00C74FCA">
        <w:t xml:space="preserve"> </w:t>
      </w:r>
      <w:r w:rsidR="00F270EF">
        <w:t>to</w:t>
      </w:r>
      <w:r w:rsidR="00C74FCA">
        <w:t xml:space="preserve"> DRAM </w:t>
      </w:r>
      <w:r w:rsidR="00F270EF">
        <w:t>or</w:t>
      </w:r>
      <w:r w:rsidR="00C74FCA">
        <w:t xml:space="preserve"> ESRAM.</w:t>
      </w:r>
      <w:r w:rsidR="003920C3">
        <w:t xml:space="preserve"> It also</w:t>
      </w:r>
      <w:r w:rsidR="00330FF0">
        <w:t xml:space="preserve"> internally</w:t>
      </w:r>
      <w:r w:rsidR="003920C3">
        <w:t xml:space="preserve"> manages mapped page coherence</w:t>
      </w:r>
      <w:r w:rsidR="00A2533D">
        <w:t xml:space="preserve"> by </w:t>
      </w:r>
      <w:r w:rsidR="00330FF0">
        <w:t>utilizing</w:t>
      </w:r>
      <w:r w:rsidR="00A2533D">
        <w:t xml:space="preserve"> a safe, free-list page allocation scheme and</w:t>
      </w:r>
      <w:r w:rsidR="003920C3">
        <w:t xml:space="preserve"> forcing potentially </w:t>
      </w:r>
      <w:r w:rsidR="00A2533D">
        <w:t>hazardous resource aliasing to be done explicitly.</w:t>
      </w:r>
    </w:p>
    <w:p w14:paraId="3BF5640B" w14:textId="77777777" w:rsidR="00E36315" w:rsidRDefault="00E36315" w:rsidP="00E36315"/>
    <w:p w14:paraId="500BD2C9" w14:textId="222A85E0" w:rsidR="00E36315" w:rsidRDefault="003A5C3A" w:rsidP="00E36315">
      <w:r>
        <w:t>A quick outline of the sample’s memory mapping schemes:</w:t>
      </w:r>
    </w:p>
    <w:p w14:paraId="545EAF8D" w14:textId="77777777" w:rsidR="003A5C3A" w:rsidRDefault="003A5C3A" w:rsidP="00E36315"/>
    <w:p w14:paraId="70A24C39" w14:textId="5E91A0D9" w:rsidR="00E36315" w:rsidRDefault="00E36315" w:rsidP="00E36315">
      <w:pPr>
        <w:spacing w:after="240"/>
        <w:ind w:left="360"/>
      </w:pPr>
      <w:r w:rsidRPr="00737AD5">
        <w:rPr>
          <w:i/>
        </w:rPr>
        <w:t xml:space="preserve">Simple Mapping – </w:t>
      </w:r>
      <w:r>
        <w:t xml:space="preserve">Maps a specified number of </w:t>
      </w:r>
      <w:r w:rsidR="00094F9A">
        <w:t xml:space="preserve">resource </w:t>
      </w:r>
      <w:r>
        <w:t>pages to ESRA</w:t>
      </w:r>
      <w:r w:rsidR="00094F9A">
        <w:t>M and</w:t>
      </w:r>
      <w:r>
        <w:t xml:space="preserve"> the remaining pages to DRAM. </w:t>
      </w:r>
      <w:r w:rsidR="00094F9A">
        <w:t xml:space="preserve">The benefit </w:t>
      </w:r>
      <w:r w:rsidR="007A1057">
        <w:t>of</w:t>
      </w:r>
      <w:r w:rsidR="00094F9A">
        <w:t xml:space="preserve"> this method is it</w:t>
      </w:r>
      <w:r w:rsidR="00325C63">
        <w:t xml:space="preserve"> requires minimal work by the developer, </w:t>
      </w:r>
      <w:r w:rsidR="00FA1C36">
        <w:t>a</w:t>
      </w:r>
      <w:r w:rsidR="00325C63">
        <w:t xml:space="preserve"> single function call, but provides no custom behavior.</w:t>
      </w:r>
    </w:p>
    <w:p w14:paraId="1D53136E" w14:textId="49A728BE" w:rsidR="00E36315" w:rsidRDefault="00E36315" w:rsidP="00E36315">
      <w:pPr>
        <w:spacing w:after="240"/>
        <w:ind w:left="360"/>
      </w:pPr>
      <w:r w:rsidRPr="00737AD5">
        <w:rPr>
          <w:i/>
        </w:rPr>
        <w:t xml:space="preserve">Split Mapping – </w:t>
      </w:r>
      <w:r>
        <w:t xml:space="preserve">Splits the resource into a beginning DRAM section, a middle ESRAM section, and an ending DRAM section. Split mapping </w:t>
      </w:r>
      <w:r w:rsidR="00F26498">
        <w:t>can be beneficial</w:t>
      </w:r>
      <w:r w:rsidR="007A0341">
        <w:t xml:space="preserve"> for render targets that </w:t>
      </w:r>
      <w:r w:rsidR="00721B43">
        <w:t>sport</w:t>
      </w:r>
      <w:r w:rsidR="007A0341">
        <w:t xml:space="preserve"> both low- and high-</w:t>
      </w:r>
      <w:r w:rsidR="00FA1C36">
        <w:t>utilized</w:t>
      </w:r>
      <w:r w:rsidR="007A0341">
        <w:t xml:space="preserve"> regions.</w:t>
      </w:r>
      <w:r w:rsidR="00F26498">
        <w:t xml:space="preserve"> </w:t>
      </w:r>
      <w:r w:rsidR="007A0341">
        <w:t xml:space="preserve">For instance, </w:t>
      </w:r>
      <w:r w:rsidR="00F26498">
        <w:t xml:space="preserve">during </w:t>
      </w:r>
      <w:r w:rsidR="007A0341">
        <w:t xml:space="preserve">outdoor </w:t>
      </w:r>
      <w:r w:rsidR="00F26498">
        <w:t xml:space="preserve">scene rendering </w:t>
      </w:r>
      <w:r w:rsidR="007A0341">
        <w:t>t</w:t>
      </w:r>
      <w:r w:rsidR="00DD5672">
        <w:t xml:space="preserve">he skybox </w:t>
      </w:r>
      <w:r w:rsidR="00094F9A">
        <w:t xml:space="preserve">commonly populates </w:t>
      </w:r>
      <w:r w:rsidR="00DD5672">
        <w:t>the top portion of the frame</w:t>
      </w:r>
      <w:r w:rsidR="007A0341">
        <w:t xml:space="preserve">. This </w:t>
      </w:r>
      <w:r w:rsidR="00C515FD">
        <w:t>results in only one draw call for those pixels</w:t>
      </w:r>
      <w:r w:rsidR="007A0341">
        <w:t>, which benefits less from ESRAM</w:t>
      </w:r>
      <w:r w:rsidR="00721B43">
        <w:t xml:space="preserve"> residency</w:t>
      </w:r>
      <w:r w:rsidR="007A0341">
        <w:t xml:space="preserve"> than </w:t>
      </w:r>
      <w:r w:rsidR="00721B43">
        <w:t>the rest of the image which can incur significantly more overdraw.</w:t>
      </w:r>
    </w:p>
    <w:p w14:paraId="2CD2E14F" w14:textId="783ADE6F" w:rsidR="005C0C95" w:rsidRDefault="005C0C95" w:rsidP="00E36315">
      <w:pPr>
        <w:spacing w:after="240"/>
        <w:ind w:left="360"/>
      </w:pPr>
      <w:r>
        <w:rPr>
          <w:i/>
        </w:rPr>
        <w:t>Metadata Mapping –</w:t>
      </w:r>
      <w:r>
        <w:t xml:space="preserve"> Maps only the color and depth metadata textures to ESRAM. This is beneficial as it uses minimal ESRAM while optimizing metadata accelerated operations such as clears and resolves.</w:t>
      </w:r>
    </w:p>
    <w:p w14:paraId="171D2C05" w14:textId="7D26FEC2" w:rsidR="00E36315" w:rsidRPr="00D42D5B" w:rsidRDefault="00E36315" w:rsidP="00E36315">
      <w:pPr>
        <w:ind w:left="360"/>
      </w:pPr>
      <w:r w:rsidRPr="00737AD5">
        <w:rPr>
          <w:i/>
        </w:rPr>
        <w:t xml:space="preserve">Random Mapping – </w:t>
      </w:r>
      <w:r>
        <w:t>Performs a randomized per-page choice of DRAM or ESRAM according to a specified probability.</w:t>
      </w:r>
      <w:r w:rsidR="00DD5672">
        <w:t xml:space="preserve"> There’s not a specific benefit to this mapping scheme – it simply shows off how to utilize the provided API in a </w:t>
      </w:r>
      <w:r w:rsidR="00D80204">
        <w:t>unique fashion</w:t>
      </w:r>
      <w:r w:rsidR="00DD5672">
        <w:t>.</w:t>
      </w:r>
    </w:p>
    <w:p w14:paraId="081CD5F1" w14:textId="55483C4A" w:rsidR="002D14B2" w:rsidRDefault="002D14B2" w:rsidP="00281D12"/>
    <w:p w14:paraId="4F3DD67F" w14:textId="71AF3BC6" w:rsidR="002D14B2" w:rsidRDefault="002D14B2" w:rsidP="00281D12">
      <w:r>
        <w:t>Further</w:t>
      </w:r>
      <w:r w:rsidR="00013AC7">
        <w:t xml:space="preserve"> information</w:t>
      </w:r>
      <w:r>
        <w:t xml:space="preserve"> and </w:t>
      </w:r>
      <w:r w:rsidR="00551647">
        <w:t xml:space="preserve">full </w:t>
      </w:r>
      <w:r>
        <w:t>API specification</w:t>
      </w:r>
      <w:r w:rsidR="00551647">
        <w:t>s</w:t>
      </w:r>
      <w:r>
        <w:t xml:space="preserve"> of the XG &amp; XGMemory libraries are available in the XDK Documentation.</w:t>
      </w:r>
    </w:p>
    <w:p w14:paraId="317559B8" w14:textId="4CC3E38A" w:rsidR="00281D12" w:rsidRDefault="00281D12" w:rsidP="00281D12"/>
    <w:p w14:paraId="11FD06EB" w14:textId="00D23A88" w:rsidR="003C2C0F" w:rsidRDefault="00097E88" w:rsidP="00281D12">
      <w:r>
        <w:t xml:space="preserve">Note: </w:t>
      </w:r>
      <w:r w:rsidR="009A32DD">
        <w:t>T</w:t>
      </w:r>
      <w:r w:rsidR="0047415C">
        <w:t xml:space="preserve">he </w:t>
      </w:r>
      <w:r w:rsidR="003C2C0F">
        <w:t xml:space="preserve">Xbox One X </w:t>
      </w:r>
      <w:r w:rsidR="009A32DD">
        <w:t>doesn’t have</w:t>
      </w:r>
      <w:r w:rsidR="0047415C">
        <w:t xml:space="preserve"> </w:t>
      </w:r>
      <w:r w:rsidR="009168E7">
        <w:t>ESRAM</w:t>
      </w:r>
      <w:r w:rsidR="009A32DD">
        <w:t>, instead being built with faster DRAM. On this console t</w:t>
      </w:r>
      <w:r w:rsidR="009168E7">
        <w:t>he sample will simply render the scene with all ESRAM options</w:t>
      </w:r>
      <w:r w:rsidR="0047415C">
        <w:t xml:space="preserve"> and visualizations</w:t>
      </w:r>
      <w:r w:rsidR="009168E7">
        <w:t xml:space="preserve"> disabled.</w:t>
      </w:r>
    </w:p>
    <w:p w14:paraId="54370170" w14:textId="5D3F08BE" w:rsidR="0058721F" w:rsidRDefault="0058721F" w:rsidP="00281D12">
      <w:bookmarkStart w:id="0" w:name="_GoBack"/>
      <w:bookmarkEnd w:id="0"/>
    </w:p>
    <w:p w14:paraId="07445FF2" w14:textId="65216BDA" w:rsidR="0058721F" w:rsidRDefault="0058721F" w:rsidP="00281D12"/>
    <w:p w14:paraId="6FE58D40" w14:textId="77777777" w:rsidR="00281D12" w:rsidRDefault="00281D12" w:rsidP="00281D12">
      <w:pPr>
        <w:pStyle w:val="Heading1"/>
      </w:pPr>
      <w:r>
        <w:t>Using the sample</w:t>
      </w:r>
    </w:p>
    <w:p w14:paraId="5293A492" w14:textId="5CC4B1D7" w:rsidR="00281D12" w:rsidRDefault="00551647" w:rsidP="00281D12">
      <w:r>
        <w:t>The</w:t>
      </w:r>
      <w:r w:rsidR="003C2C0F">
        <w:t xml:space="preserve"> sample</w:t>
      </w:r>
      <w:r w:rsidR="0058721F">
        <w:t xml:space="preserve"> </w:t>
      </w:r>
      <w:r>
        <w:t>has</w:t>
      </w:r>
      <w:r w:rsidR="0058721F">
        <w:t xml:space="preserve"> controls</w:t>
      </w:r>
      <w:r>
        <w:t xml:space="preserve"> which </w:t>
      </w:r>
      <w:r w:rsidR="00AD0683">
        <w:t>are common to</w:t>
      </w:r>
      <w:r w:rsidR="00BD5F3C">
        <w:t xml:space="preserve"> all states of the program</w:t>
      </w:r>
      <w:r>
        <w:t xml:space="preserve"> </w:t>
      </w:r>
      <w:r w:rsidR="00330FF0">
        <w:t xml:space="preserve">which </w:t>
      </w:r>
      <w:r w:rsidR="004A1413">
        <w:t>includes</w:t>
      </w:r>
      <w:r w:rsidR="003C2C0F">
        <w:t xml:space="preserve"> the ability to </w:t>
      </w:r>
      <w:r w:rsidR="0058721F">
        <w:t xml:space="preserve">dynamically </w:t>
      </w:r>
      <w:r w:rsidR="003C2C0F">
        <w:t xml:space="preserve">switch between mapping </w:t>
      </w:r>
      <w:r w:rsidR="0015400C">
        <w:t>scheme</w:t>
      </w:r>
      <w:r w:rsidR="006870AB">
        <w:t>s</w:t>
      </w:r>
      <w:r w:rsidR="003C2C0F">
        <w:t>.</w:t>
      </w:r>
      <w:r w:rsidR="004A1413">
        <w:t xml:space="preserve"> Each mapping </w:t>
      </w:r>
      <w:r w:rsidR="0015400C">
        <w:t>scheme</w:t>
      </w:r>
      <w:r w:rsidR="004A1413">
        <w:t xml:space="preserve"> </w:t>
      </w:r>
      <w:r>
        <w:t xml:space="preserve">also </w:t>
      </w:r>
      <w:r w:rsidR="004A1413">
        <w:t>has its own mapping-specific parameters that are modifiable through</w:t>
      </w:r>
      <w:r w:rsidR="00BD5F3C">
        <w:t xml:space="preserve"> the gamepad bumpers and triggers</w:t>
      </w:r>
      <w:r w:rsidR="004A1413">
        <w:t>. The</w:t>
      </w:r>
      <w:r w:rsidR="006870AB">
        <w:t>se</w:t>
      </w:r>
      <w:r w:rsidR="004A1413">
        <w:t xml:space="preserve"> controls are also visible on-screen when applicable.</w:t>
      </w:r>
    </w:p>
    <w:p w14:paraId="051D478A" w14:textId="77777777" w:rsidR="005E3DA1" w:rsidRDefault="005E3DA1" w:rsidP="00281D12"/>
    <w:p w14:paraId="4F4E2C15" w14:textId="27652683" w:rsidR="00E16AF8" w:rsidRDefault="005B57D9" w:rsidP="002748E9">
      <w:pPr>
        <w:pStyle w:val="Heading2"/>
      </w:pPr>
      <w:r>
        <w:rPr>
          <w:noProof/>
          <w:lang w:eastAsia="ja-JP"/>
        </w:rPr>
        <w:t xml:space="preserve">Common Controls </w:t>
      </w:r>
    </w:p>
    <w:tbl>
      <w:tblPr>
        <w:tblStyle w:val="XboxOne"/>
        <w:tblpPr w:leftFromText="180" w:rightFromText="180" w:vertAnchor="text" w:horzAnchor="margin" w:tblpXSpec="right" w:tblpY="1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2425"/>
        <w:gridCol w:w="2706"/>
      </w:tblGrid>
      <w:tr w:rsidR="003C2C0F" w:rsidRPr="00C42F0D" w14:paraId="26339A7A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363" w:type="pct"/>
            <w:hideMark/>
          </w:tcPr>
          <w:p w14:paraId="04FE0F41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2637" w:type="pct"/>
            <w:hideMark/>
          </w:tcPr>
          <w:p w14:paraId="219BDA20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t>Gamepad</w:t>
            </w:r>
          </w:p>
        </w:tc>
      </w:tr>
      <w:tr w:rsidR="003C2C0F" w:rsidRPr="00C42F0D" w14:paraId="7F8A29F2" w14:textId="77777777" w:rsidTr="00E12F5F">
        <w:trPr>
          <w:trHeight w:val="180"/>
        </w:trPr>
        <w:tc>
          <w:tcPr>
            <w:tcW w:w="2363" w:type="pct"/>
            <w:shd w:val="clear" w:color="auto" w:fill="FFFFFF" w:themeFill="background1"/>
          </w:tcPr>
          <w:p w14:paraId="24B9FD15" w14:textId="0F7E9FF4" w:rsidR="003C2C0F" w:rsidRPr="00E16AF8" w:rsidRDefault="003C2C0F" w:rsidP="00E16AF8">
            <w:pPr>
              <w:pStyle w:val="Tableheading"/>
              <w:spacing w:before="0"/>
              <w:rPr>
                <w:color w:val="auto"/>
              </w:rPr>
            </w:pPr>
            <w:r>
              <w:rPr>
                <w:color w:val="auto"/>
              </w:rPr>
              <w:t>Move Camera</w:t>
            </w:r>
          </w:p>
        </w:tc>
        <w:tc>
          <w:tcPr>
            <w:tcW w:w="2637" w:type="pct"/>
            <w:shd w:val="clear" w:color="auto" w:fill="FFFFFF" w:themeFill="background1"/>
          </w:tcPr>
          <w:p w14:paraId="0E2EE267" w14:textId="3D35C3E9" w:rsidR="003C2C0F" w:rsidRPr="00C42F0D" w:rsidRDefault="003C2C0F" w:rsidP="00E16AF8">
            <w:pPr>
              <w:pStyle w:val="Tablebody"/>
            </w:pPr>
            <w:r>
              <w:t>L</w:t>
            </w:r>
            <w:r w:rsidR="00E12F5F">
              <w:t xml:space="preserve">eft- &amp; </w:t>
            </w:r>
            <w:r>
              <w:t>R</w:t>
            </w:r>
            <w:r w:rsidR="00E12F5F">
              <w:t>ight</w:t>
            </w:r>
            <w:r>
              <w:t>-Stick</w:t>
            </w:r>
          </w:p>
        </w:tc>
      </w:tr>
      <w:tr w:rsidR="003C2C0F" w14:paraId="0E59B938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72782584" w14:textId="507B253D" w:rsidR="003C2C0F" w:rsidRDefault="00E12F5F" w:rsidP="00E16AF8">
            <w:pPr>
              <w:pStyle w:val="Tablebody"/>
            </w:pPr>
            <w:r>
              <w:t xml:space="preserve">Switch </w:t>
            </w:r>
            <w:r w:rsidR="003C2C0F">
              <w:t xml:space="preserve">Mapping </w:t>
            </w:r>
            <w:r w:rsidR="0015400C">
              <w:t>Scheme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6443BDB" w14:textId="6B7EB2B8" w:rsidR="003C2C0F" w:rsidRDefault="00E12F5F" w:rsidP="00E16AF8">
            <w:pPr>
              <w:pStyle w:val="Tablebody"/>
            </w:pPr>
            <w:r>
              <w:t>D-Pad Left/Right</w:t>
            </w:r>
          </w:p>
        </w:tc>
      </w:tr>
      <w:tr w:rsidR="003C2C0F" w14:paraId="1B5FF4AD" w14:textId="77777777" w:rsidTr="00E12F5F">
        <w:trPr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4119FC0" w14:textId="2BC7E7E6" w:rsidR="003C2C0F" w:rsidRDefault="003C2C0F" w:rsidP="00E16AF8">
            <w:pPr>
              <w:pStyle w:val="Tablebody"/>
            </w:pPr>
            <w:r>
              <w:t>Toggle Overlay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532A5DDE" w14:textId="4FA472F4" w:rsidR="003C2C0F" w:rsidRDefault="003C2C0F" w:rsidP="00E16AF8">
            <w:pPr>
              <w:pStyle w:val="Tablebody"/>
            </w:pPr>
            <w:r>
              <w:t>A</w:t>
            </w:r>
            <w:r w:rsidR="00E12F5F">
              <w:t xml:space="preserve"> Button</w:t>
            </w:r>
          </w:p>
        </w:tc>
      </w:tr>
      <w:tr w:rsidR="0047415C" w14:paraId="3250C1E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D7BE125" w14:textId="0A517646" w:rsidR="0047415C" w:rsidRDefault="00E12F5F" w:rsidP="00E16AF8">
            <w:pPr>
              <w:pStyle w:val="Tablebody"/>
            </w:pPr>
            <w:r>
              <w:t>Exit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47908BC" w14:textId="521D9643" w:rsidR="0047415C" w:rsidRDefault="00E12F5F" w:rsidP="00E16AF8">
            <w:pPr>
              <w:pStyle w:val="Tablebody"/>
            </w:pPr>
            <w:r>
              <w:t>View Button</w:t>
            </w:r>
          </w:p>
        </w:tc>
      </w:tr>
    </w:tbl>
    <w:p w14:paraId="23234A93" w14:textId="6E83441B" w:rsidR="00E16AF8" w:rsidRDefault="00626B30" w:rsidP="00281D12">
      <w:r>
        <w:rPr>
          <w:noProof/>
          <w:lang w:eastAsia="ja-JP"/>
        </w:rPr>
        <w:drawing>
          <wp:anchor distT="0" distB="0" distL="114300" distR="114300" simplePos="0" relativeHeight="251654144" behindDoc="0" locked="0" layoutInCell="1" allowOverlap="1" wp14:anchorId="57B37CE5" wp14:editId="78793231">
            <wp:simplePos x="0" y="0"/>
            <wp:positionH relativeFrom="margin">
              <wp:posOffset>-101600</wp:posOffset>
            </wp:positionH>
            <wp:positionV relativeFrom="paragraph">
              <wp:posOffset>70485</wp:posOffset>
            </wp:positionV>
            <wp:extent cx="2267585" cy="12750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0C0D9" w14:textId="77777777" w:rsidR="00E16AF8" w:rsidRDefault="00E16AF8" w:rsidP="00281D12"/>
    <w:p w14:paraId="7E22F755" w14:textId="77777777" w:rsidR="00575766" w:rsidRDefault="00575766" w:rsidP="00281D12"/>
    <w:p w14:paraId="5D12D487" w14:textId="77777777" w:rsidR="003C2C0F" w:rsidRDefault="003C2C0F" w:rsidP="00575766">
      <w:pPr>
        <w:pStyle w:val="Heading2"/>
      </w:pPr>
    </w:p>
    <w:p w14:paraId="061B4068" w14:textId="77777777" w:rsidR="003C2C0F" w:rsidRDefault="003C2C0F" w:rsidP="00575766">
      <w:pPr>
        <w:pStyle w:val="Heading2"/>
      </w:pPr>
    </w:p>
    <w:p w14:paraId="50122392" w14:textId="77777777" w:rsidR="003C2C0F" w:rsidRDefault="003C2C0F" w:rsidP="00575766">
      <w:pPr>
        <w:pStyle w:val="Heading2"/>
      </w:pPr>
    </w:p>
    <w:p w14:paraId="02B0292B" w14:textId="77777777" w:rsidR="0058721F" w:rsidRDefault="0058721F" w:rsidP="00575766">
      <w:pPr>
        <w:pStyle w:val="Heading2"/>
      </w:pPr>
    </w:p>
    <w:p w14:paraId="2631576C" w14:textId="77777777" w:rsidR="004A1413" w:rsidRDefault="004A1413" w:rsidP="00575766">
      <w:pPr>
        <w:pStyle w:val="Heading2"/>
      </w:pPr>
    </w:p>
    <w:p w14:paraId="1E77620E" w14:textId="0890F0A2" w:rsidR="00575766" w:rsidRDefault="0047415C" w:rsidP="00575766">
      <w:pPr>
        <w:pStyle w:val="Heading2"/>
      </w:pPr>
      <w:r>
        <w:t>Simple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3C2C0F" w:rsidRPr="00C42F0D" w14:paraId="7CE2C48F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4F97565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51199A61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3C2C0F" w:rsidRPr="00C42F0D" w14:paraId="50A3D129" w14:textId="77777777" w:rsidTr="00E12F5F">
        <w:trPr>
          <w:trHeight w:val="273"/>
        </w:trPr>
        <w:tc>
          <w:tcPr>
            <w:tcW w:w="3368" w:type="pct"/>
          </w:tcPr>
          <w:p w14:paraId="229B8D53" w14:textId="046B171E" w:rsidR="00E12F5F" w:rsidRPr="00C42F0D" w:rsidRDefault="00E12F5F" w:rsidP="00575766">
            <w:pPr>
              <w:pStyle w:val="Tablebody"/>
            </w:pPr>
            <w:r>
              <w:t>Increase</w:t>
            </w:r>
            <w:r w:rsidR="000F5B4A">
              <w:t xml:space="preserve"> color</w:t>
            </w:r>
            <w:r>
              <w:t xml:space="preserve"> ESRAM page count </w:t>
            </w:r>
          </w:p>
        </w:tc>
        <w:tc>
          <w:tcPr>
            <w:tcW w:w="1632" w:type="pct"/>
          </w:tcPr>
          <w:p w14:paraId="448967DE" w14:textId="3CCE49D8" w:rsidR="003C2C0F" w:rsidRPr="00C42F0D" w:rsidRDefault="00E12F5F" w:rsidP="00575766">
            <w:pPr>
              <w:pStyle w:val="Tablebody"/>
            </w:pPr>
            <w:r>
              <w:t>LB Button</w:t>
            </w:r>
          </w:p>
        </w:tc>
      </w:tr>
      <w:tr w:rsidR="003C2C0F" w:rsidRPr="00C42F0D" w14:paraId="7812688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9BE6A4" w14:textId="2FE78143" w:rsidR="003C2C0F" w:rsidRPr="00C42F0D" w:rsidRDefault="00E12F5F" w:rsidP="00575766">
            <w:pPr>
              <w:pStyle w:val="Tablebody"/>
            </w:pPr>
            <w:r>
              <w:t>Decrease</w:t>
            </w:r>
            <w:r w:rsidR="000F5B4A">
              <w:t xml:space="preserve"> color</w:t>
            </w:r>
            <w:r>
              <w:t xml:space="preserve"> ESRAM page count </w:t>
            </w:r>
          </w:p>
        </w:tc>
        <w:tc>
          <w:tcPr>
            <w:tcW w:w="1632" w:type="pct"/>
          </w:tcPr>
          <w:p w14:paraId="72EBE5C3" w14:textId="168CB472" w:rsidR="003C2C0F" w:rsidRPr="00C42F0D" w:rsidRDefault="00E12F5F" w:rsidP="00575766">
            <w:pPr>
              <w:pStyle w:val="Tablebody"/>
            </w:pPr>
            <w:r>
              <w:t>LT</w:t>
            </w:r>
            <w:r w:rsidR="003C2C0F">
              <w:t xml:space="preserve"> </w:t>
            </w:r>
            <w:r>
              <w:t>B</w:t>
            </w:r>
            <w:r w:rsidR="003C2C0F">
              <w:t>utton</w:t>
            </w:r>
          </w:p>
        </w:tc>
      </w:tr>
      <w:tr w:rsidR="003C2C0F" w:rsidRPr="00C42F0D" w14:paraId="17F3504D" w14:textId="77777777" w:rsidTr="00E12F5F">
        <w:trPr>
          <w:trHeight w:val="395"/>
        </w:trPr>
        <w:tc>
          <w:tcPr>
            <w:tcW w:w="3368" w:type="pct"/>
          </w:tcPr>
          <w:p w14:paraId="754211F5" w14:textId="3B8598D8" w:rsidR="003C2C0F" w:rsidRDefault="00E12F5F" w:rsidP="00575766">
            <w:pPr>
              <w:pStyle w:val="Tablebody"/>
            </w:pPr>
            <w:r>
              <w:t xml:space="preserve">Increase </w:t>
            </w:r>
            <w:r w:rsidR="000F5B4A">
              <w:t xml:space="preserve">depth </w:t>
            </w:r>
            <w:r>
              <w:t>ESRAM page count</w:t>
            </w:r>
          </w:p>
        </w:tc>
        <w:tc>
          <w:tcPr>
            <w:tcW w:w="1632" w:type="pct"/>
          </w:tcPr>
          <w:p w14:paraId="02B7E64F" w14:textId="71BD01D5" w:rsidR="003C2C0F" w:rsidRDefault="00E12F5F" w:rsidP="00575766">
            <w:pPr>
              <w:pStyle w:val="Tablebody"/>
            </w:pPr>
            <w:r>
              <w:t>RB</w:t>
            </w:r>
            <w:r w:rsidR="003C2C0F">
              <w:t xml:space="preserve"> </w:t>
            </w:r>
            <w:r>
              <w:t>B</w:t>
            </w:r>
            <w:r w:rsidR="003C2C0F">
              <w:t>utton</w:t>
            </w:r>
          </w:p>
        </w:tc>
      </w:tr>
      <w:tr w:rsidR="00E12F5F" w:rsidRPr="00E12F5F" w14:paraId="74D09EAA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2D472ED" w14:textId="1DA64706" w:rsidR="00E12F5F" w:rsidRDefault="00E12F5F" w:rsidP="00575766">
            <w:pPr>
              <w:pStyle w:val="Tablebody"/>
            </w:pPr>
            <w:r>
              <w:t xml:space="preserve">Decrease </w:t>
            </w:r>
            <w:r w:rsidR="00333CC5">
              <w:t xml:space="preserve">depth </w:t>
            </w:r>
            <w:r>
              <w:t>ESRAM page count</w:t>
            </w:r>
          </w:p>
        </w:tc>
        <w:tc>
          <w:tcPr>
            <w:tcW w:w="1632" w:type="pct"/>
          </w:tcPr>
          <w:p w14:paraId="1B49AF23" w14:textId="18B0DC95" w:rsidR="00E12F5F" w:rsidRDefault="00E12F5F" w:rsidP="00575766">
            <w:pPr>
              <w:pStyle w:val="Tablebody"/>
            </w:pPr>
            <w:r>
              <w:t>RT Button</w:t>
            </w:r>
          </w:p>
        </w:tc>
      </w:tr>
    </w:tbl>
    <w:p w14:paraId="6C5C5F34" w14:textId="5FE02C06" w:rsidR="00575766" w:rsidRDefault="00626B30" w:rsidP="00575766">
      <w:r>
        <w:rPr>
          <w:noProof/>
          <w:lang w:eastAsia="ja-JP"/>
        </w:rPr>
        <w:drawing>
          <wp:anchor distT="0" distB="0" distL="114300" distR="114300" simplePos="0" relativeHeight="251656192" behindDoc="0" locked="0" layoutInCell="1" allowOverlap="1" wp14:anchorId="615259D0" wp14:editId="1EE8CA3A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A203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C19706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EDF323B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2C476B09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5C50DFB0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60AE3A2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08D4D459" w14:textId="62912CF4" w:rsidR="00411284" w:rsidRDefault="00411284" w:rsidP="00411284">
      <w:pPr>
        <w:pStyle w:val="Heading2"/>
      </w:pPr>
      <w:r>
        <w:rPr>
          <w:noProof/>
          <w:lang w:eastAsia="ja-JP"/>
        </w:rPr>
        <w:t>Split</w:t>
      </w:r>
      <w:r>
        <w:t xml:space="preserve">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7E3D7D36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7E30F4E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0CCF0D4A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411284" w:rsidRPr="00C42F0D" w14:paraId="6262FBC5" w14:textId="77777777" w:rsidTr="002E5560">
        <w:trPr>
          <w:trHeight w:val="273"/>
        </w:trPr>
        <w:tc>
          <w:tcPr>
            <w:tcW w:w="3368" w:type="pct"/>
          </w:tcPr>
          <w:p w14:paraId="17F97CB4" w14:textId="3C8EBFE5" w:rsidR="00411284" w:rsidRPr="00C42F0D" w:rsidRDefault="00411284" w:rsidP="002E5560">
            <w:pPr>
              <w:pStyle w:val="Tablebody"/>
            </w:pPr>
            <w:r>
              <w:t xml:space="preserve">Increase ESRAM begin </w:t>
            </w:r>
            <w:r w:rsidR="00164495">
              <w:t>address</w:t>
            </w:r>
          </w:p>
        </w:tc>
        <w:tc>
          <w:tcPr>
            <w:tcW w:w="1632" w:type="pct"/>
          </w:tcPr>
          <w:p w14:paraId="5931B113" w14:textId="77777777" w:rsidR="00411284" w:rsidRPr="00C42F0D" w:rsidRDefault="00411284" w:rsidP="002E5560">
            <w:pPr>
              <w:pStyle w:val="Tablebody"/>
            </w:pPr>
            <w:r>
              <w:t>LB Button</w:t>
            </w:r>
          </w:p>
        </w:tc>
      </w:tr>
      <w:tr w:rsidR="00411284" w:rsidRPr="00C42F0D" w14:paraId="1CB60F91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0A61948E" w14:textId="4F9ABA0B" w:rsidR="00411284" w:rsidRPr="00C42F0D" w:rsidRDefault="00411284" w:rsidP="002E5560">
            <w:pPr>
              <w:pStyle w:val="Tablebody"/>
            </w:pPr>
            <w:r>
              <w:t xml:space="preserve">Decrease ESRAM </w:t>
            </w:r>
            <w:r w:rsidR="00164495">
              <w:t>begin address</w:t>
            </w:r>
          </w:p>
        </w:tc>
        <w:tc>
          <w:tcPr>
            <w:tcW w:w="1632" w:type="pct"/>
          </w:tcPr>
          <w:p w14:paraId="5C8CB2D9" w14:textId="77777777" w:rsidR="00411284" w:rsidRPr="00C42F0D" w:rsidRDefault="00411284" w:rsidP="002E5560">
            <w:pPr>
              <w:pStyle w:val="Tablebody"/>
            </w:pPr>
            <w:r>
              <w:t>LT Button</w:t>
            </w:r>
          </w:p>
        </w:tc>
      </w:tr>
      <w:tr w:rsidR="00411284" w:rsidRPr="00C42F0D" w14:paraId="01B2999E" w14:textId="77777777" w:rsidTr="002E5560">
        <w:trPr>
          <w:trHeight w:val="395"/>
        </w:trPr>
        <w:tc>
          <w:tcPr>
            <w:tcW w:w="3368" w:type="pct"/>
          </w:tcPr>
          <w:p w14:paraId="0F7FF443" w14:textId="58472DBA" w:rsidR="00411284" w:rsidRDefault="00411284" w:rsidP="002E5560">
            <w:pPr>
              <w:pStyle w:val="Tablebody"/>
            </w:pPr>
            <w:r>
              <w:t xml:space="preserve">Increase </w:t>
            </w:r>
            <w:r w:rsidR="00164495">
              <w:t xml:space="preserve">ESRAM end address </w:t>
            </w:r>
          </w:p>
        </w:tc>
        <w:tc>
          <w:tcPr>
            <w:tcW w:w="1632" w:type="pct"/>
          </w:tcPr>
          <w:p w14:paraId="3ACA65DD" w14:textId="77777777" w:rsidR="00411284" w:rsidRDefault="00411284" w:rsidP="002E5560">
            <w:pPr>
              <w:pStyle w:val="Tablebody"/>
            </w:pPr>
            <w:r>
              <w:t>RB Button</w:t>
            </w:r>
          </w:p>
        </w:tc>
      </w:tr>
      <w:tr w:rsidR="00411284" w:rsidRPr="00E12F5F" w14:paraId="2D76C642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BBBFD11" w14:textId="63C19BD8" w:rsidR="00411284" w:rsidRDefault="00411284" w:rsidP="002E5560">
            <w:pPr>
              <w:pStyle w:val="Tablebody"/>
            </w:pPr>
            <w:r>
              <w:t xml:space="preserve">Decrease ESRAM </w:t>
            </w:r>
            <w:r w:rsidR="00164495">
              <w:t>end address</w:t>
            </w:r>
            <w:r>
              <w:t xml:space="preserve"> </w:t>
            </w:r>
          </w:p>
        </w:tc>
        <w:tc>
          <w:tcPr>
            <w:tcW w:w="1632" w:type="pct"/>
          </w:tcPr>
          <w:p w14:paraId="35E857A3" w14:textId="77777777" w:rsidR="00411284" w:rsidRDefault="00411284" w:rsidP="002E5560">
            <w:pPr>
              <w:pStyle w:val="Tablebody"/>
            </w:pPr>
            <w:r>
              <w:t>RT Button</w:t>
            </w:r>
          </w:p>
        </w:tc>
      </w:tr>
    </w:tbl>
    <w:p w14:paraId="1445675D" w14:textId="4F806A5B" w:rsidR="00E12F5F" w:rsidRDefault="00626B30" w:rsidP="00411284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 wp14:anchorId="696AA768" wp14:editId="0EEE15DB">
            <wp:simplePos x="0" y="0"/>
            <wp:positionH relativeFrom="margin">
              <wp:posOffset>-101600</wp:posOffset>
            </wp:positionH>
            <wp:positionV relativeFrom="paragraph">
              <wp:posOffset>96520</wp:posOffset>
            </wp:positionV>
            <wp:extent cx="2267585" cy="127508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68A97" w14:textId="77777777" w:rsidR="00411284" w:rsidRDefault="00411284" w:rsidP="00411284">
      <w:pPr>
        <w:pStyle w:val="Heading2"/>
      </w:pPr>
    </w:p>
    <w:p w14:paraId="230995FE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4AD91475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DCFD986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F60CDFD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7353020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0D865E9C" w14:textId="4CD0BB73" w:rsidR="00411284" w:rsidRDefault="00257E5C" w:rsidP="00411284">
      <w:pPr>
        <w:pStyle w:val="Heading2"/>
      </w:pPr>
      <w:r>
        <w:rPr>
          <w:noProof/>
          <w:lang w:eastAsia="ja-JP"/>
        </w:rPr>
        <w:t>Metadata</w:t>
      </w:r>
      <w:r w:rsidR="00411284">
        <w:t xml:space="preserve">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25EBFBCD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76E83AD2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46257450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411284" w:rsidRPr="00C42F0D" w14:paraId="37C65C8C" w14:textId="77777777" w:rsidTr="002E5560">
        <w:trPr>
          <w:trHeight w:val="273"/>
        </w:trPr>
        <w:tc>
          <w:tcPr>
            <w:tcW w:w="3368" w:type="pct"/>
          </w:tcPr>
          <w:p w14:paraId="6927C009" w14:textId="6EE4CD51" w:rsidR="00411284" w:rsidRPr="00C42F0D" w:rsidRDefault="00257E5C" w:rsidP="002E5560">
            <w:pPr>
              <w:pStyle w:val="Tablebody"/>
            </w:pPr>
            <w:r>
              <w:t>Toggle On/Off</w:t>
            </w:r>
          </w:p>
        </w:tc>
        <w:tc>
          <w:tcPr>
            <w:tcW w:w="1632" w:type="pct"/>
          </w:tcPr>
          <w:p w14:paraId="34FF0DEF" w14:textId="6AC95AF3" w:rsidR="00411284" w:rsidRPr="00C42F0D" w:rsidRDefault="00411284" w:rsidP="002E5560">
            <w:pPr>
              <w:pStyle w:val="Tablebody"/>
            </w:pPr>
            <w:r>
              <w:t>B Button</w:t>
            </w:r>
          </w:p>
        </w:tc>
      </w:tr>
    </w:tbl>
    <w:p w14:paraId="347E81FB" w14:textId="0B46DF4D" w:rsidR="00411284" w:rsidRDefault="00257E5C" w:rsidP="00411284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 wp14:anchorId="38F14565" wp14:editId="1B0004EB">
            <wp:simplePos x="0" y="0"/>
            <wp:positionH relativeFrom="margin">
              <wp:posOffset>0</wp:posOffset>
            </wp:positionH>
            <wp:positionV relativeFrom="paragraph">
              <wp:posOffset>196850</wp:posOffset>
            </wp:positionV>
            <wp:extent cx="2267585" cy="12750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4BC7" w14:textId="079F851A" w:rsidR="00411284" w:rsidRDefault="00411284" w:rsidP="00411284">
      <w:pPr>
        <w:spacing w:after="160" w:line="259" w:lineRule="auto"/>
      </w:pPr>
    </w:p>
    <w:p w14:paraId="6004840D" w14:textId="77777777" w:rsidR="00257E5C" w:rsidRDefault="00257E5C" w:rsidP="00257E5C">
      <w:pPr>
        <w:pStyle w:val="Heading2"/>
      </w:pPr>
      <w:r>
        <w:rPr>
          <w:noProof/>
          <w:lang w:eastAsia="ja-JP"/>
        </w:rPr>
        <w:lastRenderedPageBreak/>
        <w:t>Random</w:t>
      </w:r>
      <w:r>
        <w:t xml:space="preserve"> Mapping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257E5C" w:rsidRPr="00C42F0D" w14:paraId="03FE356C" w14:textId="77777777" w:rsidTr="00874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284AD997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5A8A3ACA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257E5C" w:rsidRPr="00C42F0D" w14:paraId="77454511" w14:textId="77777777" w:rsidTr="00874EF0">
        <w:trPr>
          <w:trHeight w:val="273"/>
        </w:trPr>
        <w:tc>
          <w:tcPr>
            <w:tcW w:w="3368" w:type="pct"/>
          </w:tcPr>
          <w:p w14:paraId="4A542223" w14:textId="77777777" w:rsidR="00257E5C" w:rsidRPr="00C42F0D" w:rsidRDefault="00257E5C" w:rsidP="00874EF0">
            <w:pPr>
              <w:pStyle w:val="Tablebody"/>
            </w:pPr>
            <w:r>
              <w:t>Decrease ESRAM page probability</w:t>
            </w:r>
          </w:p>
        </w:tc>
        <w:tc>
          <w:tcPr>
            <w:tcW w:w="1632" w:type="pct"/>
          </w:tcPr>
          <w:p w14:paraId="18AE7182" w14:textId="77777777" w:rsidR="00257E5C" w:rsidRPr="00C42F0D" w:rsidRDefault="00257E5C" w:rsidP="00874EF0">
            <w:pPr>
              <w:pStyle w:val="Tablebody"/>
            </w:pPr>
            <w:r>
              <w:t>LB Button</w:t>
            </w:r>
          </w:p>
        </w:tc>
      </w:tr>
      <w:tr w:rsidR="00257E5C" w:rsidRPr="00C42F0D" w14:paraId="02CE0F56" w14:textId="77777777" w:rsidTr="00874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7789E6" w14:textId="77777777" w:rsidR="00257E5C" w:rsidRPr="00C42F0D" w:rsidRDefault="00257E5C" w:rsidP="00874EF0">
            <w:pPr>
              <w:pStyle w:val="Tablebody"/>
            </w:pPr>
            <w:r>
              <w:t>Increase ESRAM page probability</w:t>
            </w:r>
          </w:p>
        </w:tc>
        <w:tc>
          <w:tcPr>
            <w:tcW w:w="1632" w:type="pct"/>
          </w:tcPr>
          <w:p w14:paraId="7FF2059B" w14:textId="77777777" w:rsidR="00257E5C" w:rsidRPr="00C42F0D" w:rsidRDefault="00257E5C" w:rsidP="00874EF0">
            <w:pPr>
              <w:pStyle w:val="Tablebody"/>
            </w:pPr>
            <w:r>
              <w:t>RB Button</w:t>
            </w:r>
          </w:p>
        </w:tc>
      </w:tr>
    </w:tbl>
    <w:p w14:paraId="362F0BD1" w14:textId="77777777" w:rsidR="00257E5C" w:rsidRDefault="00257E5C" w:rsidP="00257E5C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69504" behindDoc="0" locked="0" layoutInCell="1" allowOverlap="1" wp14:anchorId="14ACD0B0" wp14:editId="44CEAAFB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525E6" w14:textId="77777777" w:rsidR="00257E5C" w:rsidRDefault="00257E5C" w:rsidP="00257E5C">
      <w:pPr>
        <w:spacing w:after="160" w:line="259" w:lineRule="auto"/>
      </w:pPr>
    </w:p>
    <w:p w14:paraId="02EBB24A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27236A2C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4400713A" w14:textId="77777777" w:rsidR="00257E5C" w:rsidRDefault="00257E5C" w:rsidP="003D3EF7">
      <w:pPr>
        <w:pStyle w:val="Heading1"/>
      </w:pPr>
    </w:p>
    <w:p w14:paraId="0737FD79" w14:textId="3444871F" w:rsidR="003D3EF7" w:rsidRDefault="003D3EF7" w:rsidP="003D3EF7">
      <w:pPr>
        <w:pStyle w:val="Heading1"/>
      </w:pPr>
      <w:r>
        <w:t>Update history</w:t>
      </w:r>
    </w:p>
    <w:p w14:paraId="0A03C614" w14:textId="48844BC6" w:rsidR="003D3EF7" w:rsidRPr="004B7280" w:rsidRDefault="0058721F" w:rsidP="003D3EF7">
      <w:pPr>
        <w:rPr>
          <w:rFonts w:cs="Segoe UI"/>
          <w:szCs w:val="20"/>
        </w:rPr>
      </w:pPr>
      <w:r>
        <w:t>3/12/2018</w:t>
      </w:r>
      <w:r w:rsidR="005C4919">
        <w:t xml:space="preserve"> - </w:t>
      </w:r>
      <w:r w:rsidR="009A32DD">
        <w:rPr>
          <w:rFonts w:eastAsia="Times New Roman"/>
        </w:rPr>
        <w:t>The original version of the sample was written using the XSF-based framework. It was rewritten to use the ATG sample templates in March 2018 with support for Xbox One X.</w:t>
      </w:r>
    </w:p>
    <w:p w14:paraId="263C35E0" w14:textId="77777777" w:rsidR="004B7280" w:rsidRDefault="004B7280" w:rsidP="004B7280">
      <w:pPr>
        <w:rPr>
          <w:rFonts w:cs="Segoe UI"/>
          <w:szCs w:val="20"/>
        </w:rPr>
      </w:pPr>
    </w:p>
    <w:p w14:paraId="6EEBA073" w14:textId="77777777" w:rsidR="004B7280" w:rsidRDefault="004B7280" w:rsidP="004B7280">
      <w:pPr>
        <w:pStyle w:val="Heading1"/>
      </w:pPr>
      <w:r>
        <w:t>Privacy Statement</w:t>
      </w:r>
    </w:p>
    <w:p w14:paraId="60773FF4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>When compiling and running a sample, the file name of the sample executable will be sent to Microsoft to help track sample usage. To opt-out of this data collection, you can remove the block of code in Main.cpp labeled “Sample Usage Telemetry”.</w:t>
      </w:r>
    </w:p>
    <w:p w14:paraId="59DD6E4C" w14:textId="77777777" w:rsidR="00575766" w:rsidRPr="004B7280" w:rsidRDefault="00575766" w:rsidP="00331038">
      <w:pPr>
        <w:rPr>
          <w:rFonts w:cs="Segoe UI"/>
          <w:szCs w:val="20"/>
        </w:rPr>
      </w:pPr>
    </w:p>
    <w:p w14:paraId="1EDD40B7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 xml:space="preserve">For more information about Microsoft’s privacy policies in general, see the </w:t>
      </w:r>
      <w:hyperlink r:id="rId13" w:history="1">
        <w:r w:rsidRPr="004B7280">
          <w:rPr>
            <w:rStyle w:val="Hyperlink"/>
            <w:rFonts w:cs="Segoe UI"/>
            <w:szCs w:val="20"/>
          </w:rPr>
          <w:t>Microsoft Privacy Statement</w:t>
        </w:r>
      </w:hyperlink>
      <w:r w:rsidRPr="004B7280">
        <w:rPr>
          <w:rFonts w:cs="Segoe UI"/>
          <w:szCs w:val="20"/>
        </w:rPr>
        <w:t>.</w:t>
      </w:r>
    </w:p>
    <w:sectPr w:rsidR="004B7280" w:rsidRPr="004B7280" w:rsidSect="00937E3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3B6FCE" w14:textId="77777777" w:rsidR="0059241B" w:rsidRDefault="0059241B" w:rsidP="0074610F">
      <w:r>
        <w:separator/>
      </w:r>
    </w:p>
  </w:endnote>
  <w:endnote w:type="continuationSeparator" w:id="0">
    <w:p w14:paraId="29AB836A" w14:textId="77777777" w:rsidR="0059241B" w:rsidRDefault="0059241B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209EF" w14:textId="77777777" w:rsidR="00946631" w:rsidRDefault="00946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1C5551A5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2B6ABB3" w14:textId="6B41465B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  <w:lang w:eastAsia="ja-JP"/>
            </w:rPr>
            <w:drawing>
              <wp:anchor distT="0" distB="0" distL="114300" distR="114300" simplePos="0" relativeHeight="251660288" behindDoc="0" locked="0" layoutInCell="1" allowOverlap="1" wp14:anchorId="72D4BC73" wp14:editId="664E7805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2E10D3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2018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281D12"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="00281D12"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 w:rsidR="00585527">
            <w:rPr>
              <w:rFonts w:cs="Segoe UI"/>
              <w:color w:val="808080" w:themeColor="background1" w:themeShade="80"/>
              <w:szCs w:val="20"/>
            </w:rPr>
            <w:t>SAMPLE</w:t>
          </w:r>
          <w:r w:rsidR="00843058" w:rsidRPr="00097CCA">
            <w:rPr>
              <w:rFonts w:cs="Segoe UI"/>
              <w:color w:val="808080" w:themeColor="background1" w:themeShade="80"/>
              <w:szCs w:val="20"/>
            </w:rPr>
            <w:t xml:space="preserve">: </w:t>
          </w:r>
          <w:r w:rsidR="00A66127">
            <w:rPr>
              <w:rFonts w:cs="Segoe UI"/>
              <w:color w:val="808080" w:themeColor="background1" w:themeShade="80"/>
              <w:szCs w:val="20"/>
            </w:rPr>
            <w:t>Simple</w:t>
          </w:r>
          <w:r w:rsidR="00DF161B">
            <w:rPr>
              <w:rFonts w:cs="Segoe UI"/>
              <w:color w:val="808080" w:themeColor="background1" w:themeShade="80"/>
              <w:szCs w:val="20"/>
            </w:rPr>
            <w:t>ESRAM12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4E5BB7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121860">
            <w:rPr>
              <w:rFonts w:cs="Segoe UI"/>
              <w:b/>
              <w:noProof/>
              <w:color w:val="808080" w:themeColor="background1" w:themeShade="80"/>
              <w:szCs w:val="20"/>
            </w:rPr>
            <w:t>3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1029EE20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7A7DB1CC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8F7FBA" w14:textId="43E40DA0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2E10D3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2018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  <w:lang w:eastAsia="ja-JP"/>
            </w:rPr>
            <w:drawing>
              <wp:anchor distT="0" distB="0" distL="114300" distR="114300" simplePos="0" relativeHeight="251659264" behindDoc="0" locked="0" layoutInCell="1" allowOverlap="0" wp14:anchorId="25E1143F" wp14:editId="46D27E2B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>
            <w:rPr>
              <w:rFonts w:cs="Segoe UI"/>
              <w:color w:val="808080" w:themeColor="background1" w:themeShade="80"/>
              <w:szCs w:val="20"/>
            </w:rPr>
            <w:t>SAMPLE: [Sample Name Here]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23E10F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431AC589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D12E0A" w14:textId="77777777" w:rsidR="0059241B" w:rsidRDefault="0059241B" w:rsidP="0074610F">
      <w:r>
        <w:separator/>
      </w:r>
    </w:p>
  </w:footnote>
  <w:footnote w:type="continuationSeparator" w:id="0">
    <w:p w14:paraId="115668C2" w14:textId="77777777" w:rsidR="0059241B" w:rsidRDefault="0059241B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AED06" w14:textId="77777777" w:rsidR="00946631" w:rsidRDefault="00946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AE33A0" w14:textId="77777777" w:rsidR="00946631" w:rsidRDefault="00946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4CBA7521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441DD321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AD1A65B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7397D0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37DEF1A" w14:textId="77777777" w:rsidR="000B6D5E" w:rsidRPr="000B6D5E" w:rsidRDefault="000B6D5E" w:rsidP="000B6D5E"/>
              <w:p w14:paraId="114A7A76" w14:textId="77777777" w:rsidR="000B6D5E" w:rsidRDefault="000B6D5E" w:rsidP="000B6D5E"/>
              <w:p w14:paraId="7148B550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D60C3F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544A7E9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8E873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B04C3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69407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DABE3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0C02B8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752DB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0B3B2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8E015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C838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3FEC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60C58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70D3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28E6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EF0C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5C110A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A7CC0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24BE75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F7B00E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 </w:t>
                </w:r>
              </w:p>
              <w:p w14:paraId="7D29D7AF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  <w:lang w:eastAsia="ja-JP"/>
                  </w:rPr>
                  <w:drawing>
                    <wp:inline distT="0" distB="0" distL="0" distR="0" wp14:anchorId="6B5F358D" wp14:editId="3E9644FB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4944432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7BB79B74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37E7D3D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53B5BBD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DF3E27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0432A3A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DD3ADAC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282C3E11" w14:textId="77777777" w:rsidR="00CF3729" w:rsidRDefault="00CF3729">
    <w:pPr>
      <w:pStyle w:val="Header"/>
      <w:rPr>
        <w:sz w:val="2"/>
        <w:szCs w:val="2"/>
      </w:rPr>
    </w:pPr>
  </w:p>
  <w:p w14:paraId="4455EC2A" w14:textId="77777777" w:rsidR="000B6D5E" w:rsidRDefault="000B6D5E">
    <w:pPr>
      <w:pStyle w:val="Header"/>
      <w:rPr>
        <w:sz w:val="2"/>
        <w:szCs w:val="2"/>
      </w:rPr>
    </w:pPr>
  </w:p>
  <w:p w14:paraId="2F51E6DE" w14:textId="77777777" w:rsidR="000B6D5E" w:rsidRDefault="000B6D5E">
    <w:pPr>
      <w:pStyle w:val="Header"/>
      <w:rPr>
        <w:sz w:val="2"/>
        <w:szCs w:val="2"/>
      </w:rPr>
    </w:pPr>
  </w:p>
  <w:p w14:paraId="7412A3CB" w14:textId="77777777" w:rsidR="000B6D5E" w:rsidRDefault="000B6D5E">
    <w:pPr>
      <w:pStyle w:val="Header"/>
      <w:rPr>
        <w:sz w:val="2"/>
        <w:szCs w:val="2"/>
      </w:rPr>
    </w:pPr>
  </w:p>
  <w:p w14:paraId="0A229816" w14:textId="77777777" w:rsidR="000B6D5E" w:rsidRDefault="000B6D5E">
    <w:pPr>
      <w:pStyle w:val="Header"/>
      <w:rPr>
        <w:sz w:val="2"/>
        <w:szCs w:val="2"/>
      </w:rPr>
    </w:pPr>
  </w:p>
  <w:p w14:paraId="6C3148D9" w14:textId="77777777" w:rsidR="000B6D5E" w:rsidRDefault="000B6D5E">
    <w:pPr>
      <w:pStyle w:val="Header"/>
      <w:rPr>
        <w:sz w:val="2"/>
        <w:szCs w:val="2"/>
      </w:rPr>
    </w:pPr>
  </w:p>
  <w:p w14:paraId="39C4AA43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1544F04"/>
    <w:multiLevelType w:val="hybridMultilevel"/>
    <w:tmpl w:val="CEAE9C92"/>
    <w:lvl w:ilvl="0" w:tplc="174C11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7"/>
  </w:num>
  <w:num w:numId="8">
    <w:abstractNumId w:val="4"/>
  </w:num>
  <w:num w:numId="9">
    <w:abstractNumId w:val="8"/>
  </w:num>
  <w:num w:numId="10">
    <w:abstractNumId w:val="5"/>
  </w:num>
  <w:num w:numId="11">
    <w:abstractNumId w:val="3"/>
  </w:num>
  <w:num w:numId="12">
    <w:abstractNumId w:val="1"/>
  </w:num>
  <w:num w:numId="13">
    <w:abstractNumId w:val="6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13AC7"/>
    <w:rsid w:val="000449CE"/>
    <w:rsid w:val="000744F9"/>
    <w:rsid w:val="00094F9A"/>
    <w:rsid w:val="00097CCA"/>
    <w:rsid w:val="00097E88"/>
    <w:rsid w:val="000B6D5E"/>
    <w:rsid w:val="000C0172"/>
    <w:rsid w:val="000C38E2"/>
    <w:rsid w:val="000F457E"/>
    <w:rsid w:val="000F5B4A"/>
    <w:rsid w:val="00121860"/>
    <w:rsid w:val="001341DA"/>
    <w:rsid w:val="00150ED8"/>
    <w:rsid w:val="0015400C"/>
    <w:rsid w:val="00164495"/>
    <w:rsid w:val="001B7E0D"/>
    <w:rsid w:val="001C132C"/>
    <w:rsid w:val="00203869"/>
    <w:rsid w:val="002045AE"/>
    <w:rsid w:val="00216980"/>
    <w:rsid w:val="0024713D"/>
    <w:rsid w:val="00257E5C"/>
    <w:rsid w:val="002741D2"/>
    <w:rsid w:val="002748E9"/>
    <w:rsid w:val="00281D12"/>
    <w:rsid w:val="00287A4C"/>
    <w:rsid w:val="00294A1B"/>
    <w:rsid w:val="002D14B2"/>
    <w:rsid w:val="002E10D3"/>
    <w:rsid w:val="002E7BBB"/>
    <w:rsid w:val="00303D44"/>
    <w:rsid w:val="00304830"/>
    <w:rsid w:val="003053EB"/>
    <w:rsid w:val="00321170"/>
    <w:rsid w:val="00325C63"/>
    <w:rsid w:val="00330FF0"/>
    <w:rsid w:val="00331038"/>
    <w:rsid w:val="00333CC5"/>
    <w:rsid w:val="00355166"/>
    <w:rsid w:val="003920C3"/>
    <w:rsid w:val="003A5C3A"/>
    <w:rsid w:val="003A6DF2"/>
    <w:rsid w:val="003C2C0F"/>
    <w:rsid w:val="003D3EF7"/>
    <w:rsid w:val="0040227F"/>
    <w:rsid w:val="00411284"/>
    <w:rsid w:val="00425592"/>
    <w:rsid w:val="0046309E"/>
    <w:rsid w:val="0047415C"/>
    <w:rsid w:val="004802DC"/>
    <w:rsid w:val="00482C0B"/>
    <w:rsid w:val="004A1413"/>
    <w:rsid w:val="004B7280"/>
    <w:rsid w:val="004B7DDA"/>
    <w:rsid w:val="004D1863"/>
    <w:rsid w:val="004D49CA"/>
    <w:rsid w:val="004E7C63"/>
    <w:rsid w:val="00506838"/>
    <w:rsid w:val="0054519B"/>
    <w:rsid w:val="00551647"/>
    <w:rsid w:val="005640ED"/>
    <w:rsid w:val="00575766"/>
    <w:rsid w:val="00575F36"/>
    <w:rsid w:val="00585527"/>
    <w:rsid w:val="0058721F"/>
    <w:rsid w:val="0059241B"/>
    <w:rsid w:val="005B4DA9"/>
    <w:rsid w:val="005B57D9"/>
    <w:rsid w:val="005C0C95"/>
    <w:rsid w:val="005C4919"/>
    <w:rsid w:val="005E3DA1"/>
    <w:rsid w:val="00626B30"/>
    <w:rsid w:val="00675DC0"/>
    <w:rsid w:val="00683D94"/>
    <w:rsid w:val="006870AB"/>
    <w:rsid w:val="006A12B0"/>
    <w:rsid w:val="006A532D"/>
    <w:rsid w:val="006B7433"/>
    <w:rsid w:val="00707E22"/>
    <w:rsid w:val="00707FAC"/>
    <w:rsid w:val="00721B43"/>
    <w:rsid w:val="00737AD5"/>
    <w:rsid w:val="0074610F"/>
    <w:rsid w:val="007529B6"/>
    <w:rsid w:val="007624A4"/>
    <w:rsid w:val="00764B3A"/>
    <w:rsid w:val="007806DC"/>
    <w:rsid w:val="007A0341"/>
    <w:rsid w:val="007A0848"/>
    <w:rsid w:val="007A1057"/>
    <w:rsid w:val="00803203"/>
    <w:rsid w:val="00805C40"/>
    <w:rsid w:val="00820A5C"/>
    <w:rsid w:val="008259DE"/>
    <w:rsid w:val="00843058"/>
    <w:rsid w:val="00886E89"/>
    <w:rsid w:val="00887700"/>
    <w:rsid w:val="00914EDA"/>
    <w:rsid w:val="009168E7"/>
    <w:rsid w:val="00917557"/>
    <w:rsid w:val="00923FF7"/>
    <w:rsid w:val="00937E3A"/>
    <w:rsid w:val="00946631"/>
    <w:rsid w:val="00985949"/>
    <w:rsid w:val="00987A88"/>
    <w:rsid w:val="009A32DD"/>
    <w:rsid w:val="009D2B99"/>
    <w:rsid w:val="00A0279B"/>
    <w:rsid w:val="00A2533D"/>
    <w:rsid w:val="00A3483D"/>
    <w:rsid w:val="00A40B60"/>
    <w:rsid w:val="00A51916"/>
    <w:rsid w:val="00A66127"/>
    <w:rsid w:val="00AD0683"/>
    <w:rsid w:val="00AE39FB"/>
    <w:rsid w:val="00AE567F"/>
    <w:rsid w:val="00B15AAA"/>
    <w:rsid w:val="00B46DC5"/>
    <w:rsid w:val="00B62C6B"/>
    <w:rsid w:val="00B83D5A"/>
    <w:rsid w:val="00BB5809"/>
    <w:rsid w:val="00BC1F23"/>
    <w:rsid w:val="00BD30A7"/>
    <w:rsid w:val="00BD5F3C"/>
    <w:rsid w:val="00BE0240"/>
    <w:rsid w:val="00BE1ED4"/>
    <w:rsid w:val="00BF107D"/>
    <w:rsid w:val="00C11708"/>
    <w:rsid w:val="00C515FD"/>
    <w:rsid w:val="00C53ACA"/>
    <w:rsid w:val="00C74FCA"/>
    <w:rsid w:val="00CF3729"/>
    <w:rsid w:val="00D42D5B"/>
    <w:rsid w:val="00D64D9C"/>
    <w:rsid w:val="00D80204"/>
    <w:rsid w:val="00DC19DF"/>
    <w:rsid w:val="00DC7DFC"/>
    <w:rsid w:val="00DD0606"/>
    <w:rsid w:val="00DD5672"/>
    <w:rsid w:val="00DF161B"/>
    <w:rsid w:val="00E12F5F"/>
    <w:rsid w:val="00E16AF8"/>
    <w:rsid w:val="00E36315"/>
    <w:rsid w:val="00E501DA"/>
    <w:rsid w:val="00E6273F"/>
    <w:rsid w:val="00E672AC"/>
    <w:rsid w:val="00EE2624"/>
    <w:rsid w:val="00EF3436"/>
    <w:rsid w:val="00F26498"/>
    <w:rsid w:val="00F270EF"/>
    <w:rsid w:val="00F40AC7"/>
    <w:rsid w:val="00F60CDA"/>
    <w:rsid w:val="00F70459"/>
    <w:rsid w:val="00F744FE"/>
    <w:rsid w:val="00F74BA9"/>
    <w:rsid w:val="00FA1C36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28513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4B728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cy.microsoft.com/en-us/privacystatement/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Chuck Walbourn</cp:lastModifiedBy>
  <cp:revision>61</cp:revision>
  <dcterms:created xsi:type="dcterms:W3CDTF">2018-03-09T21:25:00Z</dcterms:created>
  <dcterms:modified xsi:type="dcterms:W3CDTF">2018-04-23T23:55:00Z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mahurlim@microsoft.com</vt:lpwstr>
  </property>
  <property fmtid="{D5CDD505-2E9C-101B-9397-08002B2CF9AE}" pid="5" name="MSIP_Label_f42aa342-8706-4288-bd11-ebb85995028c_SetDate">
    <vt:lpwstr>2018-03-09T21:24:42.2594716Z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