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56C1" w14:textId="77777777" w:rsidR="00D94984" w:rsidRDefault="00D94984" w:rsidP="003312FD">
      <w:pPr>
        <w:jc w:val="center"/>
      </w:pPr>
    </w:p>
    <w:p w14:paraId="50F34620" w14:textId="77777777" w:rsidR="003312FD" w:rsidRDefault="003312FD" w:rsidP="003312FD">
      <w:pPr>
        <w:spacing w:line="480" w:lineRule="auto"/>
      </w:pPr>
    </w:p>
    <w:p w14:paraId="74B536E1" w14:textId="77777777" w:rsidR="003312FD" w:rsidRDefault="003312FD" w:rsidP="003312FD">
      <w:pPr>
        <w:spacing w:line="480" w:lineRule="auto"/>
        <w:jc w:val="center"/>
      </w:pPr>
    </w:p>
    <w:p w14:paraId="6CE88389" w14:textId="77777777" w:rsidR="008F5D97" w:rsidRDefault="008F5D97" w:rsidP="003312FD">
      <w:pPr>
        <w:spacing w:line="480" w:lineRule="auto"/>
        <w:jc w:val="center"/>
      </w:pPr>
    </w:p>
    <w:p w14:paraId="55A22B61" w14:textId="77777777" w:rsidR="008F5D97" w:rsidRDefault="008F5D97" w:rsidP="003312FD">
      <w:pPr>
        <w:spacing w:line="480" w:lineRule="auto"/>
        <w:jc w:val="center"/>
      </w:pPr>
    </w:p>
    <w:p w14:paraId="40C20F49" w14:textId="1421F733" w:rsidR="003312FD" w:rsidRDefault="003312FD" w:rsidP="003312F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Assignment 1: Data Management and Power Analysis</w:t>
      </w:r>
    </w:p>
    <w:p w14:paraId="4B4CFE73" w14:textId="77777777" w:rsidR="003312FD" w:rsidRDefault="003312FD" w:rsidP="003312FD">
      <w:pPr>
        <w:spacing w:line="480" w:lineRule="auto"/>
        <w:jc w:val="center"/>
        <w:rPr>
          <w:rFonts w:ascii="Times New Roman" w:hAnsi="Times New Roman" w:cs="Times New Roman"/>
          <w:b/>
          <w:bCs/>
          <w:sz w:val="24"/>
          <w:szCs w:val="24"/>
        </w:rPr>
      </w:pPr>
    </w:p>
    <w:p w14:paraId="6700F8DC" w14:textId="32726366"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Colby Price</w:t>
      </w:r>
    </w:p>
    <w:p w14:paraId="0A1E5D1D" w14:textId="552B6239"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Psychiatry; Dalhousie University</w:t>
      </w:r>
    </w:p>
    <w:p w14:paraId="24A76155" w14:textId="26AF74BF"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PSY-6003: Fundamentals of Applied Statistics and Research Design</w:t>
      </w:r>
    </w:p>
    <w:p w14:paraId="13C21FEC" w14:textId="2C652A53"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Dr. Igor Yakovenko</w:t>
      </w:r>
    </w:p>
    <w:p w14:paraId="0BE4CBCF" w14:textId="2566B193"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March 7, 2024</w:t>
      </w:r>
    </w:p>
    <w:p w14:paraId="5D2BC399" w14:textId="77777777" w:rsidR="003312FD" w:rsidRDefault="003312FD" w:rsidP="003312FD">
      <w:pPr>
        <w:spacing w:line="480" w:lineRule="auto"/>
        <w:jc w:val="center"/>
        <w:rPr>
          <w:rFonts w:ascii="Times New Roman" w:hAnsi="Times New Roman" w:cs="Times New Roman"/>
          <w:sz w:val="24"/>
          <w:szCs w:val="24"/>
        </w:rPr>
      </w:pPr>
    </w:p>
    <w:p w14:paraId="3A1BE55B" w14:textId="77777777" w:rsidR="003312FD" w:rsidRDefault="003312FD" w:rsidP="003312FD">
      <w:pPr>
        <w:spacing w:line="480" w:lineRule="auto"/>
        <w:jc w:val="center"/>
        <w:rPr>
          <w:rFonts w:ascii="Times New Roman" w:hAnsi="Times New Roman" w:cs="Times New Roman"/>
          <w:sz w:val="24"/>
          <w:szCs w:val="24"/>
        </w:rPr>
      </w:pPr>
    </w:p>
    <w:p w14:paraId="737935E2" w14:textId="77777777" w:rsidR="003312FD" w:rsidRDefault="003312FD" w:rsidP="003312FD">
      <w:pPr>
        <w:spacing w:line="480" w:lineRule="auto"/>
        <w:jc w:val="center"/>
        <w:rPr>
          <w:rFonts w:ascii="Times New Roman" w:hAnsi="Times New Roman" w:cs="Times New Roman"/>
          <w:sz w:val="24"/>
          <w:szCs w:val="24"/>
        </w:rPr>
      </w:pPr>
    </w:p>
    <w:p w14:paraId="1D70B259" w14:textId="77777777" w:rsidR="003312FD" w:rsidRDefault="003312FD" w:rsidP="003312FD">
      <w:pPr>
        <w:spacing w:line="480" w:lineRule="auto"/>
        <w:jc w:val="center"/>
        <w:rPr>
          <w:rFonts w:ascii="Times New Roman" w:hAnsi="Times New Roman" w:cs="Times New Roman"/>
          <w:sz w:val="24"/>
          <w:szCs w:val="24"/>
        </w:rPr>
      </w:pPr>
    </w:p>
    <w:p w14:paraId="74468B0B" w14:textId="77777777" w:rsidR="003312FD" w:rsidRDefault="003312FD" w:rsidP="003312FD">
      <w:pPr>
        <w:spacing w:line="480" w:lineRule="auto"/>
        <w:jc w:val="center"/>
        <w:rPr>
          <w:rFonts w:ascii="Times New Roman" w:hAnsi="Times New Roman" w:cs="Times New Roman"/>
          <w:sz w:val="24"/>
          <w:szCs w:val="24"/>
        </w:rPr>
      </w:pPr>
    </w:p>
    <w:p w14:paraId="22C064DE" w14:textId="42E025AD" w:rsidR="003312FD" w:rsidRDefault="003312FD" w:rsidP="003312FD">
      <w:pPr>
        <w:spacing w:line="480" w:lineRule="auto"/>
        <w:rPr>
          <w:rFonts w:ascii="Times New Roman" w:hAnsi="Times New Roman" w:cs="Times New Roman"/>
          <w:sz w:val="24"/>
          <w:szCs w:val="24"/>
        </w:rPr>
      </w:pPr>
    </w:p>
    <w:p w14:paraId="1CC3C487" w14:textId="77777777" w:rsidR="008F5D97" w:rsidRDefault="008F5D97" w:rsidP="003312FD">
      <w:pPr>
        <w:spacing w:line="480" w:lineRule="auto"/>
        <w:rPr>
          <w:rFonts w:ascii="Times New Roman" w:hAnsi="Times New Roman" w:cs="Times New Roman"/>
          <w:sz w:val="24"/>
          <w:szCs w:val="24"/>
        </w:rPr>
      </w:pPr>
    </w:p>
    <w:p w14:paraId="53DAB67E" w14:textId="00EA2C9B" w:rsidR="003312FD" w:rsidRDefault="003312FD" w:rsidP="003312F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Assignment 1: Data Management and Power Analysis</w:t>
      </w:r>
    </w:p>
    <w:p w14:paraId="3B28F0E8" w14:textId="741BE5C5" w:rsidR="003312FD" w:rsidRDefault="003312FD" w:rsidP="003312F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following study, a total sample of 812 superheroes of </w:t>
      </w:r>
      <w:r>
        <w:rPr>
          <w:rFonts w:ascii="Times New Roman" w:hAnsi="Times New Roman" w:cs="Times New Roman"/>
          <w:i/>
          <w:iCs/>
          <w:sz w:val="24"/>
          <w:szCs w:val="24"/>
        </w:rPr>
        <w:t>the Avengers</w:t>
      </w:r>
      <w:r>
        <w:rPr>
          <w:rFonts w:ascii="Times New Roman" w:hAnsi="Times New Roman" w:cs="Times New Roman"/>
          <w:sz w:val="24"/>
          <w:szCs w:val="24"/>
        </w:rPr>
        <w:t xml:space="preserve"> and their respective attributes were collected during their final battle with Thanos across two separate battlefields (North and South). A total of 12 numerical va</w:t>
      </w:r>
      <w:r w:rsidR="008B4C3E">
        <w:rPr>
          <w:rFonts w:ascii="Times New Roman" w:hAnsi="Times New Roman" w:cs="Times New Roman"/>
          <w:sz w:val="24"/>
          <w:szCs w:val="24"/>
        </w:rPr>
        <w:t>riables</w:t>
      </w:r>
      <w:r>
        <w:rPr>
          <w:rFonts w:ascii="Times New Roman" w:hAnsi="Times New Roman" w:cs="Times New Roman"/>
          <w:sz w:val="24"/>
          <w:szCs w:val="24"/>
        </w:rPr>
        <w:t xml:space="preserve"> were measured and recorded, including </w:t>
      </w:r>
      <w:r w:rsidR="008B4C3E">
        <w:rPr>
          <w:rFonts w:ascii="Times New Roman" w:hAnsi="Times New Roman" w:cs="Times New Roman"/>
          <w:sz w:val="24"/>
          <w:szCs w:val="24"/>
        </w:rPr>
        <w:t xml:space="preserve">each participant’s </w:t>
      </w:r>
      <w:r>
        <w:rPr>
          <w:rFonts w:ascii="Times New Roman" w:hAnsi="Times New Roman" w:cs="Times New Roman"/>
          <w:sz w:val="24"/>
          <w:szCs w:val="24"/>
        </w:rPr>
        <w:t>IQ, agility, speed, strength, damage resistance,</w:t>
      </w:r>
      <w:r w:rsidR="008B4C3E">
        <w:rPr>
          <w:rFonts w:ascii="Times New Roman" w:hAnsi="Times New Roman" w:cs="Times New Roman"/>
          <w:sz w:val="24"/>
          <w:szCs w:val="24"/>
        </w:rPr>
        <w:t xml:space="preserve"> flexibility,</w:t>
      </w:r>
      <w:r>
        <w:rPr>
          <w:rFonts w:ascii="Times New Roman" w:hAnsi="Times New Roman" w:cs="Times New Roman"/>
          <w:sz w:val="24"/>
          <w:szCs w:val="24"/>
        </w:rPr>
        <w:t xml:space="preserve"> </w:t>
      </w:r>
      <w:r w:rsidR="008B4C3E">
        <w:rPr>
          <w:rFonts w:ascii="Times New Roman" w:hAnsi="Times New Roman" w:cs="Times New Roman"/>
          <w:sz w:val="24"/>
          <w:szCs w:val="24"/>
        </w:rPr>
        <w:t>willpower rating, PTSD score, kill count, injuries, minutes spent fighting, and shots they fired. Furthermore, three categorical variables were gathered, including if the hero had superpowers, if they battled in the Northern or Southern battlefield, and if they died during the battle.</w:t>
      </w:r>
      <w:r w:rsidR="00093678">
        <w:rPr>
          <w:rFonts w:ascii="Times New Roman" w:hAnsi="Times New Roman" w:cs="Times New Roman"/>
          <w:sz w:val="24"/>
          <w:szCs w:val="24"/>
        </w:rPr>
        <w:t xml:space="preserve"> Incomplete</w:t>
      </w:r>
      <w:r w:rsidR="000F6AF8">
        <w:rPr>
          <w:rFonts w:ascii="Times New Roman" w:hAnsi="Times New Roman" w:cs="Times New Roman"/>
          <w:sz w:val="24"/>
          <w:szCs w:val="24"/>
        </w:rPr>
        <w:t xml:space="preserve"> </w:t>
      </w:r>
      <w:r w:rsidR="00042F58">
        <w:rPr>
          <w:rFonts w:ascii="Times New Roman" w:hAnsi="Times New Roman" w:cs="Times New Roman"/>
          <w:sz w:val="24"/>
          <w:szCs w:val="24"/>
        </w:rPr>
        <w:t xml:space="preserve">cases </w:t>
      </w:r>
      <w:r w:rsidR="000F6AF8">
        <w:rPr>
          <w:rFonts w:ascii="Times New Roman" w:hAnsi="Times New Roman" w:cs="Times New Roman"/>
          <w:sz w:val="24"/>
          <w:szCs w:val="24"/>
        </w:rPr>
        <w:t xml:space="preserve">or </w:t>
      </w:r>
      <w:r w:rsidR="00042F58">
        <w:rPr>
          <w:rFonts w:ascii="Times New Roman" w:hAnsi="Times New Roman" w:cs="Times New Roman"/>
          <w:sz w:val="24"/>
          <w:szCs w:val="24"/>
        </w:rPr>
        <w:t xml:space="preserve">cases with </w:t>
      </w:r>
      <w:r w:rsidR="000F6AF8">
        <w:rPr>
          <w:rFonts w:ascii="Times New Roman" w:hAnsi="Times New Roman" w:cs="Times New Roman"/>
          <w:sz w:val="24"/>
          <w:szCs w:val="24"/>
        </w:rPr>
        <w:t>non-real answers</w:t>
      </w:r>
      <w:r w:rsidR="00093678">
        <w:rPr>
          <w:rFonts w:ascii="Times New Roman" w:hAnsi="Times New Roman" w:cs="Times New Roman"/>
          <w:sz w:val="24"/>
          <w:szCs w:val="24"/>
        </w:rPr>
        <w:t xml:space="preserve"> were removed from our data set.</w:t>
      </w:r>
      <w:r w:rsidR="008B4C3E">
        <w:rPr>
          <w:rFonts w:ascii="Times New Roman" w:hAnsi="Times New Roman" w:cs="Times New Roman"/>
          <w:sz w:val="24"/>
          <w:szCs w:val="24"/>
        </w:rPr>
        <w:t xml:space="preserve"> From the collected data, researchers created a variable for overall effectiveness in combat (called “combat effectiveness”), which was calculated as the sum of the hero’s agility, speed, strength, and willpower scores. </w:t>
      </w:r>
      <w:r w:rsidR="00437FDD">
        <w:rPr>
          <w:rFonts w:ascii="Times New Roman" w:hAnsi="Times New Roman" w:cs="Times New Roman"/>
          <w:sz w:val="24"/>
          <w:szCs w:val="24"/>
        </w:rPr>
        <w:t xml:space="preserve">Management and analysis of data was done through </w:t>
      </w:r>
      <w:r w:rsidR="003C765E">
        <w:rPr>
          <w:rFonts w:ascii="Times New Roman" w:hAnsi="Times New Roman" w:cs="Times New Roman"/>
          <w:sz w:val="24"/>
          <w:szCs w:val="24"/>
        </w:rPr>
        <w:t xml:space="preserve">R </w:t>
      </w:r>
      <w:r w:rsidR="00BC2640">
        <w:rPr>
          <w:rFonts w:ascii="Times New Roman" w:hAnsi="Times New Roman" w:cs="Times New Roman"/>
          <w:sz w:val="24"/>
          <w:szCs w:val="24"/>
        </w:rPr>
        <w:t>version 4.3.2</w:t>
      </w:r>
      <w:r w:rsidR="00DD27E7">
        <w:rPr>
          <w:rFonts w:ascii="Times New Roman" w:hAnsi="Times New Roman" w:cs="Times New Roman"/>
          <w:sz w:val="24"/>
          <w:szCs w:val="24"/>
        </w:rPr>
        <w:t xml:space="preserve"> (2023)</w:t>
      </w:r>
      <w:r w:rsidR="00437FDD">
        <w:rPr>
          <w:rFonts w:ascii="Times New Roman" w:hAnsi="Times New Roman" w:cs="Times New Roman"/>
          <w:sz w:val="24"/>
          <w:szCs w:val="24"/>
        </w:rPr>
        <w:t xml:space="preserve"> using </w:t>
      </w:r>
      <w:r w:rsidR="00317D48">
        <w:rPr>
          <w:rFonts w:ascii="Times New Roman" w:hAnsi="Times New Roman" w:cs="Times New Roman"/>
          <w:sz w:val="24"/>
          <w:szCs w:val="24"/>
        </w:rPr>
        <w:t>“tidyverse” packages</w:t>
      </w:r>
      <w:r w:rsidR="00DD27E7">
        <w:rPr>
          <w:rFonts w:ascii="Times New Roman" w:hAnsi="Times New Roman" w:cs="Times New Roman"/>
          <w:sz w:val="24"/>
          <w:szCs w:val="24"/>
        </w:rPr>
        <w:t xml:space="preserve"> (</w:t>
      </w:r>
      <w:r w:rsidR="002908D3">
        <w:rPr>
          <w:rFonts w:ascii="Times New Roman" w:hAnsi="Times New Roman" w:cs="Times New Roman"/>
          <w:sz w:val="24"/>
          <w:szCs w:val="24"/>
        </w:rPr>
        <w:t>Wickham et al., 2019</w:t>
      </w:r>
      <w:r w:rsidR="00DD27E7">
        <w:rPr>
          <w:rFonts w:ascii="Times New Roman" w:hAnsi="Times New Roman" w:cs="Times New Roman"/>
          <w:sz w:val="24"/>
          <w:szCs w:val="24"/>
        </w:rPr>
        <w:t>)</w:t>
      </w:r>
      <w:r w:rsidR="00317D48">
        <w:rPr>
          <w:rFonts w:ascii="Times New Roman" w:hAnsi="Times New Roman" w:cs="Times New Roman"/>
          <w:sz w:val="24"/>
          <w:szCs w:val="24"/>
        </w:rPr>
        <w:t>.</w:t>
      </w:r>
    </w:p>
    <w:p w14:paraId="4DC8AA9C" w14:textId="4F26040A" w:rsidR="00B37066" w:rsidRDefault="007E21E6" w:rsidP="00B37066">
      <w:pPr>
        <w:spacing w:line="480" w:lineRule="auto"/>
        <w:rPr>
          <w:rFonts w:ascii="Times New Roman" w:hAnsi="Times New Roman" w:cs="Times New Roman"/>
          <w:sz w:val="24"/>
          <w:szCs w:val="24"/>
        </w:rPr>
      </w:pPr>
      <w:r>
        <w:rPr>
          <w:rFonts w:ascii="Times New Roman" w:hAnsi="Times New Roman" w:cs="Times New Roman"/>
          <w:sz w:val="24"/>
          <w:szCs w:val="24"/>
        </w:rPr>
        <w:tab/>
        <w:t>Descriptive statistics</w:t>
      </w:r>
      <w:r w:rsidR="00FF4381">
        <w:rPr>
          <w:rFonts w:ascii="Times New Roman" w:hAnsi="Times New Roman" w:cs="Times New Roman"/>
          <w:sz w:val="24"/>
          <w:szCs w:val="24"/>
        </w:rPr>
        <w:t xml:space="preserve">, including means, standard deviation, and range values, </w:t>
      </w:r>
      <w:r w:rsidR="00D404A8">
        <w:rPr>
          <w:rFonts w:ascii="Times New Roman" w:hAnsi="Times New Roman" w:cs="Times New Roman"/>
          <w:sz w:val="24"/>
          <w:szCs w:val="24"/>
        </w:rPr>
        <w:t xml:space="preserve">for combat effectiveness, kills, and injuries </w:t>
      </w:r>
      <w:r w:rsidR="005275E3">
        <w:rPr>
          <w:rFonts w:ascii="Times New Roman" w:hAnsi="Times New Roman" w:cs="Times New Roman"/>
          <w:sz w:val="24"/>
          <w:szCs w:val="24"/>
        </w:rPr>
        <w:t>were obtained</w:t>
      </w:r>
      <w:r w:rsidR="00723644">
        <w:rPr>
          <w:rFonts w:ascii="Times New Roman" w:hAnsi="Times New Roman" w:cs="Times New Roman"/>
          <w:sz w:val="24"/>
          <w:szCs w:val="24"/>
        </w:rPr>
        <w:t xml:space="preserve"> for each battlefield and are presented in Table 1. </w:t>
      </w:r>
      <w:r w:rsidR="00DA6B5C">
        <w:rPr>
          <w:rFonts w:ascii="Times New Roman" w:hAnsi="Times New Roman" w:cs="Times New Roman"/>
          <w:sz w:val="24"/>
          <w:szCs w:val="24"/>
        </w:rPr>
        <w:t xml:space="preserve">Average combat effectiveness was M </w:t>
      </w:r>
      <w:r w:rsidR="00AA59DD">
        <w:rPr>
          <w:rFonts w:ascii="Times New Roman" w:hAnsi="Times New Roman" w:cs="Times New Roman"/>
          <w:sz w:val="24"/>
          <w:szCs w:val="24"/>
        </w:rPr>
        <w:t>= 610.74</w:t>
      </w:r>
      <w:r w:rsidR="00DA6B5C">
        <w:rPr>
          <w:rFonts w:ascii="Times New Roman" w:hAnsi="Times New Roman" w:cs="Times New Roman"/>
          <w:sz w:val="24"/>
          <w:szCs w:val="24"/>
        </w:rPr>
        <w:t xml:space="preserve"> (SD = </w:t>
      </w:r>
      <w:r w:rsidR="0054501C">
        <w:rPr>
          <w:rFonts w:ascii="Times New Roman" w:hAnsi="Times New Roman" w:cs="Times New Roman"/>
          <w:sz w:val="24"/>
          <w:szCs w:val="24"/>
        </w:rPr>
        <w:t>156.14) and M = 619.30 (SD = 165.35)</w:t>
      </w:r>
      <w:r w:rsidR="00522F0E">
        <w:rPr>
          <w:rFonts w:ascii="Times New Roman" w:hAnsi="Times New Roman" w:cs="Times New Roman"/>
          <w:sz w:val="24"/>
          <w:szCs w:val="24"/>
        </w:rPr>
        <w:t xml:space="preserve"> for the northern and southern fields respectively</w:t>
      </w:r>
      <w:r w:rsidR="00AA59DD">
        <w:rPr>
          <w:rFonts w:ascii="Times New Roman" w:hAnsi="Times New Roman" w:cs="Times New Roman"/>
          <w:sz w:val="24"/>
          <w:szCs w:val="24"/>
        </w:rPr>
        <w:t xml:space="preserve">, showing that the southern battlefield was only slightly more effective in combat as compared to the </w:t>
      </w:r>
      <w:r w:rsidR="00E3123E">
        <w:rPr>
          <w:rFonts w:ascii="Times New Roman" w:hAnsi="Times New Roman" w:cs="Times New Roman"/>
          <w:sz w:val="24"/>
          <w:szCs w:val="24"/>
        </w:rPr>
        <w:t>northern battlefield. Average mean injuries were</w:t>
      </w:r>
      <w:r w:rsidR="00E23A82">
        <w:rPr>
          <w:rFonts w:ascii="Times New Roman" w:hAnsi="Times New Roman" w:cs="Times New Roman"/>
          <w:sz w:val="24"/>
          <w:szCs w:val="24"/>
        </w:rPr>
        <w:t xml:space="preserve"> slightly</w:t>
      </w:r>
      <w:r w:rsidR="00E3123E">
        <w:rPr>
          <w:rFonts w:ascii="Times New Roman" w:hAnsi="Times New Roman" w:cs="Times New Roman"/>
          <w:sz w:val="24"/>
          <w:szCs w:val="24"/>
        </w:rPr>
        <w:t xml:space="preserve"> higher in the northern battlefield (M = 3.8</w:t>
      </w:r>
      <w:r w:rsidR="00E23A82">
        <w:rPr>
          <w:rFonts w:ascii="Times New Roman" w:hAnsi="Times New Roman" w:cs="Times New Roman"/>
          <w:sz w:val="24"/>
          <w:szCs w:val="24"/>
        </w:rPr>
        <w:t>0, SD = 1.20) as compared to the southern battlefield (M = 3.18, SD = 1.25)</w:t>
      </w:r>
      <w:r w:rsidR="00820F6B">
        <w:rPr>
          <w:rFonts w:ascii="Times New Roman" w:hAnsi="Times New Roman" w:cs="Times New Roman"/>
          <w:sz w:val="24"/>
          <w:szCs w:val="24"/>
        </w:rPr>
        <w:t xml:space="preserve">. The most erroneous variable calculated </w:t>
      </w:r>
      <w:r w:rsidR="00ED7284">
        <w:rPr>
          <w:rFonts w:ascii="Times New Roman" w:hAnsi="Times New Roman" w:cs="Times New Roman"/>
          <w:sz w:val="24"/>
          <w:szCs w:val="24"/>
        </w:rPr>
        <w:t>was the average kills with standard deviations for the northern, southern, and combined samples being much higher than</w:t>
      </w:r>
      <w:r w:rsidR="000809D3">
        <w:rPr>
          <w:rFonts w:ascii="Times New Roman" w:hAnsi="Times New Roman" w:cs="Times New Roman"/>
          <w:sz w:val="24"/>
          <w:szCs w:val="24"/>
        </w:rPr>
        <w:t xml:space="preserve"> their means</w:t>
      </w:r>
      <w:r w:rsidR="003D0F48">
        <w:rPr>
          <w:rFonts w:ascii="Times New Roman" w:hAnsi="Times New Roman" w:cs="Times New Roman"/>
          <w:sz w:val="24"/>
          <w:szCs w:val="24"/>
        </w:rPr>
        <w:t xml:space="preserve"> as shown in Table 1</w:t>
      </w:r>
      <w:r w:rsidR="006335B7">
        <w:rPr>
          <w:rFonts w:ascii="Times New Roman" w:hAnsi="Times New Roman" w:cs="Times New Roman"/>
          <w:sz w:val="24"/>
          <w:szCs w:val="24"/>
        </w:rPr>
        <w:t xml:space="preserve">. </w:t>
      </w:r>
      <w:r w:rsidR="004B3F23">
        <w:rPr>
          <w:rFonts w:ascii="Times New Roman" w:hAnsi="Times New Roman" w:cs="Times New Roman"/>
          <w:sz w:val="24"/>
          <w:szCs w:val="24"/>
        </w:rPr>
        <w:t xml:space="preserve">The range for kills is quite high (R = (0, </w:t>
      </w:r>
      <w:r w:rsidR="004B3F23">
        <w:rPr>
          <w:rFonts w:ascii="Times New Roman" w:hAnsi="Times New Roman" w:cs="Times New Roman"/>
          <w:sz w:val="24"/>
          <w:szCs w:val="24"/>
        </w:rPr>
        <w:lastRenderedPageBreak/>
        <w:t>176)), with many Avengers also having zero kills.</w:t>
      </w:r>
      <w:r w:rsidR="00507F1B">
        <w:rPr>
          <w:rFonts w:ascii="Times New Roman" w:hAnsi="Times New Roman" w:cs="Times New Roman"/>
          <w:sz w:val="24"/>
          <w:szCs w:val="24"/>
        </w:rPr>
        <w:t xml:space="preserve"> As a result, the mean is</w:t>
      </w:r>
      <w:r w:rsidR="004B3F23">
        <w:rPr>
          <w:rFonts w:ascii="Times New Roman" w:hAnsi="Times New Roman" w:cs="Times New Roman"/>
          <w:sz w:val="24"/>
          <w:szCs w:val="24"/>
        </w:rPr>
        <w:t xml:space="preserve"> a problematic way to view the average kills for each Avenger and more suitable to be</w:t>
      </w:r>
      <w:r w:rsidR="00EC611C">
        <w:rPr>
          <w:rFonts w:ascii="Times New Roman" w:hAnsi="Times New Roman" w:cs="Times New Roman"/>
          <w:sz w:val="24"/>
          <w:szCs w:val="24"/>
        </w:rPr>
        <w:t xml:space="preserve"> calculated by mode.</w:t>
      </w:r>
    </w:p>
    <w:p w14:paraId="442BD57C" w14:textId="109735BD" w:rsidR="0004131D" w:rsidRDefault="00955AD9" w:rsidP="00B37066">
      <w:pPr>
        <w:spacing w:line="480" w:lineRule="auto"/>
        <w:rPr>
          <w:rFonts w:ascii="Times New Roman" w:hAnsi="Times New Roman" w:cs="Times New Roman"/>
          <w:sz w:val="24"/>
          <w:szCs w:val="24"/>
        </w:rPr>
      </w:pPr>
      <w:r>
        <w:rPr>
          <w:rFonts w:ascii="Times New Roman" w:hAnsi="Times New Roman" w:cs="Times New Roman"/>
          <w:sz w:val="24"/>
          <w:szCs w:val="24"/>
        </w:rPr>
        <w:tab/>
      </w:r>
      <w:r w:rsidR="000B7EA7">
        <w:rPr>
          <w:rFonts w:ascii="Times New Roman" w:hAnsi="Times New Roman" w:cs="Times New Roman"/>
          <w:sz w:val="24"/>
          <w:szCs w:val="24"/>
        </w:rPr>
        <w:t xml:space="preserve">A power analysis was conducted to estimate the sample size for a secondary study </w:t>
      </w:r>
      <w:r w:rsidR="00DF4D5A">
        <w:rPr>
          <w:rFonts w:ascii="Times New Roman" w:hAnsi="Times New Roman" w:cs="Times New Roman"/>
          <w:sz w:val="24"/>
          <w:szCs w:val="24"/>
        </w:rPr>
        <w:t xml:space="preserve">to denote how the presence of superpowers </w:t>
      </w:r>
      <w:r w:rsidR="00C35C24">
        <w:rPr>
          <w:rFonts w:ascii="Times New Roman" w:hAnsi="Times New Roman" w:cs="Times New Roman"/>
          <w:sz w:val="24"/>
          <w:szCs w:val="24"/>
        </w:rPr>
        <w:t xml:space="preserve">impact a hero’s IQ. </w:t>
      </w:r>
      <w:r w:rsidR="00C12155">
        <w:rPr>
          <w:rFonts w:ascii="Times New Roman" w:hAnsi="Times New Roman" w:cs="Times New Roman"/>
          <w:sz w:val="24"/>
          <w:szCs w:val="24"/>
        </w:rPr>
        <w:t xml:space="preserve"> </w:t>
      </w:r>
      <w:r w:rsidR="00482CEF">
        <w:rPr>
          <w:rFonts w:ascii="Times New Roman" w:hAnsi="Times New Roman" w:cs="Times New Roman"/>
          <w:sz w:val="24"/>
          <w:szCs w:val="24"/>
        </w:rPr>
        <w:t>Our resea</w:t>
      </w:r>
      <w:r w:rsidR="00025C96">
        <w:rPr>
          <w:rFonts w:ascii="Times New Roman" w:hAnsi="Times New Roman" w:cs="Times New Roman"/>
          <w:sz w:val="24"/>
          <w:szCs w:val="24"/>
        </w:rPr>
        <w:t>rch team hypothesizes th</w:t>
      </w:r>
      <w:r w:rsidR="003A0D2E">
        <w:rPr>
          <w:rFonts w:ascii="Times New Roman" w:hAnsi="Times New Roman" w:cs="Times New Roman"/>
          <w:sz w:val="24"/>
          <w:szCs w:val="24"/>
        </w:rPr>
        <w:t xml:space="preserve">at heroes with superpowers </w:t>
      </w:r>
      <w:r w:rsidR="00616354">
        <w:rPr>
          <w:rFonts w:ascii="Times New Roman" w:hAnsi="Times New Roman" w:cs="Times New Roman"/>
          <w:sz w:val="24"/>
          <w:szCs w:val="24"/>
        </w:rPr>
        <w:t>will have higher average IQs than those without</w:t>
      </w:r>
      <w:r w:rsidR="00C87843">
        <w:rPr>
          <w:rFonts w:ascii="Times New Roman" w:hAnsi="Times New Roman" w:cs="Times New Roman"/>
          <w:sz w:val="24"/>
          <w:szCs w:val="24"/>
        </w:rPr>
        <w:t xml:space="preserve">. To determine if our study would </w:t>
      </w:r>
      <w:r w:rsidR="00733CB5">
        <w:rPr>
          <w:rFonts w:ascii="Times New Roman" w:hAnsi="Times New Roman" w:cs="Times New Roman"/>
          <w:sz w:val="24"/>
          <w:szCs w:val="24"/>
        </w:rPr>
        <w:t xml:space="preserve">have sufficient power, an independent sample t-test was </w:t>
      </w:r>
      <w:r w:rsidR="00DE1731">
        <w:rPr>
          <w:rFonts w:ascii="Times New Roman" w:hAnsi="Times New Roman" w:cs="Times New Roman"/>
          <w:sz w:val="24"/>
          <w:szCs w:val="24"/>
        </w:rPr>
        <w:t>run</w:t>
      </w:r>
      <w:r w:rsidR="00AC6480">
        <w:rPr>
          <w:rFonts w:ascii="Times New Roman" w:hAnsi="Times New Roman" w:cs="Times New Roman"/>
          <w:sz w:val="24"/>
          <w:szCs w:val="24"/>
        </w:rPr>
        <w:t xml:space="preserve"> using the smallest </w:t>
      </w:r>
      <w:r w:rsidR="00165DDB">
        <w:rPr>
          <w:rFonts w:ascii="Times New Roman" w:hAnsi="Times New Roman" w:cs="Times New Roman"/>
          <w:sz w:val="24"/>
          <w:szCs w:val="24"/>
        </w:rPr>
        <w:t>effect size of interest to our study</w:t>
      </w:r>
      <w:r w:rsidR="00023C1F">
        <w:rPr>
          <w:rFonts w:ascii="Times New Roman" w:hAnsi="Times New Roman" w:cs="Times New Roman"/>
          <w:sz w:val="24"/>
          <w:szCs w:val="24"/>
        </w:rPr>
        <w:t xml:space="preserve"> </w:t>
      </w:r>
      <w:r w:rsidR="004E3E5E">
        <w:rPr>
          <w:rFonts w:ascii="Times New Roman" w:hAnsi="Times New Roman" w:cs="Times New Roman"/>
          <w:sz w:val="24"/>
          <w:szCs w:val="24"/>
        </w:rPr>
        <w:t>(</w:t>
      </w:r>
      <w:r w:rsidR="00023C1F">
        <w:rPr>
          <w:rFonts w:ascii="Times New Roman" w:hAnsi="Times New Roman" w:cs="Times New Roman"/>
          <w:sz w:val="24"/>
          <w:szCs w:val="24"/>
        </w:rPr>
        <w:t xml:space="preserve">d = </w:t>
      </w:r>
      <w:r w:rsidR="004E3E5E">
        <w:rPr>
          <w:rFonts w:ascii="Times New Roman" w:hAnsi="Times New Roman" w:cs="Times New Roman"/>
          <w:sz w:val="24"/>
          <w:szCs w:val="24"/>
        </w:rPr>
        <w:t>0</w:t>
      </w:r>
      <w:r w:rsidR="00023C1F">
        <w:rPr>
          <w:rFonts w:ascii="Times New Roman" w:hAnsi="Times New Roman" w:cs="Times New Roman"/>
          <w:sz w:val="24"/>
          <w:szCs w:val="24"/>
        </w:rPr>
        <w:t>.2</w:t>
      </w:r>
      <w:r w:rsidR="004E3E5E">
        <w:rPr>
          <w:rFonts w:ascii="Times New Roman" w:hAnsi="Times New Roman" w:cs="Times New Roman"/>
          <w:sz w:val="24"/>
          <w:szCs w:val="24"/>
        </w:rPr>
        <w:t>)</w:t>
      </w:r>
      <w:r w:rsidR="00023C1F">
        <w:rPr>
          <w:rFonts w:ascii="Times New Roman" w:hAnsi="Times New Roman" w:cs="Times New Roman"/>
          <w:sz w:val="24"/>
          <w:szCs w:val="24"/>
        </w:rPr>
        <w:t xml:space="preserve">. </w:t>
      </w:r>
      <w:r w:rsidR="001F41B0">
        <w:rPr>
          <w:rFonts w:ascii="Times New Roman" w:hAnsi="Times New Roman" w:cs="Times New Roman"/>
          <w:sz w:val="24"/>
          <w:szCs w:val="24"/>
        </w:rPr>
        <w:t xml:space="preserve">According to similar studies, we expect small effect sizes (d = .2-.4), making this a relevant effect size to view within our sample as well. </w:t>
      </w:r>
      <w:r w:rsidR="00E75E78">
        <w:rPr>
          <w:rFonts w:ascii="Times New Roman" w:hAnsi="Times New Roman" w:cs="Times New Roman"/>
          <w:sz w:val="24"/>
          <w:szCs w:val="24"/>
        </w:rPr>
        <w:t xml:space="preserve">By conducting a </w:t>
      </w:r>
      <w:r w:rsidR="0063525C">
        <w:rPr>
          <w:rFonts w:ascii="Times New Roman" w:hAnsi="Times New Roman" w:cs="Times New Roman"/>
          <w:sz w:val="24"/>
          <w:szCs w:val="24"/>
        </w:rPr>
        <w:t xml:space="preserve">priori power analysis with the smallest effect size of interest, our research team should be able to capture much larger effects if they exist in our sample in addition to </w:t>
      </w:r>
      <w:r w:rsidR="00C169EA">
        <w:rPr>
          <w:rFonts w:ascii="Times New Roman" w:hAnsi="Times New Roman" w:cs="Times New Roman"/>
          <w:sz w:val="24"/>
          <w:szCs w:val="24"/>
        </w:rPr>
        <w:t>small effect sizes</w:t>
      </w:r>
      <w:r w:rsidR="001F41B0">
        <w:rPr>
          <w:rFonts w:ascii="Times New Roman" w:hAnsi="Times New Roman" w:cs="Times New Roman"/>
          <w:sz w:val="24"/>
          <w:szCs w:val="24"/>
        </w:rPr>
        <w:t>. Th</w:t>
      </w:r>
      <w:r w:rsidR="00217F3E">
        <w:rPr>
          <w:rFonts w:ascii="Times New Roman" w:hAnsi="Times New Roman" w:cs="Times New Roman"/>
          <w:sz w:val="24"/>
          <w:szCs w:val="24"/>
        </w:rPr>
        <w:t xml:space="preserve">is rationale, while being a heuristic approach, should </w:t>
      </w:r>
      <w:r w:rsidR="0004131D">
        <w:rPr>
          <w:rFonts w:ascii="Times New Roman" w:hAnsi="Times New Roman" w:cs="Times New Roman"/>
          <w:sz w:val="24"/>
          <w:szCs w:val="24"/>
        </w:rPr>
        <w:t>prove effective in determining the exact power of our sample.</w:t>
      </w:r>
    </w:p>
    <w:p w14:paraId="37B16043" w14:textId="0BC360A0" w:rsidR="0004131D" w:rsidRDefault="0004131D" w:rsidP="00B37066">
      <w:pPr>
        <w:spacing w:line="480" w:lineRule="auto"/>
        <w:rPr>
          <w:rFonts w:ascii="Times New Roman" w:hAnsi="Times New Roman" w:cs="Times New Roman"/>
          <w:sz w:val="24"/>
          <w:szCs w:val="24"/>
        </w:rPr>
      </w:pPr>
      <w:r>
        <w:rPr>
          <w:rFonts w:ascii="Times New Roman" w:hAnsi="Times New Roman" w:cs="Times New Roman"/>
          <w:sz w:val="24"/>
          <w:szCs w:val="24"/>
        </w:rPr>
        <w:tab/>
      </w:r>
      <w:r w:rsidR="001A105F">
        <w:rPr>
          <w:rFonts w:ascii="Times New Roman" w:hAnsi="Times New Roman" w:cs="Times New Roman"/>
          <w:sz w:val="24"/>
          <w:szCs w:val="24"/>
        </w:rPr>
        <w:t xml:space="preserve">To determine the necessary sample size for a sufficiently powered study, our research team </w:t>
      </w:r>
      <w:r w:rsidR="005D21F9">
        <w:rPr>
          <w:rFonts w:ascii="Times New Roman" w:hAnsi="Times New Roman" w:cs="Times New Roman"/>
          <w:sz w:val="24"/>
          <w:szCs w:val="24"/>
        </w:rPr>
        <w:t>conducted a</w:t>
      </w:r>
      <w:r w:rsidR="00294222">
        <w:rPr>
          <w:rFonts w:ascii="Times New Roman" w:hAnsi="Times New Roman" w:cs="Times New Roman"/>
          <w:sz w:val="24"/>
          <w:szCs w:val="24"/>
        </w:rPr>
        <w:t xml:space="preserve"> priori</w:t>
      </w:r>
      <w:r w:rsidR="005D21F9">
        <w:rPr>
          <w:rFonts w:ascii="Times New Roman" w:hAnsi="Times New Roman" w:cs="Times New Roman"/>
          <w:sz w:val="24"/>
          <w:szCs w:val="24"/>
        </w:rPr>
        <w:t xml:space="preserve"> </w:t>
      </w:r>
      <w:r w:rsidR="004B264B">
        <w:rPr>
          <w:rFonts w:ascii="Times New Roman" w:hAnsi="Times New Roman" w:cs="Times New Roman"/>
          <w:sz w:val="24"/>
          <w:szCs w:val="24"/>
        </w:rPr>
        <w:t>power analysis using a two-sided two-sample t-test using the “pwr” package</w:t>
      </w:r>
      <w:r w:rsidR="002908D3">
        <w:rPr>
          <w:rFonts w:ascii="Times New Roman" w:hAnsi="Times New Roman" w:cs="Times New Roman"/>
          <w:sz w:val="24"/>
          <w:szCs w:val="24"/>
        </w:rPr>
        <w:t xml:space="preserve"> (</w:t>
      </w:r>
      <w:r w:rsidR="0009321A">
        <w:rPr>
          <w:rFonts w:ascii="Times New Roman" w:hAnsi="Times New Roman" w:cs="Times New Roman"/>
          <w:sz w:val="24"/>
          <w:szCs w:val="24"/>
        </w:rPr>
        <w:t>Champley, 2020</w:t>
      </w:r>
      <w:r w:rsidR="002908D3">
        <w:rPr>
          <w:rFonts w:ascii="Times New Roman" w:hAnsi="Times New Roman" w:cs="Times New Roman"/>
          <w:sz w:val="24"/>
          <w:szCs w:val="24"/>
        </w:rPr>
        <w:t>)</w:t>
      </w:r>
      <w:r w:rsidR="003C765E">
        <w:rPr>
          <w:rFonts w:ascii="Times New Roman" w:hAnsi="Times New Roman" w:cs="Times New Roman"/>
          <w:sz w:val="24"/>
          <w:szCs w:val="24"/>
        </w:rPr>
        <w:t xml:space="preserve">. </w:t>
      </w:r>
      <w:r w:rsidR="00D95397">
        <w:rPr>
          <w:rFonts w:ascii="Times New Roman" w:hAnsi="Times New Roman" w:cs="Times New Roman"/>
          <w:sz w:val="24"/>
          <w:szCs w:val="24"/>
        </w:rPr>
        <w:t>Using small effect size</w:t>
      </w:r>
      <w:r w:rsidR="000226B8">
        <w:rPr>
          <w:rFonts w:ascii="Times New Roman" w:hAnsi="Times New Roman" w:cs="Times New Roman"/>
          <w:sz w:val="24"/>
          <w:szCs w:val="24"/>
        </w:rPr>
        <w:t>s</w:t>
      </w:r>
      <w:r w:rsidR="00D95397">
        <w:rPr>
          <w:rFonts w:ascii="Times New Roman" w:hAnsi="Times New Roman" w:cs="Times New Roman"/>
          <w:sz w:val="24"/>
          <w:szCs w:val="24"/>
        </w:rPr>
        <w:t xml:space="preserve"> of d = .2</w:t>
      </w:r>
      <w:r w:rsidR="00E62931">
        <w:rPr>
          <w:rFonts w:ascii="Times New Roman" w:hAnsi="Times New Roman" w:cs="Times New Roman"/>
          <w:sz w:val="24"/>
          <w:szCs w:val="24"/>
        </w:rPr>
        <w:t xml:space="preserve">, results indicated that the required sample size to achieve </w:t>
      </w:r>
      <w:r w:rsidR="00674A57">
        <w:rPr>
          <w:rFonts w:ascii="Times New Roman" w:hAnsi="Times New Roman" w:cs="Times New Roman"/>
          <w:sz w:val="24"/>
          <w:szCs w:val="24"/>
        </w:rPr>
        <w:t>80% power at a significance level of α = .05</w:t>
      </w:r>
      <w:r w:rsidR="001E7592">
        <w:rPr>
          <w:rFonts w:ascii="Times New Roman" w:hAnsi="Times New Roman" w:cs="Times New Roman"/>
          <w:sz w:val="24"/>
          <w:szCs w:val="24"/>
        </w:rPr>
        <w:t xml:space="preserve"> was N = </w:t>
      </w:r>
      <w:r w:rsidR="00FB4669">
        <w:rPr>
          <w:rFonts w:ascii="Times New Roman" w:hAnsi="Times New Roman" w:cs="Times New Roman"/>
          <w:sz w:val="24"/>
          <w:szCs w:val="24"/>
        </w:rPr>
        <w:t xml:space="preserve">394 per group, or a total sample size of N = </w:t>
      </w:r>
      <w:r w:rsidR="00AF7ABA">
        <w:rPr>
          <w:rFonts w:ascii="Times New Roman" w:hAnsi="Times New Roman" w:cs="Times New Roman"/>
          <w:sz w:val="24"/>
          <w:szCs w:val="24"/>
        </w:rPr>
        <w:t>798.</w:t>
      </w:r>
      <w:r w:rsidR="00234F55">
        <w:rPr>
          <w:rFonts w:ascii="Times New Roman" w:hAnsi="Times New Roman" w:cs="Times New Roman"/>
          <w:sz w:val="24"/>
          <w:szCs w:val="24"/>
        </w:rPr>
        <w:t xml:space="preserve"> </w:t>
      </w:r>
      <w:r w:rsidR="00654395">
        <w:rPr>
          <w:rFonts w:ascii="Times New Roman" w:hAnsi="Times New Roman" w:cs="Times New Roman"/>
          <w:sz w:val="24"/>
          <w:szCs w:val="24"/>
        </w:rPr>
        <w:t>T</w:t>
      </w:r>
      <w:r w:rsidR="00E2414E">
        <w:rPr>
          <w:rFonts w:ascii="Times New Roman" w:hAnsi="Times New Roman" w:cs="Times New Roman"/>
          <w:sz w:val="24"/>
          <w:szCs w:val="24"/>
        </w:rPr>
        <w:t xml:space="preserve">he sample size of N = 812 in our dataset </w:t>
      </w:r>
      <w:r w:rsidR="00EA3B24">
        <w:rPr>
          <w:rFonts w:ascii="Times New Roman" w:hAnsi="Times New Roman" w:cs="Times New Roman"/>
          <w:sz w:val="24"/>
          <w:szCs w:val="24"/>
        </w:rPr>
        <w:t>would be</w:t>
      </w:r>
      <w:r w:rsidR="00E2414E">
        <w:rPr>
          <w:rFonts w:ascii="Times New Roman" w:hAnsi="Times New Roman" w:cs="Times New Roman"/>
          <w:sz w:val="24"/>
          <w:szCs w:val="24"/>
        </w:rPr>
        <w:t xml:space="preserve"> adequate to test our proposed study’s hypothesis</w:t>
      </w:r>
      <w:r w:rsidR="00EA3B24">
        <w:rPr>
          <w:rFonts w:ascii="Times New Roman" w:hAnsi="Times New Roman" w:cs="Times New Roman"/>
          <w:sz w:val="24"/>
          <w:szCs w:val="24"/>
        </w:rPr>
        <w:t>; however, due to the distribution of groups being uneven</w:t>
      </w:r>
      <w:r w:rsidR="006D69F1">
        <w:rPr>
          <w:rFonts w:ascii="Times New Roman" w:hAnsi="Times New Roman" w:cs="Times New Roman"/>
          <w:sz w:val="24"/>
          <w:szCs w:val="24"/>
        </w:rPr>
        <w:t xml:space="preserve">, with those with and without superpowers being N = </w:t>
      </w:r>
      <w:r w:rsidR="00654395">
        <w:rPr>
          <w:rFonts w:ascii="Times New Roman" w:hAnsi="Times New Roman" w:cs="Times New Roman"/>
          <w:sz w:val="24"/>
          <w:szCs w:val="24"/>
        </w:rPr>
        <w:t xml:space="preserve">32 and N = 780 respectively would not prove sufficient in powering our </w:t>
      </w:r>
      <w:r w:rsidR="0088634D">
        <w:rPr>
          <w:rFonts w:ascii="Times New Roman" w:hAnsi="Times New Roman" w:cs="Times New Roman"/>
          <w:sz w:val="24"/>
          <w:szCs w:val="24"/>
        </w:rPr>
        <w:t>analysis.</w:t>
      </w:r>
      <w:r w:rsidR="00654395">
        <w:rPr>
          <w:rFonts w:ascii="Times New Roman" w:hAnsi="Times New Roman" w:cs="Times New Roman"/>
          <w:sz w:val="24"/>
          <w:szCs w:val="24"/>
        </w:rPr>
        <w:t xml:space="preserve"> </w:t>
      </w:r>
      <w:r w:rsidR="00234F55">
        <w:rPr>
          <w:rFonts w:ascii="Times New Roman" w:hAnsi="Times New Roman" w:cs="Times New Roman"/>
          <w:sz w:val="24"/>
          <w:szCs w:val="24"/>
        </w:rPr>
        <w:t xml:space="preserve">Confidence interval and significance level criteria were based on standard practices in psychology research, with confidence intervals of 80-90% being </w:t>
      </w:r>
      <w:r w:rsidR="00C60A93">
        <w:rPr>
          <w:rFonts w:ascii="Times New Roman" w:hAnsi="Times New Roman" w:cs="Times New Roman"/>
          <w:sz w:val="24"/>
          <w:szCs w:val="24"/>
        </w:rPr>
        <w:t xml:space="preserve">the most </w:t>
      </w:r>
      <w:r w:rsidR="00234F55">
        <w:rPr>
          <w:rFonts w:ascii="Times New Roman" w:hAnsi="Times New Roman" w:cs="Times New Roman"/>
          <w:sz w:val="24"/>
          <w:szCs w:val="24"/>
        </w:rPr>
        <w:t>acceptable</w:t>
      </w:r>
      <w:r w:rsidR="00C60A93">
        <w:rPr>
          <w:rFonts w:ascii="Times New Roman" w:hAnsi="Times New Roman" w:cs="Times New Roman"/>
          <w:sz w:val="24"/>
          <w:szCs w:val="24"/>
        </w:rPr>
        <w:t xml:space="preserve"> interval ranges</w:t>
      </w:r>
      <w:r w:rsidR="00234F55">
        <w:rPr>
          <w:rFonts w:ascii="Times New Roman" w:hAnsi="Times New Roman" w:cs="Times New Roman"/>
          <w:sz w:val="24"/>
          <w:szCs w:val="24"/>
        </w:rPr>
        <w:t xml:space="preserve"> in </w:t>
      </w:r>
      <w:r w:rsidR="00DF6519">
        <w:rPr>
          <w:rFonts w:ascii="Times New Roman" w:hAnsi="Times New Roman" w:cs="Times New Roman"/>
          <w:sz w:val="24"/>
          <w:szCs w:val="24"/>
        </w:rPr>
        <w:t>relationship studies</w:t>
      </w:r>
      <w:r w:rsidR="006E090E">
        <w:rPr>
          <w:rFonts w:ascii="Times New Roman" w:hAnsi="Times New Roman" w:cs="Times New Roman"/>
          <w:sz w:val="24"/>
          <w:szCs w:val="24"/>
        </w:rPr>
        <w:t xml:space="preserve"> and </w:t>
      </w:r>
      <w:r w:rsidR="00EA3B24">
        <w:rPr>
          <w:rFonts w:ascii="Times New Roman" w:hAnsi="Times New Roman" w:cs="Times New Roman"/>
          <w:sz w:val="24"/>
          <w:szCs w:val="24"/>
        </w:rPr>
        <w:t>significance level</w:t>
      </w:r>
      <w:r w:rsidR="00DC6EE6">
        <w:rPr>
          <w:rFonts w:ascii="Times New Roman" w:hAnsi="Times New Roman" w:cs="Times New Roman"/>
          <w:sz w:val="24"/>
          <w:szCs w:val="24"/>
        </w:rPr>
        <w:t>, or the probability of Type I Error,</w:t>
      </w:r>
      <w:r w:rsidR="00EA3B24">
        <w:rPr>
          <w:rFonts w:ascii="Times New Roman" w:hAnsi="Times New Roman" w:cs="Times New Roman"/>
          <w:sz w:val="24"/>
          <w:szCs w:val="24"/>
        </w:rPr>
        <w:t xml:space="preserve"> of α</w:t>
      </w:r>
      <w:r w:rsidR="0088634D">
        <w:rPr>
          <w:rFonts w:ascii="Times New Roman" w:hAnsi="Times New Roman" w:cs="Times New Roman"/>
          <w:sz w:val="24"/>
          <w:szCs w:val="24"/>
        </w:rPr>
        <w:t xml:space="preserve"> </w:t>
      </w:r>
      <w:r w:rsidR="006E090E">
        <w:rPr>
          <w:rFonts w:ascii="Times New Roman" w:hAnsi="Times New Roman" w:cs="Times New Roman"/>
          <w:sz w:val="24"/>
          <w:szCs w:val="24"/>
        </w:rPr>
        <w:t>=</w:t>
      </w:r>
      <w:r w:rsidR="00DC6EE6">
        <w:rPr>
          <w:rFonts w:ascii="Times New Roman" w:hAnsi="Times New Roman" w:cs="Times New Roman"/>
          <w:sz w:val="24"/>
          <w:szCs w:val="24"/>
        </w:rPr>
        <w:t xml:space="preserve"> .05 </w:t>
      </w:r>
      <w:r w:rsidR="006E090E">
        <w:rPr>
          <w:rFonts w:ascii="Times New Roman" w:hAnsi="Times New Roman" w:cs="Times New Roman"/>
          <w:sz w:val="24"/>
          <w:szCs w:val="24"/>
        </w:rPr>
        <w:t xml:space="preserve">being standard practice in proving significance. The type </w:t>
      </w:r>
      <w:r w:rsidR="006E090E">
        <w:rPr>
          <w:rFonts w:ascii="Times New Roman" w:hAnsi="Times New Roman" w:cs="Times New Roman"/>
          <w:sz w:val="24"/>
          <w:szCs w:val="24"/>
        </w:rPr>
        <w:lastRenderedPageBreak/>
        <w:t>of test run was based on our hypothesis in testing two separate groups (i.e.</w:t>
      </w:r>
      <w:r w:rsidR="00E2414E">
        <w:rPr>
          <w:rFonts w:ascii="Times New Roman" w:hAnsi="Times New Roman" w:cs="Times New Roman"/>
          <w:sz w:val="24"/>
          <w:szCs w:val="24"/>
        </w:rPr>
        <w:t>, superpowered v. non-superpowered) and notifying either a positive or negative relationship.</w:t>
      </w:r>
      <w:r w:rsidR="00AF7ABA">
        <w:rPr>
          <w:rFonts w:ascii="Times New Roman" w:hAnsi="Times New Roman" w:cs="Times New Roman"/>
          <w:sz w:val="24"/>
          <w:szCs w:val="24"/>
        </w:rPr>
        <w:t xml:space="preserve"> </w:t>
      </w:r>
      <w:r w:rsidR="00BA006D">
        <w:rPr>
          <w:rFonts w:ascii="Times New Roman" w:hAnsi="Times New Roman" w:cs="Times New Roman"/>
          <w:sz w:val="24"/>
          <w:szCs w:val="24"/>
        </w:rPr>
        <w:t>Our research team</w:t>
      </w:r>
      <w:r w:rsidR="00B21372">
        <w:rPr>
          <w:rFonts w:ascii="Times New Roman" w:hAnsi="Times New Roman" w:cs="Times New Roman"/>
          <w:sz w:val="24"/>
          <w:szCs w:val="24"/>
        </w:rPr>
        <w:t xml:space="preserve"> chose to use a two-sided t-test as there is a lack of a definitive relationship between IQ </w:t>
      </w:r>
      <w:r w:rsidR="00CF5B88">
        <w:rPr>
          <w:rFonts w:ascii="Times New Roman" w:hAnsi="Times New Roman" w:cs="Times New Roman"/>
          <w:sz w:val="24"/>
          <w:szCs w:val="24"/>
        </w:rPr>
        <w:t xml:space="preserve">and the presence of a superpower, and while we suspect to see a positive relationship </w:t>
      </w:r>
      <w:r w:rsidR="00435C6A">
        <w:rPr>
          <w:rFonts w:ascii="Times New Roman" w:hAnsi="Times New Roman" w:cs="Times New Roman"/>
          <w:sz w:val="24"/>
          <w:szCs w:val="24"/>
        </w:rPr>
        <w:t xml:space="preserve">between superpowers and IQ, we wish to be powered to denote either a positive or negative relationship. </w:t>
      </w:r>
    </w:p>
    <w:p w14:paraId="72915519" w14:textId="1F46AE06" w:rsidR="00785AD5" w:rsidRDefault="00B92F9E" w:rsidP="00B370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to a </w:t>
      </w:r>
      <w:r w:rsidR="00294222">
        <w:rPr>
          <w:rFonts w:ascii="Times New Roman" w:hAnsi="Times New Roman" w:cs="Times New Roman"/>
          <w:sz w:val="24"/>
          <w:szCs w:val="24"/>
        </w:rPr>
        <w:t>priori power analysis, an equivalence test was conducted to</w:t>
      </w:r>
      <w:r w:rsidR="00C0527A">
        <w:rPr>
          <w:rFonts w:ascii="Times New Roman" w:hAnsi="Times New Roman" w:cs="Times New Roman"/>
          <w:sz w:val="24"/>
          <w:szCs w:val="24"/>
        </w:rPr>
        <w:t xml:space="preserve"> explore if our experiment would be sufficiently powered to prove </w:t>
      </w:r>
      <w:r w:rsidR="00BD18B1">
        <w:rPr>
          <w:rFonts w:ascii="Times New Roman" w:hAnsi="Times New Roman" w:cs="Times New Roman"/>
          <w:sz w:val="24"/>
          <w:szCs w:val="24"/>
        </w:rPr>
        <w:t xml:space="preserve">no relationship existed between superpowers and average IQ. </w:t>
      </w:r>
      <w:r w:rsidR="000D581B">
        <w:rPr>
          <w:rFonts w:ascii="Times New Roman" w:hAnsi="Times New Roman" w:cs="Times New Roman"/>
          <w:sz w:val="24"/>
          <w:szCs w:val="24"/>
        </w:rPr>
        <w:t xml:space="preserve">An equivalence test is done by running a two one-sided t-tests </w:t>
      </w:r>
      <w:r w:rsidR="00AC7A74">
        <w:rPr>
          <w:rFonts w:ascii="Times New Roman" w:hAnsi="Times New Roman" w:cs="Times New Roman"/>
          <w:sz w:val="24"/>
          <w:szCs w:val="24"/>
        </w:rPr>
        <w:t xml:space="preserve">with an upper and lower bound of our effect size (d=.2), </w:t>
      </w:r>
      <w:r w:rsidR="002E0F60">
        <w:rPr>
          <w:rFonts w:ascii="Times New Roman" w:hAnsi="Times New Roman" w:cs="Times New Roman"/>
          <w:sz w:val="24"/>
          <w:szCs w:val="24"/>
        </w:rPr>
        <w:t xml:space="preserve">with significance showing that our results would statistically equal zero or prove </w:t>
      </w:r>
      <w:r w:rsidR="00162E40">
        <w:rPr>
          <w:rFonts w:ascii="Times New Roman" w:hAnsi="Times New Roman" w:cs="Times New Roman"/>
          <w:sz w:val="24"/>
          <w:szCs w:val="24"/>
        </w:rPr>
        <w:t>no relationship between the variables</w:t>
      </w:r>
      <w:r w:rsidR="00D76D2F">
        <w:rPr>
          <w:rFonts w:ascii="Times New Roman" w:hAnsi="Times New Roman" w:cs="Times New Roman"/>
          <w:sz w:val="24"/>
          <w:szCs w:val="24"/>
        </w:rPr>
        <w:t>.</w:t>
      </w:r>
      <w:r w:rsidR="00A56F9C">
        <w:rPr>
          <w:rFonts w:ascii="Times New Roman" w:hAnsi="Times New Roman" w:cs="Times New Roman"/>
          <w:sz w:val="24"/>
          <w:szCs w:val="24"/>
        </w:rPr>
        <w:t xml:space="preserve"> Otherwise, insignificant values would just be inconclusive to prove the presence of no relationships.</w:t>
      </w:r>
      <w:r w:rsidR="00D76D2F">
        <w:rPr>
          <w:rFonts w:ascii="Times New Roman" w:hAnsi="Times New Roman" w:cs="Times New Roman"/>
          <w:sz w:val="24"/>
          <w:szCs w:val="24"/>
        </w:rPr>
        <w:t xml:space="preserve"> </w:t>
      </w:r>
      <w:r w:rsidR="001A648C">
        <w:rPr>
          <w:rFonts w:ascii="Times New Roman" w:hAnsi="Times New Roman" w:cs="Times New Roman"/>
          <w:sz w:val="24"/>
          <w:szCs w:val="24"/>
        </w:rPr>
        <w:t>A power analysis for e</w:t>
      </w:r>
      <w:r w:rsidR="00BD18B1">
        <w:rPr>
          <w:rFonts w:ascii="Times New Roman" w:hAnsi="Times New Roman" w:cs="Times New Roman"/>
          <w:sz w:val="24"/>
          <w:szCs w:val="24"/>
        </w:rPr>
        <w:t>quivalence testing was ran using the “TOSTER” package</w:t>
      </w:r>
      <w:r w:rsidR="00DD27E7">
        <w:rPr>
          <w:rFonts w:ascii="Times New Roman" w:hAnsi="Times New Roman" w:cs="Times New Roman"/>
          <w:sz w:val="24"/>
          <w:szCs w:val="24"/>
        </w:rPr>
        <w:t xml:space="preserve"> (</w:t>
      </w:r>
      <w:r w:rsidR="00CA58D0">
        <w:rPr>
          <w:rFonts w:ascii="Times New Roman" w:hAnsi="Times New Roman" w:cs="Times New Roman"/>
          <w:sz w:val="24"/>
          <w:szCs w:val="24"/>
        </w:rPr>
        <w:t>Caldwell, 2022; Lakens, 2017</w:t>
      </w:r>
      <w:r w:rsidR="00DD27E7">
        <w:rPr>
          <w:rFonts w:ascii="Times New Roman" w:hAnsi="Times New Roman" w:cs="Times New Roman"/>
          <w:sz w:val="24"/>
          <w:szCs w:val="24"/>
        </w:rPr>
        <w:t xml:space="preserve">) </w:t>
      </w:r>
      <w:r w:rsidR="004930EB">
        <w:rPr>
          <w:rFonts w:ascii="Times New Roman" w:hAnsi="Times New Roman" w:cs="Times New Roman"/>
          <w:sz w:val="24"/>
          <w:szCs w:val="24"/>
        </w:rPr>
        <w:t xml:space="preserve">using the same parameters as our power analysis. Results informed that a total sample size of N = </w:t>
      </w:r>
      <w:r w:rsidR="00FA1901">
        <w:rPr>
          <w:rFonts w:ascii="Times New Roman" w:hAnsi="Times New Roman" w:cs="Times New Roman"/>
          <w:sz w:val="24"/>
          <w:szCs w:val="24"/>
        </w:rPr>
        <w:t xml:space="preserve">858 (per group, N = </w:t>
      </w:r>
      <w:r w:rsidR="00064E8A">
        <w:rPr>
          <w:rFonts w:ascii="Times New Roman" w:hAnsi="Times New Roman" w:cs="Times New Roman"/>
          <w:sz w:val="24"/>
          <w:szCs w:val="24"/>
        </w:rPr>
        <w:t>429)</w:t>
      </w:r>
      <w:r w:rsidR="00FA1901">
        <w:rPr>
          <w:rFonts w:ascii="Times New Roman" w:hAnsi="Times New Roman" w:cs="Times New Roman"/>
          <w:sz w:val="24"/>
          <w:szCs w:val="24"/>
        </w:rPr>
        <w:t xml:space="preserve"> is required to prove zero relationship between variables</w:t>
      </w:r>
      <w:r w:rsidR="00064E8A">
        <w:rPr>
          <w:rFonts w:ascii="Times New Roman" w:hAnsi="Times New Roman" w:cs="Times New Roman"/>
          <w:sz w:val="24"/>
          <w:szCs w:val="24"/>
        </w:rPr>
        <w:t xml:space="preserve">. As such, our proposed study is not sufficiently powered to prove zero relationship </w:t>
      </w:r>
      <w:r w:rsidR="00785AD5">
        <w:rPr>
          <w:rFonts w:ascii="Times New Roman" w:hAnsi="Times New Roman" w:cs="Times New Roman"/>
          <w:sz w:val="24"/>
          <w:szCs w:val="24"/>
        </w:rPr>
        <w:t>according to our sample size.</w:t>
      </w:r>
    </w:p>
    <w:p w14:paraId="7BA6B4BD" w14:textId="3B13101B" w:rsidR="005D1945" w:rsidRDefault="00702C96" w:rsidP="00B06A35">
      <w:pPr>
        <w:spacing w:line="480" w:lineRule="auto"/>
        <w:rPr>
          <w:rFonts w:ascii="Times New Roman" w:hAnsi="Times New Roman" w:cs="Times New Roman"/>
          <w:sz w:val="24"/>
          <w:szCs w:val="24"/>
        </w:rPr>
      </w:pPr>
      <w:r>
        <w:rPr>
          <w:rFonts w:ascii="Times New Roman" w:hAnsi="Times New Roman" w:cs="Times New Roman"/>
          <w:sz w:val="24"/>
          <w:szCs w:val="24"/>
        </w:rPr>
        <w:tab/>
      </w:r>
      <w:r w:rsidR="00FB3E46">
        <w:rPr>
          <w:rFonts w:ascii="Times New Roman" w:hAnsi="Times New Roman" w:cs="Times New Roman"/>
          <w:sz w:val="24"/>
          <w:szCs w:val="24"/>
        </w:rPr>
        <w:t>After conducting our analysis, our independent</w:t>
      </w:r>
      <w:r w:rsidR="0021486D">
        <w:rPr>
          <w:rFonts w:ascii="Times New Roman" w:hAnsi="Times New Roman" w:cs="Times New Roman"/>
          <w:sz w:val="24"/>
          <w:szCs w:val="24"/>
        </w:rPr>
        <w:t xml:space="preserve"> t-test was t = 4.25. Our research team decided to conduct an analysis </w:t>
      </w:r>
      <w:r w:rsidR="00CA58D0">
        <w:rPr>
          <w:rFonts w:ascii="Times New Roman" w:hAnsi="Times New Roman" w:cs="Times New Roman"/>
          <w:sz w:val="24"/>
          <w:szCs w:val="24"/>
        </w:rPr>
        <w:t>of our effect size using the “effectsize” package (</w:t>
      </w:r>
      <w:r w:rsidR="0008369C">
        <w:rPr>
          <w:rFonts w:ascii="Times New Roman" w:hAnsi="Times New Roman" w:cs="Times New Roman"/>
          <w:sz w:val="24"/>
          <w:szCs w:val="24"/>
        </w:rPr>
        <w:t>Ben-S</w:t>
      </w:r>
      <w:r w:rsidR="003F4EB3">
        <w:rPr>
          <w:rFonts w:ascii="Times New Roman" w:hAnsi="Times New Roman" w:cs="Times New Roman"/>
          <w:sz w:val="24"/>
          <w:szCs w:val="24"/>
        </w:rPr>
        <w:t>hacar et al., 2020</w:t>
      </w:r>
      <w:r w:rsidR="00CA58D0">
        <w:rPr>
          <w:rFonts w:ascii="Times New Roman" w:hAnsi="Times New Roman" w:cs="Times New Roman"/>
          <w:sz w:val="24"/>
          <w:szCs w:val="24"/>
        </w:rPr>
        <w:t>)</w:t>
      </w:r>
      <w:r w:rsidR="003F4EB3">
        <w:rPr>
          <w:rFonts w:ascii="Times New Roman" w:hAnsi="Times New Roman" w:cs="Times New Roman"/>
          <w:sz w:val="24"/>
          <w:szCs w:val="24"/>
        </w:rPr>
        <w:t>.</w:t>
      </w:r>
      <w:r w:rsidR="00BB2A55">
        <w:rPr>
          <w:rFonts w:ascii="Times New Roman" w:hAnsi="Times New Roman" w:cs="Times New Roman"/>
          <w:sz w:val="24"/>
          <w:szCs w:val="24"/>
        </w:rPr>
        <w:t xml:space="preserve"> Using a test statistic of t = 4.25 and a sample of N = </w:t>
      </w:r>
      <w:r w:rsidR="00136BBB">
        <w:rPr>
          <w:rFonts w:ascii="Times New Roman" w:hAnsi="Times New Roman" w:cs="Times New Roman"/>
          <w:sz w:val="24"/>
          <w:szCs w:val="24"/>
        </w:rPr>
        <w:t xml:space="preserve">812, </w:t>
      </w:r>
      <w:r w:rsidR="00460AFA">
        <w:rPr>
          <w:rFonts w:ascii="Times New Roman" w:hAnsi="Times New Roman" w:cs="Times New Roman"/>
          <w:sz w:val="24"/>
          <w:szCs w:val="24"/>
        </w:rPr>
        <w:t xml:space="preserve">effect size was estimated at d = .3 at a 95% confidence interval. According to qualitative labels by Cohen’s </w:t>
      </w:r>
      <w:r w:rsidR="00F45DD5">
        <w:rPr>
          <w:rFonts w:ascii="Times New Roman" w:hAnsi="Times New Roman" w:cs="Times New Roman"/>
          <w:sz w:val="24"/>
          <w:szCs w:val="24"/>
        </w:rPr>
        <w:t xml:space="preserve">conventions, our effect size is estimated to be within small to medium effect sizes, or between d = .2 and d = .5 respectively. As our research team </w:t>
      </w:r>
      <w:r w:rsidR="00191740">
        <w:rPr>
          <w:rFonts w:ascii="Times New Roman" w:hAnsi="Times New Roman" w:cs="Times New Roman"/>
          <w:sz w:val="24"/>
          <w:szCs w:val="24"/>
        </w:rPr>
        <w:t xml:space="preserve">conducted the test at a 95% confidence interval, our measure is precise </w:t>
      </w:r>
      <w:r w:rsidR="000D67E4">
        <w:rPr>
          <w:rFonts w:ascii="Times New Roman" w:hAnsi="Times New Roman" w:cs="Times New Roman"/>
          <w:sz w:val="24"/>
          <w:szCs w:val="24"/>
        </w:rPr>
        <w:t xml:space="preserve">as compared to </w:t>
      </w:r>
      <w:r w:rsidR="00191740">
        <w:rPr>
          <w:rFonts w:ascii="Times New Roman" w:hAnsi="Times New Roman" w:cs="Times New Roman"/>
          <w:sz w:val="24"/>
          <w:szCs w:val="24"/>
        </w:rPr>
        <w:t xml:space="preserve">similar </w:t>
      </w:r>
      <w:r w:rsidR="003D56F4">
        <w:rPr>
          <w:rFonts w:ascii="Times New Roman" w:hAnsi="Times New Roman" w:cs="Times New Roman"/>
          <w:sz w:val="24"/>
          <w:szCs w:val="24"/>
        </w:rPr>
        <w:t xml:space="preserve">studies between IQ and superpowers. A 95% confidence </w:t>
      </w:r>
      <w:r w:rsidR="003D56F4">
        <w:rPr>
          <w:rFonts w:ascii="Times New Roman" w:hAnsi="Times New Roman" w:cs="Times New Roman"/>
          <w:sz w:val="24"/>
          <w:szCs w:val="24"/>
        </w:rPr>
        <w:lastRenderedPageBreak/>
        <w:t xml:space="preserve">interval means that by retesting our </w:t>
      </w:r>
      <w:r w:rsidR="00854480">
        <w:rPr>
          <w:rFonts w:ascii="Times New Roman" w:hAnsi="Times New Roman" w:cs="Times New Roman"/>
          <w:sz w:val="24"/>
          <w:szCs w:val="24"/>
        </w:rPr>
        <w:t xml:space="preserve">sample interval, 95% of our </w:t>
      </w:r>
      <w:r w:rsidR="000D67E4">
        <w:rPr>
          <w:rFonts w:ascii="Times New Roman" w:hAnsi="Times New Roman" w:cs="Times New Roman"/>
          <w:sz w:val="24"/>
          <w:szCs w:val="24"/>
        </w:rPr>
        <w:t xml:space="preserve">similarly powered </w:t>
      </w:r>
      <w:r w:rsidR="00543B8C">
        <w:rPr>
          <w:rFonts w:ascii="Times New Roman" w:hAnsi="Times New Roman" w:cs="Times New Roman"/>
          <w:sz w:val="24"/>
          <w:szCs w:val="24"/>
        </w:rPr>
        <w:t>tests will contain the true effect size value</w:t>
      </w:r>
      <w:r w:rsidR="00B06A35">
        <w:rPr>
          <w:rFonts w:ascii="Times New Roman" w:hAnsi="Times New Roman" w:cs="Times New Roman"/>
          <w:sz w:val="24"/>
          <w:szCs w:val="24"/>
        </w:rPr>
        <w:t>.</w:t>
      </w:r>
    </w:p>
    <w:p w14:paraId="0335A8F7" w14:textId="3C9FABF3" w:rsidR="00DF6F07" w:rsidRDefault="00DF6F07">
      <w:pPr>
        <w:rPr>
          <w:rFonts w:ascii="Times New Roman" w:hAnsi="Times New Roman" w:cs="Times New Roman"/>
          <w:sz w:val="24"/>
          <w:szCs w:val="24"/>
        </w:rPr>
      </w:pPr>
      <w:r>
        <w:rPr>
          <w:rFonts w:ascii="Times New Roman" w:hAnsi="Times New Roman" w:cs="Times New Roman"/>
          <w:sz w:val="24"/>
          <w:szCs w:val="24"/>
        </w:rPr>
        <w:br w:type="page"/>
      </w:r>
    </w:p>
    <w:p w14:paraId="1B740D3B" w14:textId="6447727D" w:rsidR="00E2414E" w:rsidRDefault="005D1945" w:rsidP="00DF6F0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E749080" w14:textId="2049BE71" w:rsidR="00931278" w:rsidRPr="0008369C" w:rsidRDefault="0008369C" w:rsidP="0008369C">
      <w:pPr>
        <w:pStyle w:val="HTMLPreformatted"/>
        <w:shd w:val="clear" w:color="auto" w:fill="FFFFFF"/>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Ben-Shachar M, Lüdecke D, Makowski D (2020). effectsize: Estimation of Effect Size Indices and Standardized</w:t>
      </w:r>
      <w:r>
        <w:rPr>
          <w:rStyle w:val="gnvwddmdn3b"/>
          <w:rFonts w:ascii="Times New Roman" w:eastAsiaTheme="majorEastAsia" w:hAnsi="Times New Roman" w:cs="Times New Roman"/>
          <w:color w:val="000000"/>
          <w:sz w:val="24"/>
          <w:szCs w:val="24"/>
          <w:bdr w:val="none" w:sz="0" w:space="0" w:color="auto" w:frame="1"/>
        </w:rPr>
        <w:t xml:space="preserve"> </w:t>
      </w:r>
      <w:r w:rsidRPr="0008369C">
        <w:rPr>
          <w:rStyle w:val="gnvwddmdn3b"/>
          <w:rFonts w:ascii="Times New Roman" w:eastAsiaTheme="majorEastAsia" w:hAnsi="Times New Roman" w:cs="Times New Roman"/>
          <w:color w:val="000000"/>
          <w:sz w:val="24"/>
          <w:szCs w:val="24"/>
          <w:bdr w:val="none" w:sz="0" w:space="0" w:color="auto" w:frame="1"/>
        </w:rPr>
        <w:t>Parameters. Journal of Open Source Software, 5(56), 2815. doi: 10.21105/joss.02815</w:t>
      </w:r>
    </w:p>
    <w:p w14:paraId="053FCA68" w14:textId="7F46A494" w:rsidR="00931278" w:rsidRPr="0008369C" w:rsidRDefault="00931278" w:rsidP="0008369C">
      <w:pPr>
        <w:pStyle w:val="HTMLPreformatted"/>
        <w:shd w:val="clear" w:color="auto" w:fill="FFFFFF"/>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Caldwell, A.R. (2022). Exploring Equivalence Testing with the Updated TOSTER R Package. PsyArXiv. https://doi.org/10.31234/osf.io/ty8de</w:t>
      </w:r>
    </w:p>
    <w:p w14:paraId="01D293CA" w14:textId="07C66548" w:rsidR="00931278" w:rsidRPr="0008369C" w:rsidRDefault="0009321A" w:rsidP="0008369C">
      <w:pPr>
        <w:pStyle w:val="HTMLPreformatted"/>
        <w:shd w:val="clear" w:color="auto" w:fill="FFFFFF"/>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Champely S (2020). _pwr: Basic Functions for Power Analysis_. R package version 1.3-0, &lt;htt</w:t>
      </w:r>
      <w:r w:rsidR="0008369C">
        <w:rPr>
          <w:rStyle w:val="gnvwddmdn3b"/>
          <w:rFonts w:ascii="Times New Roman" w:eastAsiaTheme="majorEastAsia" w:hAnsi="Times New Roman" w:cs="Times New Roman"/>
          <w:color w:val="000000"/>
          <w:sz w:val="24"/>
          <w:szCs w:val="24"/>
          <w:bdr w:val="none" w:sz="0" w:space="0" w:color="auto" w:frame="1"/>
        </w:rPr>
        <w:t>p</w:t>
      </w:r>
      <w:r w:rsidRPr="0008369C">
        <w:rPr>
          <w:rStyle w:val="gnvwddmdn3b"/>
          <w:rFonts w:ascii="Times New Roman" w:eastAsiaTheme="majorEastAsia" w:hAnsi="Times New Roman" w:cs="Times New Roman"/>
          <w:color w:val="000000"/>
          <w:sz w:val="24"/>
          <w:szCs w:val="24"/>
          <w:bdr w:val="none" w:sz="0" w:space="0" w:color="auto" w:frame="1"/>
        </w:rPr>
        <w:t>s://CRAN.R-project.org/package=pwr&gt;.</w:t>
      </w:r>
    </w:p>
    <w:p w14:paraId="5DDC584E" w14:textId="5E35ADDF" w:rsidR="00931278" w:rsidRPr="0008369C" w:rsidRDefault="00931278" w:rsidP="0008369C">
      <w:pPr>
        <w:pStyle w:val="HTMLPreformatted"/>
        <w:shd w:val="clear" w:color="auto" w:fill="FFFFFF"/>
        <w:spacing w:line="480" w:lineRule="auto"/>
        <w:ind w:left="922" w:hanging="922"/>
        <w:rPr>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Lakens, D. (2017). Equivalence tests: A practical primer for t-tests, correlations, and meta-analyses.Social Psychological and Personality Science, 8(4), 355-362. doi:10.1177/1948550617697177</w:t>
      </w:r>
    </w:p>
    <w:p w14:paraId="0F63B445" w14:textId="261F64AA" w:rsidR="00803664" w:rsidRPr="0008369C" w:rsidRDefault="005D1945" w:rsidP="00083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22" w:hanging="922"/>
        <w:rPr>
          <w:rFonts w:ascii="Times New Roman" w:eastAsia="Times New Roman" w:hAnsi="Times New Roman" w:cs="Times New Roman"/>
          <w:color w:val="000000"/>
          <w:kern w:val="0"/>
          <w:sz w:val="24"/>
          <w:szCs w:val="24"/>
          <w:bdr w:val="none" w:sz="0" w:space="0" w:color="auto" w:frame="1"/>
          <w14:ligatures w14:val="none"/>
        </w:rPr>
      </w:pPr>
      <w:r w:rsidRPr="005D1945">
        <w:rPr>
          <w:rFonts w:ascii="Times New Roman" w:eastAsia="Times New Roman" w:hAnsi="Times New Roman" w:cs="Times New Roman"/>
          <w:color w:val="000000"/>
          <w:kern w:val="0"/>
          <w:sz w:val="24"/>
          <w:szCs w:val="24"/>
          <w:bdr w:val="none" w:sz="0" w:space="0" w:color="auto" w:frame="1"/>
          <w14:ligatures w14:val="none"/>
        </w:rPr>
        <w:t>R Core Team (2023). _R: A Language and Environment for Statistical Computing_. R Foundation for Statistical</w:t>
      </w:r>
      <w:r w:rsidR="00640E1B" w:rsidRPr="0008369C">
        <w:rPr>
          <w:rFonts w:ascii="Times New Roman" w:eastAsia="Times New Roman" w:hAnsi="Times New Roman" w:cs="Times New Roman"/>
          <w:color w:val="000000"/>
          <w:kern w:val="0"/>
          <w:sz w:val="24"/>
          <w:szCs w:val="24"/>
          <w:bdr w:val="none" w:sz="0" w:space="0" w:color="auto" w:frame="1"/>
          <w14:ligatures w14:val="none"/>
        </w:rPr>
        <w:t xml:space="preserve"> </w:t>
      </w:r>
      <w:r w:rsidRPr="005D1945">
        <w:rPr>
          <w:rFonts w:ascii="Times New Roman" w:eastAsia="Times New Roman" w:hAnsi="Times New Roman" w:cs="Times New Roman"/>
          <w:color w:val="000000"/>
          <w:kern w:val="0"/>
          <w:sz w:val="24"/>
          <w:szCs w:val="24"/>
          <w:bdr w:val="none" w:sz="0" w:space="0" w:color="auto" w:frame="1"/>
          <w14:ligatures w14:val="none"/>
        </w:rPr>
        <w:t>Computing, Vienna, Austria. &lt;https://www.R-project.org/&gt;.</w:t>
      </w:r>
    </w:p>
    <w:p w14:paraId="167FE052" w14:textId="5BC23975" w:rsidR="00803664" w:rsidRPr="0008369C" w:rsidRDefault="00803664" w:rsidP="0008369C">
      <w:pPr>
        <w:pStyle w:val="HTMLPreformatted"/>
        <w:shd w:val="clear" w:color="auto" w:fill="FFFFFF"/>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 xml:space="preserve">Wickham H, Averick M, Bryan J, Chang W, McGowan LD, François R, Grolemund G, Hayes </w:t>
      </w:r>
      <w:r w:rsidR="0008369C">
        <w:rPr>
          <w:rStyle w:val="gnvwddmdn3b"/>
          <w:rFonts w:ascii="Times New Roman" w:eastAsiaTheme="majorEastAsia" w:hAnsi="Times New Roman" w:cs="Times New Roman"/>
          <w:color w:val="000000"/>
          <w:sz w:val="24"/>
          <w:szCs w:val="24"/>
          <w:bdr w:val="none" w:sz="0" w:space="0" w:color="auto" w:frame="1"/>
        </w:rPr>
        <w:t>A</w:t>
      </w:r>
      <w:r w:rsidRPr="0008369C">
        <w:rPr>
          <w:rStyle w:val="gnvwddmdn3b"/>
          <w:rFonts w:ascii="Times New Roman" w:eastAsiaTheme="majorEastAsia" w:hAnsi="Times New Roman" w:cs="Times New Roman"/>
          <w:color w:val="000000"/>
          <w:sz w:val="24"/>
          <w:szCs w:val="24"/>
          <w:bdr w:val="none" w:sz="0" w:space="0" w:color="auto" w:frame="1"/>
        </w:rPr>
        <w:t>, Henry L, Hester J, Kuhn M, Pedersen TL, Miller E, Bache SM, Müller K, Ooms J, Robinson D, Seidel DP, Spinu V, Takahashi K, Vaughan D, Wilke C, Woo K, Yutani H (2019). “Welcome to the tidyverse.” _Journal of Open Source Software_, *4*(43), 1686. doi:10.21105/joss.01686 &lt;https://doi.org/10.21105/joss.01686&gt;.</w:t>
      </w:r>
    </w:p>
    <w:p w14:paraId="2921CD3F" w14:textId="77777777" w:rsidR="00803664" w:rsidRPr="005D1945" w:rsidRDefault="00803664" w:rsidP="00083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22" w:hanging="922"/>
        <w:rPr>
          <w:rFonts w:ascii="Times New Roman" w:eastAsia="Times New Roman" w:hAnsi="Times New Roman" w:cs="Times New Roman"/>
          <w:color w:val="000000"/>
          <w:kern w:val="0"/>
          <w:sz w:val="24"/>
          <w:szCs w:val="24"/>
          <w:bdr w:val="none" w:sz="0" w:space="0" w:color="auto" w:frame="1"/>
          <w14:ligatures w14:val="none"/>
        </w:rPr>
      </w:pPr>
    </w:p>
    <w:p w14:paraId="3106B3DE" w14:textId="77777777" w:rsidR="005D1945" w:rsidRPr="005D1945" w:rsidRDefault="005D1945" w:rsidP="0008369C">
      <w:pPr>
        <w:spacing w:line="480" w:lineRule="auto"/>
        <w:ind w:left="922" w:hanging="922"/>
        <w:jc w:val="center"/>
        <w:rPr>
          <w:rFonts w:ascii="Times New Roman" w:hAnsi="Times New Roman" w:cs="Times New Roman"/>
          <w:sz w:val="24"/>
          <w:szCs w:val="24"/>
        </w:rPr>
      </w:pPr>
    </w:p>
    <w:p w14:paraId="744ADB1F" w14:textId="76C53549" w:rsidR="00E25A62" w:rsidRDefault="00E25A62" w:rsidP="0008369C">
      <w:pPr>
        <w:spacing w:line="480" w:lineRule="auto"/>
        <w:ind w:left="922" w:hanging="922"/>
        <w:rPr>
          <w:rFonts w:ascii="Times New Roman" w:hAnsi="Times New Roman" w:cs="Times New Roman"/>
          <w:sz w:val="24"/>
          <w:szCs w:val="24"/>
        </w:rPr>
      </w:pPr>
      <w:r>
        <w:rPr>
          <w:rFonts w:ascii="Times New Roman" w:hAnsi="Times New Roman" w:cs="Times New Roman"/>
          <w:sz w:val="24"/>
          <w:szCs w:val="24"/>
        </w:rPr>
        <w:tab/>
      </w:r>
    </w:p>
    <w:p w14:paraId="1D0FCF4C" w14:textId="27B9BD40" w:rsidR="00B37066" w:rsidRDefault="00B37066" w:rsidP="00B37066">
      <w:pPr>
        <w:rPr>
          <w:rFonts w:ascii="Times New Roman" w:hAnsi="Times New Roman" w:cs="Times New Roman"/>
          <w:sz w:val="24"/>
          <w:szCs w:val="24"/>
        </w:rPr>
      </w:pPr>
      <w:r>
        <w:rPr>
          <w:rFonts w:ascii="Times New Roman" w:hAnsi="Times New Roman" w:cs="Times New Roman"/>
          <w:sz w:val="24"/>
          <w:szCs w:val="24"/>
        </w:rPr>
        <w:br w:type="page"/>
      </w:r>
    </w:p>
    <w:p w14:paraId="5A28955A" w14:textId="09F08EB9" w:rsidR="007549A2" w:rsidRDefault="00612772" w:rsidP="003312F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1</w:t>
      </w:r>
    </w:p>
    <w:p w14:paraId="4F40C004" w14:textId="71988F97" w:rsidR="00612772" w:rsidRPr="00612772" w:rsidRDefault="00612772" w:rsidP="003312FD">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Average </w:t>
      </w:r>
      <w:r w:rsidR="00B44D28">
        <w:rPr>
          <w:rFonts w:ascii="Times New Roman" w:hAnsi="Times New Roman" w:cs="Times New Roman"/>
          <w:i/>
          <w:iCs/>
          <w:sz w:val="24"/>
          <w:szCs w:val="24"/>
        </w:rPr>
        <w:t>Combat Effectiveness, Kills, and Injuries Grouped by Battlefield</w:t>
      </w:r>
    </w:p>
    <w:tbl>
      <w:tblPr>
        <w:tblStyle w:val="PlainTable2"/>
        <w:tblW w:w="10587" w:type="dxa"/>
        <w:tblLook w:val="04A0" w:firstRow="1" w:lastRow="0" w:firstColumn="1" w:lastColumn="0" w:noHBand="0" w:noVBand="1"/>
      </w:tblPr>
      <w:tblGrid>
        <w:gridCol w:w="2183"/>
        <w:gridCol w:w="965"/>
        <w:gridCol w:w="966"/>
        <w:gridCol w:w="1116"/>
        <w:gridCol w:w="324"/>
        <w:gridCol w:w="832"/>
        <w:gridCol w:w="784"/>
        <w:gridCol w:w="537"/>
        <w:gridCol w:w="471"/>
        <w:gridCol w:w="756"/>
        <w:gridCol w:w="756"/>
        <w:gridCol w:w="861"/>
        <w:gridCol w:w="36"/>
      </w:tblGrid>
      <w:tr w:rsidR="00E130E9" w14:paraId="0D88A068" w14:textId="77777777" w:rsidTr="00A0010A">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183" w:type="dxa"/>
            <w:vMerge w:val="restart"/>
          </w:tcPr>
          <w:p w14:paraId="430BB31F" w14:textId="1DB74B4B" w:rsidR="00E130E9" w:rsidRPr="00887A47" w:rsidRDefault="00E130E9" w:rsidP="008F5D97">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Battlefield</w:t>
            </w:r>
          </w:p>
        </w:tc>
        <w:tc>
          <w:tcPr>
            <w:tcW w:w="3047" w:type="dxa"/>
            <w:gridSpan w:val="3"/>
          </w:tcPr>
          <w:p w14:paraId="32E37219" w14:textId="3A1F538A" w:rsidR="00E130E9" w:rsidRPr="006B26A8" w:rsidRDefault="00A0010A" w:rsidP="00A001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3142C5">
              <w:rPr>
                <w:rFonts w:ascii="Times New Roman" w:hAnsi="Times New Roman" w:cs="Times New Roman"/>
                <w:b w:val="0"/>
                <w:bCs w:val="0"/>
                <w:sz w:val="24"/>
                <w:szCs w:val="24"/>
              </w:rPr>
              <w:t xml:space="preserve"> </w:t>
            </w:r>
            <w:r w:rsidR="00E130E9" w:rsidRPr="006B26A8">
              <w:rPr>
                <w:rFonts w:ascii="Times New Roman" w:hAnsi="Times New Roman" w:cs="Times New Roman"/>
                <w:b w:val="0"/>
                <w:bCs w:val="0"/>
                <w:sz w:val="24"/>
                <w:szCs w:val="24"/>
              </w:rPr>
              <w:t>Combat Effectiveness</w:t>
            </w:r>
          </w:p>
        </w:tc>
        <w:tc>
          <w:tcPr>
            <w:tcW w:w="2477" w:type="dxa"/>
            <w:gridSpan w:val="4"/>
          </w:tcPr>
          <w:p w14:paraId="5A9CE7A5" w14:textId="5ED4A5C1" w:rsidR="00E130E9" w:rsidRPr="006B26A8" w:rsidRDefault="00A0010A" w:rsidP="008F5D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E130E9" w:rsidRPr="006B26A8">
              <w:rPr>
                <w:rFonts w:ascii="Times New Roman" w:hAnsi="Times New Roman" w:cs="Times New Roman"/>
                <w:b w:val="0"/>
                <w:bCs w:val="0"/>
                <w:sz w:val="24"/>
                <w:szCs w:val="24"/>
              </w:rPr>
              <w:t>Kills</w:t>
            </w:r>
          </w:p>
        </w:tc>
        <w:tc>
          <w:tcPr>
            <w:tcW w:w="2880" w:type="dxa"/>
            <w:gridSpan w:val="5"/>
          </w:tcPr>
          <w:p w14:paraId="506F987B" w14:textId="22B5DC99" w:rsidR="00E130E9" w:rsidRPr="006B26A8" w:rsidRDefault="003142C5" w:rsidP="008F5D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E130E9" w:rsidRPr="006B26A8">
              <w:rPr>
                <w:rFonts w:ascii="Times New Roman" w:hAnsi="Times New Roman" w:cs="Times New Roman"/>
                <w:b w:val="0"/>
                <w:bCs w:val="0"/>
                <w:sz w:val="24"/>
                <w:szCs w:val="24"/>
              </w:rPr>
              <w:t>Injuries</w:t>
            </w:r>
          </w:p>
        </w:tc>
      </w:tr>
      <w:tr w:rsidR="00E130E9" w14:paraId="0C1A23EA" w14:textId="77777777" w:rsidTr="00A0010A">
        <w:trPr>
          <w:gridAfter w:val="1"/>
          <w:cnfStyle w:val="000000100000" w:firstRow="0" w:lastRow="0" w:firstColumn="0" w:lastColumn="0" w:oddVBand="0" w:evenVBand="0" w:oddHBand="1" w:evenHBand="0" w:firstRowFirstColumn="0" w:firstRowLastColumn="0" w:lastRowFirstColumn="0" w:lastRowLastColumn="0"/>
          <w:wAfter w:w="36" w:type="dxa"/>
          <w:trHeight w:val="144"/>
        </w:trPr>
        <w:tc>
          <w:tcPr>
            <w:cnfStyle w:val="001000000000" w:firstRow="0" w:lastRow="0" w:firstColumn="1" w:lastColumn="0" w:oddVBand="0" w:evenVBand="0" w:oddHBand="0" w:evenHBand="0" w:firstRowFirstColumn="0" w:firstRowLastColumn="0" w:lastRowFirstColumn="0" w:lastRowLastColumn="0"/>
            <w:tcW w:w="2183" w:type="dxa"/>
            <w:vMerge/>
          </w:tcPr>
          <w:p w14:paraId="1DD6C5BF" w14:textId="77777777" w:rsidR="00E130E9" w:rsidRDefault="00E130E9" w:rsidP="00543641">
            <w:pPr>
              <w:jc w:val="center"/>
              <w:rPr>
                <w:rFonts w:ascii="Times New Roman" w:hAnsi="Times New Roman" w:cs="Times New Roman"/>
                <w:b w:val="0"/>
                <w:bCs w:val="0"/>
                <w:sz w:val="24"/>
                <w:szCs w:val="24"/>
              </w:rPr>
            </w:pPr>
          </w:p>
        </w:tc>
        <w:tc>
          <w:tcPr>
            <w:tcW w:w="965" w:type="dxa"/>
          </w:tcPr>
          <w:p w14:paraId="74EF0DC9" w14:textId="77777777" w:rsidR="00E130E9"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36CE53A" w14:textId="11F0D41B"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w:t>
            </w:r>
          </w:p>
        </w:tc>
        <w:tc>
          <w:tcPr>
            <w:tcW w:w="966" w:type="dxa"/>
          </w:tcPr>
          <w:p w14:paraId="5F05BB7D" w14:textId="77777777" w:rsidR="00E130E9"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3A29866" w14:textId="79F6A6A3"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SD</w:t>
            </w:r>
          </w:p>
        </w:tc>
        <w:tc>
          <w:tcPr>
            <w:tcW w:w="1440" w:type="dxa"/>
            <w:gridSpan w:val="2"/>
          </w:tcPr>
          <w:p w14:paraId="7EA3C114" w14:textId="77777777" w:rsidR="00E130E9"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36CEE94" w14:textId="46949160"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Range</w:t>
            </w:r>
          </w:p>
        </w:tc>
        <w:tc>
          <w:tcPr>
            <w:tcW w:w="832" w:type="dxa"/>
          </w:tcPr>
          <w:p w14:paraId="025B25A3" w14:textId="77777777" w:rsidR="00E130E9" w:rsidRDefault="00E130E9" w:rsidP="005436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94066AA" w14:textId="7DBF8F4A"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w:t>
            </w:r>
          </w:p>
        </w:tc>
        <w:tc>
          <w:tcPr>
            <w:tcW w:w="784" w:type="dxa"/>
          </w:tcPr>
          <w:p w14:paraId="38E9091D" w14:textId="77777777" w:rsidR="00E130E9"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6AF686A" w14:textId="5F0F786C"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SD</w:t>
            </w:r>
          </w:p>
        </w:tc>
        <w:tc>
          <w:tcPr>
            <w:tcW w:w="1008" w:type="dxa"/>
            <w:gridSpan w:val="2"/>
          </w:tcPr>
          <w:p w14:paraId="27601839" w14:textId="77777777" w:rsidR="00E130E9"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5097477" w14:textId="2741FFF7" w:rsidR="00E130E9" w:rsidRPr="006B26A8"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Range</w:t>
            </w:r>
          </w:p>
        </w:tc>
        <w:tc>
          <w:tcPr>
            <w:tcW w:w="756" w:type="dxa"/>
          </w:tcPr>
          <w:p w14:paraId="09ABEC8A" w14:textId="77777777" w:rsidR="00E130E9"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821D31D" w14:textId="239E269A" w:rsidR="00E130E9" w:rsidRPr="006B26A8"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w:t>
            </w:r>
          </w:p>
        </w:tc>
        <w:tc>
          <w:tcPr>
            <w:tcW w:w="756" w:type="dxa"/>
          </w:tcPr>
          <w:p w14:paraId="053BABD4" w14:textId="77777777" w:rsidR="00E130E9"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4ACD4A8" w14:textId="5D3B9B3C" w:rsidR="00E130E9" w:rsidRPr="006B26A8"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SD</w:t>
            </w:r>
          </w:p>
        </w:tc>
        <w:tc>
          <w:tcPr>
            <w:tcW w:w="861" w:type="dxa"/>
          </w:tcPr>
          <w:p w14:paraId="2F0B5F42" w14:textId="77777777" w:rsidR="00E130E9"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6C5C4C3" w14:textId="3FD06785" w:rsidR="00E130E9" w:rsidRPr="006B26A8"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Range</w:t>
            </w:r>
          </w:p>
        </w:tc>
      </w:tr>
      <w:tr w:rsidR="00E130E9" w14:paraId="072224DD" w14:textId="77777777" w:rsidTr="00CD4242">
        <w:trPr>
          <w:gridAfter w:val="1"/>
          <w:wAfter w:w="36" w:type="dxa"/>
          <w:trHeight w:val="1440"/>
        </w:trPr>
        <w:tc>
          <w:tcPr>
            <w:cnfStyle w:val="001000000000" w:firstRow="0" w:lastRow="0" w:firstColumn="1" w:lastColumn="0" w:oddVBand="0" w:evenVBand="0" w:oddHBand="0" w:evenHBand="0" w:firstRowFirstColumn="0" w:firstRowLastColumn="0" w:lastRowFirstColumn="0" w:lastRowLastColumn="0"/>
            <w:tcW w:w="2183" w:type="dxa"/>
          </w:tcPr>
          <w:p w14:paraId="23BA8283" w14:textId="77777777" w:rsidR="00E130E9" w:rsidRDefault="00E130E9" w:rsidP="00543641">
            <w:pPr>
              <w:rPr>
                <w:rFonts w:ascii="Times New Roman" w:hAnsi="Times New Roman" w:cs="Times New Roman"/>
                <w:sz w:val="24"/>
                <w:szCs w:val="24"/>
              </w:rPr>
            </w:pPr>
          </w:p>
          <w:p w14:paraId="2C14D347" w14:textId="77777777" w:rsidR="00E130E9" w:rsidRPr="002F317D" w:rsidRDefault="00E130E9" w:rsidP="00543641">
            <w:pPr>
              <w:rPr>
                <w:rFonts w:ascii="Times New Roman" w:hAnsi="Times New Roman" w:cs="Times New Roman"/>
                <w:sz w:val="24"/>
                <w:szCs w:val="24"/>
              </w:rPr>
            </w:pPr>
            <w:r>
              <w:rPr>
                <w:rFonts w:ascii="Times New Roman" w:hAnsi="Times New Roman" w:cs="Times New Roman"/>
                <w:b w:val="0"/>
                <w:bCs w:val="0"/>
                <w:sz w:val="24"/>
                <w:szCs w:val="24"/>
              </w:rPr>
              <w:t>North</w:t>
            </w:r>
          </w:p>
          <w:p w14:paraId="35FA241C" w14:textId="77777777" w:rsidR="00E130E9" w:rsidRDefault="00E130E9" w:rsidP="00543641">
            <w:pPr>
              <w:rPr>
                <w:rFonts w:ascii="Times New Roman" w:hAnsi="Times New Roman" w:cs="Times New Roman"/>
                <w:sz w:val="24"/>
                <w:szCs w:val="24"/>
              </w:rPr>
            </w:pPr>
          </w:p>
          <w:p w14:paraId="34B2891D" w14:textId="77777777" w:rsidR="00E130E9" w:rsidRPr="002F317D" w:rsidRDefault="00E130E9" w:rsidP="00543641">
            <w:pPr>
              <w:rPr>
                <w:rFonts w:ascii="Times New Roman" w:hAnsi="Times New Roman" w:cs="Times New Roman"/>
                <w:sz w:val="24"/>
                <w:szCs w:val="24"/>
              </w:rPr>
            </w:pPr>
            <w:r>
              <w:rPr>
                <w:rFonts w:ascii="Times New Roman" w:hAnsi="Times New Roman" w:cs="Times New Roman"/>
                <w:b w:val="0"/>
                <w:bCs w:val="0"/>
                <w:sz w:val="24"/>
                <w:szCs w:val="24"/>
              </w:rPr>
              <w:t>South</w:t>
            </w:r>
          </w:p>
          <w:p w14:paraId="4042F607" w14:textId="77777777" w:rsidR="00E130E9" w:rsidRDefault="00E130E9" w:rsidP="00543641">
            <w:pPr>
              <w:rPr>
                <w:rFonts w:ascii="Times New Roman" w:hAnsi="Times New Roman" w:cs="Times New Roman"/>
                <w:b w:val="0"/>
                <w:bCs w:val="0"/>
                <w:sz w:val="24"/>
                <w:szCs w:val="24"/>
              </w:rPr>
            </w:pPr>
          </w:p>
          <w:p w14:paraId="4D7E6B0E" w14:textId="63E531DF" w:rsidR="00E130E9" w:rsidRPr="002F317D" w:rsidRDefault="00E130E9" w:rsidP="00543641">
            <w:pPr>
              <w:rPr>
                <w:rFonts w:ascii="Times New Roman" w:hAnsi="Times New Roman" w:cs="Times New Roman"/>
                <w:b w:val="0"/>
                <w:bCs w:val="0"/>
                <w:sz w:val="24"/>
                <w:szCs w:val="24"/>
              </w:rPr>
            </w:pPr>
            <w:r>
              <w:rPr>
                <w:rFonts w:ascii="Times New Roman" w:hAnsi="Times New Roman" w:cs="Times New Roman"/>
                <w:b w:val="0"/>
                <w:bCs w:val="0"/>
                <w:sz w:val="24"/>
                <w:szCs w:val="24"/>
              </w:rPr>
              <w:t>Overall</w:t>
            </w:r>
          </w:p>
        </w:tc>
        <w:tc>
          <w:tcPr>
            <w:tcW w:w="965" w:type="dxa"/>
          </w:tcPr>
          <w:p w14:paraId="0663C191"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7323420" w14:textId="4E6746CE" w:rsidR="00E130E9" w:rsidRDefault="00E130E9"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610.74</w:t>
            </w:r>
          </w:p>
          <w:p w14:paraId="5C06B140"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1C7A6BD"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619.30</w:t>
            </w:r>
          </w:p>
          <w:p w14:paraId="13549807"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18595FF" w14:textId="2F58F639"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615.02</w:t>
            </w:r>
          </w:p>
        </w:tc>
        <w:tc>
          <w:tcPr>
            <w:tcW w:w="966" w:type="dxa"/>
          </w:tcPr>
          <w:p w14:paraId="39E67DCB"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1CC5F9D"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156.14</w:t>
            </w:r>
          </w:p>
          <w:p w14:paraId="787CFAA6"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DA8B2BB"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165.35</w:t>
            </w:r>
          </w:p>
          <w:p w14:paraId="7BDD96A8"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CD82784" w14:textId="7EE9AC6E"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160.77</w:t>
            </w:r>
          </w:p>
        </w:tc>
        <w:tc>
          <w:tcPr>
            <w:tcW w:w="1440" w:type="dxa"/>
            <w:gridSpan w:val="2"/>
          </w:tcPr>
          <w:p w14:paraId="258ABDDB"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BF31D79" w14:textId="0428F2AF" w:rsidR="00E130E9" w:rsidRDefault="00FC5817"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r w:rsidR="00A0010A">
              <w:rPr>
                <w:rFonts w:ascii="Times New Roman" w:hAnsi="Times New Roman" w:cs="Times New Roman"/>
                <w:sz w:val="24"/>
                <w:szCs w:val="24"/>
              </w:rPr>
              <w:t>1</w:t>
            </w:r>
            <w:r>
              <w:rPr>
                <w:rFonts w:ascii="Times New Roman" w:hAnsi="Times New Roman" w:cs="Times New Roman"/>
                <w:sz w:val="24"/>
                <w:szCs w:val="24"/>
              </w:rPr>
              <w:t>, 99</w:t>
            </w:r>
            <w:r w:rsidR="00A0010A">
              <w:rPr>
                <w:rFonts w:ascii="Times New Roman" w:hAnsi="Times New Roman" w:cs="Times New Roman"/>
                <w:sz w:val="24"/>
                <w:szCs w:val="24"/>
              </w:rPr>
              <w:t>1</w:t>
            </w:r>
            <w:r w:rsidR="006A4D23">
              <w:rPr>
                <w:rFonts w:ascii="Times New Roman" w:hAnsi="Times New Roman" w:cs="Times New Roman"/>
                <w:sz w:val="24"/>
                <w:szCs w:val="24"/>
              </w:rPr>
              <w:t>)</w:t>
            </w:r>
          </w:p>
          <w:p w14:paraId="1A8C65BB" w14:textId="77777777" w:rsidR="00A0010A" w:rsidRDefault="00A0010A"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97BE1A2" w14:textId="4FFD378E" w:rsidR="00E130E9" w:rsidRDefault="006A4D23"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57763C">
              <w:rPr>
                <w:rFonts w:ascii="Times New Roman" w:hAnsi="Times New Roman" w:cs="Times New Roman"/>
                <w:sz w:val="24"/>
                <w:szCs w:val="24"/>
              </w:rPr>
              <w:t>67, 158</w:t>
            </w:r>
            <w:r w:rsidR="00A0010A">
              <w:rPr>
                <w:rFonts w:ascii="Times New Roman" w:hAnsi="Times New Roman" w:cs="Times New Roman"/>
                <w:sz w:val="24"/>
                <w:szCs w:val="24"/>
              </w:rPr>
              <w:t>8</w:t>
            </w:r>
            <w:r w:rsidR="0057763C">
              <w:rPr>
                <w:rFonts w:ascii="Times New Roman" w:hAnsi="Times New Roman" w:cs="Times New Roman"/>
                <w:sz w:val="24"/>
                <w:szCs w:val="24"/>
              </w:rPr>
              <w:t>)</w:t>
            </w:r>
          </w:p>
          <w:p w14:paraId="607FF4EA" w14:textId="77777777" w:rsidR="00A0010A" w:rsidRDefault="00A0010A"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4EE0C30" w14:textId="5754F2C5" w:rsidR="00E130E9" w:rsidRDefault="0057763C"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8047A1">
              <w:rPr>
                <w:rFonts w:ascii="Times New Roman" w:hAnsi="Times New Roman" w:cs="Times New Roman"/>
                <w:sz w:val="24"/>
                <w:szCs w:val="24"/>
              </w:rPr>
              <w:t>67</w:t>
            </w:r>
            <w:r w:rsidR="00A0010A">
              <w:rPr>
                <w:rFonts w:ascii="Times New Roman" w:hAnsi="Times New Roman" w:cs="Times New Roman"/>
                <w:sz w:val="24"/>
                <w:szCs w:val="24"/>
              </w:rPr>
              <w:t>,</w:t>
            </w:r>
            <w:r>
              <w:rPr>
                <w:rFonts w:ascii="Times New Roman" w:hAnsi="Times New Roman" w:cs="Times New Roman"/>
                <w:sz w:val="24"/>
                <w:szCs w:val="24"/>
              </w:rPr>
              <w:t xml:space="preserve"> </w:t>
            </w:r>
            <w:r w:rsidR="008047A1">
              <w:rPr>
                <w:rFonts w:ascii="Times New Roman" w:hAnsi="Times New Roman" w:cs="Times New Roman"/>
                <w:sz w:val="24"/>
                <w:szCs w:val="24"/>
              </w:rPr>
              <w:t>158</w:t>
            </w:r>
            <w:r w:rsidR="00A0010A">
              <w:rPr>
                <w:rFonts w:ascii="Times New Roman" w:hAnsi="Times New Roman" w:cs="Times New Roman"/>
                <w:sz w:val="24"/>
                <w:szCs w:val="24"/>
              </w:rPr>
              <w:t>8</w:t>
            </w:r>
            <w:r>
              <w:rPr>
                <w:rFonts w:ascii="Times New Roman" w:hAnsi="Times New Roman" w:cs="Times New Roman"/>
                <w:sz w:val="24"/>
                <w:szCs w:val="24"/>
              </w:rPr>
              <w:t>)</w:t>
            </w:r>
          </w:p>
        </w:tc>
        <w:tc>
          <w:tcPr>
            <w:tcW w:w="832" w:type="dxa"/>
          </w:tcPr>
          <w:p w14:paraId="6F8BADBC" w14:textId="77777777"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B8B9718" w14:textId="77777777"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3.23</w:t>
            </w:r>
          </w:p>
          <w:p w14:paraId="25304637" w14:textId="77777777"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2826D18" w14:textId="77777777"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4.43</w:t>
            </w:r>
          </w:p>
          <w:p w14:paraId="70A0093B" w14:textId="77777777"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646BD2B" w14:textId="468F22A1"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3.83</w:t>
            </w:r>
          </w:p>
        </w:tc>
        <w:tc>
          <w:tcPr>
            <w:tcW w:w="784" w:type="dxa"/>
          </w:tcPr>
          <w:p w14:paraId="5909F363"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D9BFDFF"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11.85</w:t>
            </w:r>
          </w:p>
          <w:p w14:paraId="746BF9B3"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AC28537"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9.59</w:t>
            </w:r>
          </w:p>
          <w:p w14:paraId="537D660C"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2D3E242" w14:textId="0CC0B6C0"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10.79</w:t>
            </w:r>
          </w:p>
        </w:tc>
        <w:tc>
          <w:tcPr>
            <w:tcW w:w="1008" w:type="dxa"/>
            <w:gridSpan w:val="2"/>
          </w:tcPr>
          <w:p w14:paraId="6D5E1C9D"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DACAB37" w14:textId="5DB43B78" w:rsidR="00E130E9" w:rsidRDefault="008047A1"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FC5384">
              <w:rPr>
                <w:rFonts w:ascii="Times New Roman" w:hAnsi="Times New Roman" w:cs="Times New Roman"/>
                <w:sz w:val="24"/>
                <w:szCs w:val="24"/>
              </w:rPr>
              <w:t>0</w:t>
            </w:r>
            <w:r>
              <w:rPr>
                <w:rFonts w:ascii="Times New Roman" w:hAnsi="Times New Roman" w:cs="Times New Roman"/>
                <w:sz w:val="24"/>
                <w:szCs w:val="24"/>
              </w:rPr>
              <w:t xml:space="preserve">, </w:t>
            </w:r>
            <w:r w:rsidR="00FC5384">
              <w:rPr>
                <w:rFonts w:ascii="Times New Roman" w:hAnsi="Times New Roman" w:cs="Times New Roman"/>
                <w:sz w:val="24"/>
                <w:szCs w:val="24"/>
              </w:rPr>
              <w:t>176</w:t>
            </w:r>
            <w:r>
              <w:rPr>
                <w:rFonts w:ascii="Times New Roman" w:hAnsi="Times New Roman" w:cs="Times New Roman"/>
                <w:sz w:val="24"/>
                <w:szCs w:val="24"/>
              </w:rPr>
              <w:t>)</w:t>
            </w:r>
          </w:p>
          <w:p w14:paraId="4B35262A" w14:textId="77777777" w:rsidR="00A0010A" w:rsidRDefault="00A0010A"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6E8FC5" w14:textId="7587B9FE" w:rsidR="00E130E9" w:rsidRDefault="00FC5384"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 </w:t>
            </w:r>
            <w:r w:rsidR="002B6D82">
              <w:rPr>
                <w:rFonts w:ascii="Times New Roman" w:hAnsi="Times New Roman" w:cs="Times New Roman"/>
                <w:sz w:val="24"/>
                <w:szCs w:val="24"/>
              </w:rPr>
              <w:t>79)</w:t>
            </w:r>
          </w:p>
          <w:p w14:paraId="6EDB3A44" w14:textId="77777777" w:rsidR="00A0010A" w:rsidRDefault="00A0010A"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727A121" w14:textId="14AC4A71" w:rsidR="00E130E9" w:rsidRDefault="002B6D82"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(0, 176)</w:t>
            </w:r>
          </w:p>
        </w:tc>
        <w:tc>
          <w:tcPr>
            <w:tcW w:w="756" w:type="dxa"/>
          </w:tcPr>
          <w:p w14:paraId="52BF47FA"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621F21F" w14:textId="266E85B0" w:rsidR="00E130E9" w:rsidRDefault="00E130E9"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3.80</w:t>
            </w:r>
          </w:p>
          <w:p w14:paraId="2F525DF0"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2A487D2"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3.18</w:t>
            </w:r>
          </w:p>
          <w:p w14:paraId="7CFB3843"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58F9E46" w14:textId="4CAA4C4A"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3.49</w:t>
            </w:r>
          </w:p>
        </w:tc>
        <w:tc>
          <w:tcPr>
            <w:tcW w:w="756" w:type="dxa"/>
          </w:tcPr>
          <w:p w14:paraId="20734B34"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C91DF40" w14:textId="69B02092" w:rsidR="00E130E9" w:rsidRDefault="00E130E9"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1.20</w:t>
            </w:r>
          </w:p>
          <w:p w14:paraId="032EA6E5"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81DB3A7"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1.25</w:t>
            </w:r>
          </w:p>
          <w:p w14:paraId="0681E69D"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1B7ACA2" w14:textId="4078B973"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1.26</w:t>
            </w:r>
          </w:p>
        </w:tc>
        <w:tc>
          <w:tcPr>
            <w:tcW w:w="861" w:type="dxa"/>
          </w:tcPr>
          <w:p w14:paraId="700DC2AC"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28CCF1" w14:textId="0C8830D7" w:rsidR="00E130E9" w:rsidRDefault="002B6D82" w:rsidP="009C0B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566D37">
              <w:rPr>
                <w:rFonts w:ascii="Times New Roman" w:hAnsi="Times New Roman" w:cs="Times New Roman"/>
                <w:sz w:val="24"/>
                <w:szCs w:val="24"/>
              </w:rPr>
              <w:t>0, 5</w:t>
            </w:r>
            <w:r>
              <w:rPr>
                <w:rFonts w:ascii="Times New Roman" w:hAnsi="Times New Roman" w:cs="Times New Roman"/>
                <w:sz w:val="24"/>
                <w:szCs w:val="24"/>
              </w:rPr>
              <w:t>)</w:t>
            </w:r>
          </w:p>
          <w:p w14:paraId="73BE1948"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7835700" w14:textId="77777777" w:rsidR="00E130E9" w:rsidRDefault="002B6D82"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566D37">
              <w:rPr>
                <w:rFonts w:ascii="Times New Roman" w:hAnsi="Times New Roman" w:cs="Times New Roman"/>
                <w:sz w:val="24"/>
                <w:szCs w:val="24"/>
              </w:rPr>
              <w:t>0</w:t>
            </w:r>
            <w:r>
              <w:rPr>
                <w:rFonts w:ascii="Times New Roman" w:hAnsi="Times New Roman" w:cs="Times New Roman"/>
                <w:sz w:val="24"/>
                <w:szCs w:val="24"/>
              </w:rPr>
              <w:t xml:space="preserve">, </w:t>
            </w:r>
            <w:r w:rsidR="00566D37">
              <w:rPr>
                <w:rFonts w:ascii="Times New Roman" w:hAnsi="Times New Roman" w:cs="Times New Roman"/>
                <w:sz w:val="24"/>
                <w:szCs w:val="24"/>
              </w:rPr>
              <w:t>5)</w:t>
            </w:r>
          </w:p>
          <w:p w14:paraId="6C571A10" w14:textId="77777777" w:rsidR="00566D37" w:rsidRDefault="00566D37" w:rsidP="00566D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46E5EC1" w14:textId="0CB67305" w:rsidR="00566D37" w:rsidRPr="00566D37" w:rsidRDefault="00566D37" w:rsidP="009C0B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(0, 5)</w:t>
            </w:r>
          </w:p>
        </w:tc>
      </w:tr>
    </w:tbl>
    <w:p w14:paraId="4C0629D9" w14:textId="77777777" w:rsidR="007549A2" w:rsidRPr="003312FD" w:rsidRDefault="007549A2" w:rsidP="003312FD">
      <w:pPr>
        <w:spacing w:line="480" w:lineRule="auto"/>
        <w:rPr>
          <w:rFonts w:ascii="Times New Roman" w:hAnsi="Times New Roman" w:cs="Times New Roman"/>
          <w:sz w:val="24"/>
          <w:szCs w:val="24"/>
        </w:rPr>
      </w:pPr>
    </w:p>
    <w:sectPr w:rsidR="007549A2" w:rsidRPr="003312F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05D39" w14:textId="77777777" w:rsidR="008425E3" w:rsidRDefault="008425E3" w:rsidP="0000394B">
      <w:pPr>
        <w:spacing w:after="0" w:line="240" w:lineRule="auto"/>
      </w:pPr>
      <w:r>
        <w:separator/>
      </w:r>
    </w:p>
  </w:endnote>
  <w:endnote w:type="continuationSeparator" w:id="0">
    <w:p w14:paraId="7BCA0134" w14:textId="77777777" w:rsidR="008425E3" w:rsidRDefault="008425E3" w:rsidP="0000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BDB02" w14:textId="77777777" w:rsidR="008425E3" w:rsidRDefault="008425E3" w:rsidP="0000394B">
      <w:pPr>
        <w:spacing w:after="0" w:line="240" w:lineRule="auto"/>
      </w:pPr>
      <w:r>
        <w:separator/>
      </w:r>
    </w:p>
  </w:footnote>
  <w:footnote w:type="continuationSeparator" w:id="0">
    <w:p w14:paraId="6FD26D6B" w14:textId="77777777" w:rsidR="008425E3" w:rsidRDefault="008425E3" w:rsidP="00003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714413"/>
      <w:docPartObj>
        <w:docPartGallery w:val="Page Numbers (Top of Page)"/>
        <w:docPartUnique/>
      </w:docPartObj>
    </w:sdtPr>
    <w:sdtEndPr>
      <w:rPr>
        <w:noProof/>
      </w:rPr>
    </w:sdtEndPr>
    <w:sdtContent>
      <w:p w14:paraId="2CF0D9A3" w14:textId="7D625A0F" w:rsidR="0000394B" w:rsidRDefault="0000394B">
        <w:pPr>
          <w:pStyle w:val="Header"/>
          <w:jc w:val="right"/>
        </w:pPr>
        <w:r w:rsidRPr="007E21E6">
          <w:rPr>
            <w:rFonts w:ascii="Times New Roman" w:hAnsi="Times New Roman" w:cs="Times New Roman"/>
            <w:sz w:val="24"/>
            <w:szCs w:val="24"/>
          </w:rPr>
          <w:fldChar w:fldCharType="begin"/>
        </w:r>
        <w:r w:rsidRPr="007E21E6">
          <w:rPr>
            <w:rFonts w:ascii="Times New Roman" w:hAnsi="Times New Roman" w:cs="Times New Roman"/>
            <w:sz w:val="24"/>
            <w:szCs w:val="24"/>
          </w:rPr>
          <w:instrText xml:space="preserve"> PAGE   \* MERGEFORMAT </w:instrText>
        </w:r>
        <w:r w:rsidRPr="007E21E6">
          <w:rPr>
            <w:rFonts w:ascii="Times New Roman" w:hAnsi="Times New Roman" w:cs="Times New Roman"/>
            <w:sz w:val="24"/>
            <w:szCs w:val="24"/>
          </w:rPr>
          <w:fldChar w:fldCharType="separate"/>
        </w:r>
        <w:r w:rsidRPr="007E21E6">
          <w:rPr>
            <w:rFonts w:ascii="Times New Roman" w:hAnsi="Times New Roman" w:cs="Times New Roman"/>
            <w:noProof/>
            <w:sz w:val="24"/>
            <w:szCs w:val="24"/>
          </w:rPr>
          <w:t>2</w:t>
        </w:r>
        <w:r w:rsidRPr="007E21E6">
          <w:rPr>
            <w:rFonts w:ascii="Times New Roman" w:hAnsi="Times New Roman" w:cs="Times New Roman"/>
            <w:noProof/>
            <w:sz w:val="24"/>
            <w:szCs w:val="24"/>
          </w:rPr>
          <w:fldChar w:fldCharType="end"/>
        </w:r>
      </w:p>
    </w:sdtContent>
  </w:sdt>
  <w:p w14:paraId="7C29CE94" w14:textId="77777777" w:rsidR="0000394B" w:rsidRDefault="000039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FD"/>
    <w:rsid w:val="0000394B"/>
    <w:rsid w:val="000219CF"/>
    <w:rsid w:val="000226B8"/>
    <w:rsid w:val="00023C1F"/>
    <w:rsid w:val="00025C96"/>
    <w:rsid w:val="000308A4"/>
    <w:rsid w:val="0004131D"/>
    <w:rsid w:val="00042F58"/>
    <w:rsid w:val="00064E8A"/>
    <w:rsid w:val="000809D3"/>
    <w:rsid w:val="0008369C"/>
    <w:rsid w:val="0009321A"/>
    <w:rsid w:val="00093678"/>
    <w:rsid w:val="000A3E39"/>
    <w:rsid w:val="000B7EA7"/>
    <w:rsid w:val="000D581B"/>
    <w:rsid w:val="000D67E4"/>
    <w:rsid w:val="000F6541"/>
    <w:rsid w:val="000F66CD"/>
    <w:rsid w:val="000F6AF8"/>
    <w:rsid w:val="001030D2"/>
    <w:rsid w:val="00136BBB"/>
    <w:rsid w:val="001571FE"/>
    <w:rsid w:val="00162E40"/>
    <w:rsid w:val="00165DDB"/>
    <w:rsid w:val="00191740"/>
    <w:rsid w:val="00196E7D"/>
    <w:rsid w:val="001A105F"/>
    <w:rsid w:val="001A648C"/>
    <w:rsid w:val="001D52C6"/>
    <w:rsid w:val="001E7592"/>
    <w:rsid w:val="001F41B0"/>
    <w:rsid w:val="0021486D"/>
    <w:rsid w:val="00217F3E"/>
    <w:rsid w:val="00234F55"/>
    <w:rsid w:val="00271893"/>
    <w:rsid w:val="0027271A"/>
    <w:rsid w:val="00280108"/>
    <w:rsid w:val="002908D3"/>
    <w:rsid w:val="00294222"/>
    <w:rsid w:val="002B6D82"/>
    <w:rsid w:val="002E0F60"/>
    <w:rsid w:val="002F317D"/>
    <w:rsid w:val="003142C5"/>
    <w:rsid w:val="00317D48"/>
    <w:rsid w:val="003312FD"/>
    <w:rsid w:val="00335F5B"/>
    <w:rsid w:val="00372140"/>
    <w:rsid w:val="00390061"/>
    <w:rsid w:val="00394743"/>
    <w:rsid w:val="003A0D2E"/>
    <w:rsid w:val="003C765E"/>
    <w:rsid w:val="003D0F48"/>
    <w:rsid w:val="003D56F4"/>
    <w:rsid w:val="003F4EB3"/>
    <w:rsid w:val="00435C6A"/>
    <w:rsid w:val="00437FDD"/>
    <w:rsid w:val="004553D4"/>
    <w:rsid w:val="00460AFA"/>
    <w:rsid w:val="00482CEF"/>
    <w:rsid w:val="004930EB"/>
    <w:rsid w:val="004976D9"/>
    <w:rsid w:val="004B09BA"/>
    <w:rsid w:val="004B264B"/>
    <w:rsid w:val="004B3F23"/>
    <w:rsid w:val="004E3E5E"/>
    <w:rsid w:val="00505B21"/>
    <w:rsid w:val="00507F1B"/>
    <w:rsid w:val="00520A2E"/>
    <w:rsid w:val="00522F0E"/>
    <w:rsid w:val="005275E3"/>
    <w:rsid w:val="00543641"/>
    <w:rsid w:val="00543B8C"/>
    <w:rsid w:val="0054501C"/>
    <w:rsid w:val="00566D37"/>
    <w:rsid w:val="0057763C"/>
    <w:rsid w:val="005A18C8"/>
    <w:rsid w:val="005B18AD"/>
    <w:rsid w:val="005C39B5"/>
    <w:rsid w:val="005D1945"/>
    <w:rsid w:val="005D21F9"/>
    <w:rsid w:val="005D431B"/>
    <w:rsid w:val="00612772"/>
    <w:rsid w:val="00616354"/>
    <w:rsid w:val="006335B7"/>
    <w:rsid w:val="0063525C"/>
    <w:rsid w:val="00635571"/>
    <w:rsid w:val="00640E1B"/>
    <w:rsid w:val="00651B7F"/>
    <w:rsid w:val="00654395"/>
    <w:rsid w:val="006647F4"/>
    <w:rsid w:val="00674A57"/>
    <w:rsid w:val="006A4D23"/>
    <w:rsid w:val="006B26A8"/>
    <w:rsid w:val="006D69F1"/>
    <w:rsid w:val="006E090E"/>
    <w:rsid w:val="006F5AD7"/>
    <w:rsid w:val="00702C96"/>
    <w:rsid w:val="00714369"/>
    <w:rsid w:val="00723644"/>
    <w:rsid w:val="00733CB5"/>
    <w:rsid w:val="007549A2"/>
    <w:rsid w:val="007564DC"/>
    <w:rsid w:val="00785AD5"/>
    <w:rsid w:val="007A68AF"/>
    <w:rsid w:val="007C6D04"/>
    <w:rsid w:val="007D13A0"/>
    <w:rsid w:val="007E21E6"/>
    <w:rsid w:val="007E4486"/>
    <w:rsid w:val="007E6DE3"/>
    <w:rsid w:val="00803664"/>
    <w:rsid w:val="008047A1"/>
    <w:rsid w:val="00820F6B"/>
    <w:rsid w:val="008425E3"/>
    <w:rsid w:val="00854480"/>
    <w:rsid w:val="008812C0"/>
    <w:rsid w:val="0088634D"/>
    <w:rsid w:val="00887A47"/>
    <w:rsid w:val="00896AF3"/>
    <w:rsid w:val="008B4C3E"/>
    <w:rsid w:val="008D1E60"/>
    <w:rsid w:val="008F5D97"/>
    <w:rsid w:val="0092397B"/>
    <w:rsid w:val="00931278"/>
    <w:rsid w:val="00955AD9"/>
    <w:rsid w:val="00990AF4"/>
    <w:rsid w:val="009C0BCE"/>
    <w:rsid w:val="009C2F0C"/>
    <w:rsid w:val="009F6254"/>
    <w:rsid w:val="00A0010A"/>
    <w:rsid w:val="00A01320"/>
    <w:rsid w:val="00A47A17"/>
    <w:rsid w:val="00A56F9C"/>
    <w:rsid w:val="00A70D1E"/>
    <w:rsid w:val="00AA59DD"/>
    <w:rsid w:val="00AC6480"/>
    <w:rsid w:val="00AC7A74"/>
    <w:rsid w:val="00AF245C"/>
    <w:rsid w:val="00AF7ABA"/>
    <w:rsid w:val="00B04740"/>
    <w:rsid w:val="00B064A7"/>
    <w:rsid w:val="00B06A35"/>
    <w:rsid w:val="00B21372"/>
    <w:rsid w:val="00B37066"/>
    <w:rsid w:val="00B41F9A"/>
    <w:rsid w:val="00B44D28"/>
    <w:rsid w:val="00B92F9E"/>
    <w:rsid w:val="00BA006D"/>
    <w:rsid w:val="00BB2A55"/>
    <w:rsid w:val="00BC2640"/>
    <w:rsid w:val="00BD18B1"/>
    <w:rsid w:val="00C0527A"/>
    <w:rsid w:val="00C06F55"/>
    <w:rsid w:val="00C12155"/>
    <w:rsid w:val="00C169EA"/>
    <w:rsid w:val="00C35C24"/>
    <w:rsid w:val="00C60A93"/>
    <w:rsid w:val="00C8174D"/>
    <w:rsid w:val="00C87843"/>
    <w:rsid w:val="00CA58D0"/>
    <w:rsid w:val="00CB1BD0"/>
    <w:rsid w:val="00CD4242"/>
    <w:rsid w:val="00CF5B88"/>
    <w:rsid w:val="00D404A8"/>
    <w:rsid w:val="00D52F65"/>
    <w:rsid w:val="00D74869"/>
    <w:rsid w:val="00D76D2F"/>
    <w:rsid w:val="00D94984"/>
    <w:rsid w:val="00D95397"/>
    <w:rsid w:val="00DA6B5C"/>
    <w:rsid w:val="00DC6EE6"/>
    <w:rsid w:val="00DD27E7"/>
    <w:rsid w:val="00DE1731"/>
    <w:rsid w:val="00DF4D5A"/>
    <w:rsid w:val="00DF6519"/>
    <w:rsid w:val="00DF6F07"/>
    <w:rsid w:val="00E130E9"/>
    <w:rsid w:val="00E162E3"/>
    <w:rsid w:val="00E23A82"/>
    <w:rsid w:val="00E2414E"/>
    <w:rsid w:val="00E25A62"/>
    <w:rsid w:val="00E3123E"/>
    <w:rsid w:val="00E62931"/>
    <w:rsid w:val="00E75E78"/>
    <w:rsid w:val="00EA3B24"/>
    <w:rsid w:val="00EC48FA"/>
    <w:rsid w:val="00EC611C"/>
    <w:rsid w:val="00ED7284"/>
    <w:rsid w:val="00F36092"/>
    <w:rsid w:val="00F45DD5"/>
    <w:rsid w:val="00F45E39"/>
    <w:rsid w:val="00F55D43"/>
    <w:rsid w:val="00F57664"/>
    <w:rsid w:val="00F603C2"/>
    <w:rsid w:val="00FA1901"/>
    <w:rsid w:val="00FB3E46"/>
    <w:rsid w:val="00FB4669"/>
    <w:rsid w:val="00FC5384"/>
    <w:rsid w:val="00FC5817"/>
    <w:rsid w:val="00FC5AF1"/>
    <w:rsid w:val="00FF4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9175"/>
  <w15:chartTrackingRefBased/>
  <w15:docId w15:val="{2C27AF54-8D4E-4B77-8E35-C53BEF59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2FD"/>
    <w:rPr>
      <w:rFonts w:eastAsiaTheme="majorEastAsia" w:cstheme="majorBidi"/>
      <w:color w:val="272727" w:themeColor="text1" w:themeTint="D8"/>
    </w:rPr>
  </w:style>
  <w:style w:type="paragraph" w:styleId="Title">
    <w:name w:val="Title"/>
    <w:basedOn w:val="Normal"/>
    <w:next w:val="Normal"/>
    <w:link w:val="TitleChar"/>
    <w:uiPriority w:val="10"/>
    <w:qFormat/>
    <w:rsid w:val="00331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2FD"/>
    <w:pPr>
      <w:spacing w:before="160"/>
      <w:jc w:val="center"/>
    </w:pPr>
    <w:rPr>
      <w:i/>
      <w:iCs/>
      <w:color w:val="404040" w:themeColor="text1" w:themeTint="BF"/>
    </w:rPr>
  </w:style>
  <w:style w:type="character" w:customStyle="1" w:styleId="QuoteChar">
    <w:name w:val="Quote Char"/>
    <w:basedOn w:val="DefaultParagraphFont"/>
    <w:link w:val="Quote"/>
    <w:uiPriority w:val="29"/>
    <w:rsid w:val="003312FD"/>
    <w:rPr>
      <w:i/>
      <w:iCs/>
      <w:color w:val="404040" w:themeColor="text1" w:themeTint="BF"/>
    </w:rPr>
  </w:style>
  <w:style w:type="paragraph" w:styleId="ListParagraph">
    <w:name w:val="List Paragraph"/>
    <w:basedOn w:val="Normal"/>
    <w:uiPriority w:val="34"/>
    <w:qFormat/>
    <w:rsid w:val="003312FD"/>
    <w:pPr>
      <w:ind w:left="720"/>
      <w:contextualSpacing/>
    </w:pPr>
  </w:style>
  <w:style w:type="character" w:styleId="IntenseEmphasis">
    <w:name w:val="Intense Emphasis"/>
    <w:basedOn w:val="DefaultParagraphFont"/>
    <w:uiPriority w:val="21"/>
    <w:qFormat/>
    <w:rsid w:val="003312FD"/>
    <w:rPr>
      <w:i/>
      <w:iCs/>
      <w:color w:val="0F4761" w:themeColor="accent1" w:themeShade="BF"/>
    </w:rPr>
  </w:style>
  <w:style w:type="paragraph" w:styleId="IntenseQuote">
    <w:name w:val="Intense Quote"/>
    <w:basedOn w:val="Normal"/>
    <w:next w:val="Normal"/>
    <w:link w:val="IntenseQuoteChar"/>
    <w:uiPriority w:val="30"/>
    <w:qFormat/>
    <w:rsid w:val="00331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2FD"/>
    <w:rPr>
      <w:i/>
      <w:iCs/>
      <w:color w:val="0F4761" w:themeColor="accent1" w:themeShade="BF"/>
    </w:rPr>
  </w:style>
  <w:style w:type="character" w:styleId="IntenseReference">
    <w:name w:val="Intense Reference"/>
    <w:basedOn w:val="DefaultParagraphFont"/>
    <w:uiPriority w:val="32"/>
    <w:qFormat/>
    <w:rsid w:val="003312FD"/>
    <w:rPr>
      <w:b/>
      <w:bCs/>
      <w:smallCaps/>
      <w:color w:val="0F4761" w:themeColor="accent1" w:themeShade="BF"/>
      <w:spacing w:val="5"/>
    </w:rPr>
  </w:style>
  <w:style w:type="paragraph" w:styleId="Header">
    <w:name w:val="header"/>
    <w:basedOn w:val="Normal"/>
    <w:link w:val="HeaderChar"/>
    <w:uiPriority w:val="99"/>
    <w:unhideWhenUsed/>
    <w:rsid w:val="00003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94B"/>
  </w:style>
  <w:style w:type="paragraph" w:styleId="Footer">
    <w:name w:val="footer"/>
    <w:basedOn w:val="Normal"/>
    <w:link w:val="FooterChar"/>
    <w:uiPriority w:val="99"/>
    <w:unhideWhenUsed/>
    <w:rsid w:val="00003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94B"/>
  </w:style>
  <w:style w:type="table" w:styleId="TableGrid">
    <w:name w:val="Table Grid"/>
    <w:basedOn w:val="TableNormal"/>
    <w:uiPriority w:val="39"/>
    <w:rsid w:val="006F5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F5A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5D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D1945"/>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5D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18250">
      <w:bodyDiv w:val="1"/>
      <w:marLeft w:val="0"/>
      <w:marRight w:val="0"/>
      <w:marTop w:val="0"/>
      <w:marBottom w:val="0"/>
      <w:divBdr>
        <w:top w:val="none" w:sz="0" w:space="0" w:color="auto"/>
        <w:left w:val="none" w:sz="0" w:space="0" w:color="auto"/>
        <w:bottom w:val="none" w:sz="0" w:space="0" w:color="auto"/>
        <w:right w:val="none" w:sz="0" w:space="0" w:color="auto"/>
      </w:divBdr>
    </w:div>
    <w:div w:id="314191628">
      <w:bodyDiv w:val="1"/>
      <w:marLeft w:val="0"/>
      <w:marRight w:val="0"/>
      <w:marTop w:val="0"/>
      <w:marBottom w:val="0"/>
      <w:divBdr>
        <w:top w:val="none" w:sz="0" w:space="0" w:color="auto"/>
        <w:left w:val="none" w:sz="0" w:space="0" w:color="auto"/>
        <w:bottom w:val="none" w:sz="0" w:space="0" w:color="auto"/>
        <w:right w:val="none" w:sz="0" w:space="0" w:color="auto"/>
      </w:divBdr>
    </w:div>
    <w:div w:id="788738902">
      <w:bodyDiv w:val="1"/>
      <w:marLeft w:val="0"/>
      <w:marRight w:val="0"/>
      <w:marTop w:val="0"/>
      <w:marBottom w:val="0"/>
      <w:divBdr>
        <w:top w:val="none" w:sz="0" w:space="0" w:color="auto"/>
        <w:left w:val="none" w:sz="0" w:space="0" w:color="auto"/>
        <w:bottom w:val="none" w:sz="0" w:space="0" w:color="auto"/>
        <w:right w:val="none" w:sz="0" w:space="0" w:color="auto"/>
      </w:divBdr>
    </w:div>
    <w:div w:id="1558317211">
      <w:bodyDiv w:val="1"/>
      <w:marLeft w:val="0"/>
      <w:marRight w:val="0"/>
      <w:marTop w:val="0"/>
      <w:marBottom w:val="0"/>
      <w:divBdr>
        <w:top w:val="none" w:sz="0" w:space="0" w:color="auto"/>
        <w:left w:val="none" w:sz="0" w:space="0" w:color="auto"/>
        <w:bottom w:val="none" w:sz="0" w:space="0" w:color="auto"/>
        <w:right w:val="none" w:sz="0" w:space="0" w:color="auto"/>
      </w:divBdr>
    </w:div>
    <w:div w:id="174910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7</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Price</dc:creator>
  <cp:keywords/>
  <dc:description/>
  <cp:lastModifiedBy>Colby Price</cp:lastModifiedBy>
  <cp:revision>196</cp:revision>
  <dcterms:created xsi:type="dcterms:W3CDTF">2024-02-28T17:09:00Z</dcterms:created>
  <dcterms:modified xsi:type="dcterms:W3CDTF">2024-03-05T13:21:00Z</dcterms:modified>
</cp:coreProperties>
</file>