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E87DC" w14:textId="77777777" w:rsidR="00D94984" w:rsidRDefault="00D94984" w:rsidP="001E6D2C">
      <w:pPr>
        <w:jc w:val="center"/>
        <w:rPr>
          <w:rFonts w:ascii="Times New Roman" w:hAnsi="Times New Roman" w:cs="Times New Roman"/>
          <w:sz w:val="24"/>
          <w:szCs w:val="24"/>
        </w:rPr>
      </w:pPr>
    </w:p>
    <w:p w14:paraId="2216151F" w14:textId="77777777" w:rsidR="001E6D2C" w:rsidRDefault="001E6D2C" w:rsidP="001E6D2C">
      <w:pPr>
        <w:jc w:val="center"/>
        <w:rPr>
          <w:rFonts w:ascii="Times New Roman" w:hAnsi="Times New Roman" w:cs="Times New Roman"/>
          <w:sz w:val="24"/>
          <w:szCs w:val="24"/>
        </w:rPr>
      </w:pPr>
    </w:p>
    <w:p w14:paraId="3F385204" w14:textId="77777777" w:rsidR="001E6D2C" w:rsidRDefault="001E6D2C" w:rsidP="001E6D2C">
      <w:pPr>
        <w:jc w:val="center"/>
        <w:rPr>
          <w:rFonts w:ascii="Times New Roman" w:hAnsi="Times New Roman" w:cs="Times New Roman"/>
          <w:sz w:val="24"/>
          <w:szCs w:val="24"/>
        </w:rPr>
      </w:pPr>
    </w:p>
    <w:p w14:paraId="54A9AE17" w14:textId="77777777" w:rsidR="001E6D2C" w:rsidRDefault="001E6D2C" w:rsidP="001E6D2C">
      <w:pPr>
        <w:jc w:val="center"/>
        <w:rPr>
          <w:rFonts w:ascii="Times New Roman" w:hAnsi="Times New Roman" w:cs="Times New Roman"/>
          <w:sz w:val="24"/>
          <w:szCs w:val="24"/>
        </w:rPr>
      </w:pPr>
    </w:p>
    <w:p w14:paraId="5489B4C3" w14:textId="77777777" w:rsidR="001E6D2C" w:rsidRDefault="001E6D2C" w:rsidP="001E6D2C">
      <w:pPr>
        <w:jc w:val="center"/>
        <w:rPr>
          <w:rFonts w:ascii="Times New Roman" w:hAnsi="Times New Roman" w:cs="Times New Roman"/>
          <w:sz w:val="24"/>
          <w:szCs w:val="24"/>
        </w:rPr>
      </w:pPr>
    </w:p>
    <w:p w14:paraId="0E460113" w14:textId="77777777" w:rsidR="001E6D2C" w:rsidRDefault="001E6D2C" w:rsidP="001E6D2C">
      <w:pPr>
        <w:jc w:val="center"/>
        <w:rPr>
          <w:rFonts w:ascii="Times New Roman" w:hAnsi="Times New Roman" w:cs="Times New Roman"/>
          <w:sz w:val="24"/>
          <w:szCs w:val="24"/>
        </w:rPr>
      </w:pPr>
    </w:p>
    <w:p w14:paraId="67C7F3E2" w14:textId="2EA3FBF6" w:rsidR="001E6D2C" w:rsidRDefault="001E6D2C" w:rsidP="001E6D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2: General Linear Modelling</w:t>
      </w:r>
    </w:p>
    <w:p w14:paraId="077C8167" w14:textId="77777777" w:rsidR="001E6D2C" w:rsidRDefault="001E6D2C" w:rsidP="001E6D2C">
      <w:pPr>
        <w:spacing w:line="480" w:lineRule="auto"/>
        <w:jc w:val="center"/>
        <w:rPr>
          <w:rFonts w:ascii="Times New Roman" w:hAnsi="Times New Roman" w:cs="Times New Roman"/>
          <w:b/>
          <w:bCs/>
          <w:sz w:val="24"/>
          <w:szCs w:val="24"/>
        </w:rPr>
      </w:pPr>
    </w:p>
    <w:p w14:paraId="2EF2C906" w14:textId="342171F7" w:rsidR="001E6D2C" w:rsidRDefault="001E6D2C" w:rsidP="001E6D2C">
      <w:pPr>
        <w:spacing w:line="480" w:lineRule="auto"/>
        <w:jc w:val="center"/>
        <w:rPr>
          <w:rFonts w:ascii="Times New Roman" w:hAnsi="Times New Roman" w:cs="Times New Roman"/>
          <w:sz w:val="24"/>
          <w:szCs w:val="24"/>
        </w:rPr>
      </w:pPr>
      <w:r>
        <w:rPr>
          <w:rFonts w:ascii="Times New Roman" w:hAnsi="Times New Roman" w:cs="Times New Roman"/>
          <w:sz w:val="24"/>
          <w:szCs w:val="24"/>
        </w:rPr>
        <w:t>Colby Price</w:t>
      </w:r>
    </w:p>
    <w:p w14:paraId="5EF0DBBC" w14:textId="77777777" w:rsidR="001E6D2C" w:rsidRDefault="001E6D2C" w:rsidP="001E6D2C">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Psychiatry; Dalhousie University</w:t>
      </w:r>
    </w:p>
    <w:p w14:paraId="592AA0D3" w14:textId="77777777" w:rsidR="001E6D2C" w:rsidRDefault="001E6D2C" w:rsidP="001E6D2C">
      <w:pPr>
        <w:spacing w:line="480" w:lineRule="auto"/>
        <w:jc w:val="center"/>
        <w:rPr>
          <w:rFonts w:ascii="Times New Roman" w:hAnsi="Times New Roman" w:cs="Times New Roman"/>
          <w:sz w:val="24"/>
          <w:szCs w:val="24"/>
        </w:rPr>
      </w:pPr>
      <w:r>
        <w:rPr>
          <w:rFonts w:ascii="Times New Roman" w:hAnsi="Times New Roman" w:cs="Times New Roman"/>
          <w:sz w:val="24"/>
          <w:szCs w:val="24"/>
        </w:rPr>
        <w:t>PSY-6003: Fundamentals of Applied Statistics and Research Design</w:t>
      </w:r>
    </w:p>
    <w:p w14:paraId="53689D36" w14:textId="77777777" w:rsidR="001E6D2C" w:rsidRDefault="001E6D2C" w:rsidP="001E6D2C">
      <w:pPr>
        <w:spacing w:line="480" w:lineRule="auto"/>
        <w:jc w:val="center"/>
        <w:rPr>
          <w:rFonts w:ascii="Times New Roman" w:hAnsi="Times New Roman" w:cs="Times New Roman"/>
          <w:sz w:val="24"/>
          <w:szCs w:val="24"/>
        </w:rPr>
      </w:pPr>
      <w:r>
        <w:rPr>
          <w:rFonts w:ascii="Times New Roman" w:hAnsi="Times New Roman" w:cs="Times New Roman"/>
          <w:sz w:val="24"/>
          <w:szCs w:val="24"/>
        </w:rPr>
        <w:t>Dr. Igor Yakovenko</w:t>
      </w:r>
    </w:p>
    <w:p w14:paraId="6F64034C" w14:textId="0CC64297" w:rsidR="001E6D2C" w:rsidRDefault="001E6D2C" w:rsidP="001E6D2C">
      <w:pPr>
        <w:spacing w:line="480" w:lineRule="auto"/>
        <w:jc w:val="center"/>
        <w:rPr>
          <w:rFonts w:ascii="Times New Roman" w:hAnsi="Times New Roman" w:cs="Times New Roman"/>
          <w:sz w:val="24"/>
          <w:szCs w:val="24"/>
        </w:rPr>
      </w:pPr>
      <w:r>
        <w:rPr>
          <w:rFonts w:ascii="Times New Roman" w:hAnsi="Times New Roman" w:cs="Times New Roman"/>
          <w:sz w:val="24"/>
          <w:szCs w:val="24"/>
        </w:rPr>
        <w:t>April 6, 2024</w:t>
      </w:r>
    </w:p>
    <w:p w14:paraId="4F8362CF" w14:textId="2CF55214" w:rsidR="001E6D2C" w:rsidRDefault="001E6D2C">
      <w:pPr>
        <w:rPr>
          <w:rFonts w:ascii="Times New Roman" w:hAnsi="Times New Roman" w:cs="Times New Roman"/>
          <w:sz w:val="24"/>
          <w:szCs w:val="24"/>
        </w:rPr>
      </w:pPr>
      <w:r>
        <w:rPr>
          <w:rFonts w:ascii="Times New Roman" w:hAnsi="Times New Roman" w:cs="Times New Roman"/>
          <w:sz w:val="24"/>
          <w:szCs w:val="24"/>
        </w:rPr>
        <w:br w:type="page"/>
      </w:r>
    </w:p>
    <w:p w14:paraId="5A5A9E15" w14:textId="118538B8" w:rsidR="001E6D2C" w:rsidRDefault="001E6D2C" w:rsidP="001E6D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2: General Linear Modelling</w:t>
      </w:r>
    </w:p>
    <w:p w14:paraId="728D38AF" w14:textId="1AEA687B" w:rsidR="00C01116" w:rsidRDefault="001E6D2C" w:rsidP="00C0111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this study, undergraduate students (</w:t>
      </w:r>
      <w:r>
        <w:rPr>
          <w:rFonts w:ascii="Times New Roman" w:hAnsi="Times New Roman" w:cs="Times New Roman"/>
          <w:i/>
          <w:iCs/>
          <w:sz w:val="24"/>
          <w:szCs w:val="24"/>
        </w:rPr>
        <w:t>n</w:t>
      </w:r>
      <w:r>
        <w:rPr>
          <w:rFonts w:ascii="Times New Roman" w:hAnsi="Times New Roman" w:cs="Times New Roman"/>
          <w:sz w:val="24"/>
          <w:szCs w:val="24"/>
        </w:rPr>
        <w:t xml:space="preserve">=137) were gathered to </w:t>
      </w:r>
      <w:r w:rsidR="0069767D">
        <w:rPr>
          <w:rFonts w:ascii="Times New Roman" w:hAnsi="Times New Roman" w:cs="Times New Roman"/>
          <w:sz w:val="24"/>
          <w:szCs w:val="24"/>
        </w:rPr>
        <w:t>complete</w:t>
      </w:r>
      <w:r>
        <w:rPr>
          <w:rFonts w:ascii="Times New Roman" w:hAnsi="Times New Roman" w:cs="Times New Roman"/>
          <w:sz w:val="24"/>
          <w:szCs w:val="24"/>
        </w:rPr>
        <w:t xml:space="preserve"> three subscales for their psychology statistics course, which included the 3-year versions of the Multidimensional Perfectionism Scale Short Form: Socially Prescribed Subscale</w:t>
      </w:r>
      <w:r w:rsidR="00594A4E">
        <w:rPr>
          <w:rFonts w:ascii="Times New Roman" w:hAnsi="Times New Roman" w:cs="Times New Roman"/>
          <w:sz w:val="24"/>
          <w:szCs w:val="24"/>
        </w:rPr>
        <w:t xml:space="preserve"> (MPS; </w:t>
      </w:r>
      <w:r w:rsidR="00DF7966">
        <w:rPr>
          <w:rFonts w:ascii="Times New Roman" w:hAnsi="Times New Roman" w:cs="Times New Roman"/>
          <w:sz w:val="24"/>
          <w:szCs w:val="24"/>
        </w:rPr>
        <w:t>Hewitt &amp; Flett, 2004</w:t>
      </w:r>
      <w:r w:rsidR="00594A4E">
        <w:rPr>
          <w:rFonts w:ascii="Times New Roman" w:hAnsi="Times New Roman" w:cs="Times New Roman"/>
          <w:sz w:val="24"/>
          <w:szCs w:val="24"/>
        </w:rPr>
        <w:t>)</w:t>
      </w:r>
      <w:r>
        <w:rPr>
          <w:rFonts w:ascii="Times New Roman" w:hAnsi="Times New Roman" w:cs="Times New Roman"/>
          <w:sz w:val="24"/>
          <w:szCs w:val="24"/>
        </w:rPr>
        <w:t>, the Positive and Negative Affect Scales (PANAS</w:t>
      </w:r>
      <w:r w:rsidR="00594A4E">
        <w:rPr>
          <w:rFonts w:ascii="Times New Roman" w:hAnsi="Times New Roman" w:cs="Times New Roman"/>
          <w:sz w:val="24"/>
          <w:szCs w:val="24"/>
        </w:rPr>
        <w:t xml:space="preserve">; </w:t>
      </w:r>
      <w:r w:rsidR="003E30F6">
        <w:rPr>
          <w:rFonts w:ascii="Times New Roman" w:hAnsi="Times New Roman" w:cs="Times New Roman"/>
          <w:sz w:val="24"/>
          <w:szCs w:val="24"/>
        </w:rPr>
        <w:t>Watson et al., 1988</w:t>
      </w:r>
      <w:r>
        <w:rPr>
          <w:rFonts w:ascii="Times New Roman" w:hAnsi="Times New Roman" w:cs="Times New Roman"/>
          <w:sz w:val="24"/>
          <w:szCs w:val="24"/>
        </w:rPr>
        <w:t xml:space="preserve">), and the </w:t>
      </w:r>
      <w:r w:rsidR="00594A4E">
        <w:rPr>
          <w:rFonts w:ascii="Times New Roman" w:hAnsi="Times New Roman" w:cs="Times New Roman"/>
          <w:sz w:val="24"/>
          <w:szCs w:val="24"/>
        </w:rPr>
        <w:t>Ten Item Personality Measure: Conscientiousness Subscale (TIP</w:t>
      </w:r>
      <w:r w:rsidR="003428D1">
        <w:rPr>
          <w:rFonts w:ascii="Times New Roman" w:hAnsi="Times New Roman" w:cs="Times New Roman"/>
          <w:sz w:val="24"/>
          <w:szCs w:val="24"/>
        </w:rPr>
        <w:t>I</w:t>
      </w:r>
      <w:r w:rsidR="00594A4E">
        <w:rPr>
          <w:rFonts w:ascii="Times New Roman" w:hAnsi="Times New Roman" w:cs="Times New Roman"/>
          <w:sz w:val="24"/>
          <w:szCs w:val="24"/>
        </w:rPr>
        <w:t xml:space="preserve">; </w:t>
      </w:r>
      <w:r w:rsidR="003428D1">
        <w:rPr>
          <w:rFonts w:ascii="Times New Roman" w:hAnsi="Times New Roman" w:cs="Times New Roman"/>
          <w:sz w:val="24"/>
          <w:szCs w:val="24"/>
        </w:rPr>
        <w:t>Gosling et al., 2003</w:t>
      </w:r>
      <w:r w:rsidR="00594A4E">
        <w:rPr>
          <w:rFonts w:ascii="Times New Roman" w:hAnsi="Times New Roman" w:cs="Times New Roman"/>
          <w:sz w:val="24"/>
          <w:szCs w:val="24"/>
        </w:rPr>
        <w:t>). Participants were given a responder ID and filled out the following scales and provided their biological sex. In total, 21 variables were recorded for each participant, and mean scores were tabulated for each subscale. In our sample, one participant was removed from our data due to being intersex (</w:t>
      </w:r>
      <w:r w:rsidR="00594A4E">
        <w:rPr>
          <w:rFonts w:ascii="Times New Roman" w:hAnsi="Times New Roman" w:cs="Times New Roman"/>
          <w:i/>
          <w:iCs/>
          <w:sz w:val="24"/>
          <w:szCs w:val="24"/>
        </w:rPr>
        <w:t>n</w:t>
      </w:r>
      <w:r w:rsidR="00594A4E">
        <w:rPr>
          <w:rFonts w:ascii="Times New Roman" w:hAnsi="Times New Roman" w:cs="Times New Roman"/>
          <w:sz w:val="24"/>
          <w:szCs w:val="24"/>
        </w:rPr>
        <w:t>=136). As only one participant belonged to the intersex category, our team removed them as they would not provide generalizable or useful data for the purposes of our study.</w:t>
      </w:r>
      <w:r w:rsidR="007D6711">
        <w:rPr>
          <w:rFonts w:ascii="Times New Roman" w:hAnsi="Times New Roman" w:cs="Times New Roman"/>
          <w:sz w:val="24"/>
          <w:szCs w:val="24"/>
        </w:rPr>
        <w:t xml:space="preserve"> Five cases were removed from ou</w:t>
      </w:r>
      <w:r w:rsidR="00402562">
        <w:rPr>
          <w:rFonts w:ascii="Times New Roman" w:hAnsi="Times New Roman" w:cs="Times New Roman"/>
          <w:sz w:val="24"/>
          <w:szCs w:val="24"/>
        </w:rPr>
        <w:t>r</w:t>
      </w:r>
      <w:r w:rsidR="007D6711">
        <w:rPr>
          <w:rFonts w:ascii="Times New Roman" w:hAnsi="Times New Roman" w:cs="Times New Roman"/>
          <w:sz w:val="24"/>
          <w:szCs w:val="24"/>
        </w:rPr>
        <w:t xml:space="preserve"> dataset for incomplete answers</w:t>
      </w:r>
      <w:r w:rsidR="00237B56">
        <w:rPr>
          <w:rFonts w:ascii="Times New Roman" w:hAnsi="Times New Roman" w:cs="Times New Roman"/>
          <w:sz w:val="24"/>
          <w:szCs w:val="24"/>
        </w:rPr>
        <w:t xml:space="preserve"> </w:t>
      </w:r>
      <w:r w:rsidR="00402562">
        <w:rPr>
          <w:rFonts w:ascii="Times New Roman" w:hAnsi="Times New Roman" w:cs="Times New Roman"/>
          <w:sz w:val="24"/>
          <w:szCs w:val="24"/>
        </w:rPr>
        <w:t>(</w:t>
      </w:r>
      <w:r w:rsidR="00237B56">
        <w:rPr>
          <w:rFonts w:ascii="Times New Roman" w:hAnsi="Times New Roman" w:cs="Times New Roman"/>
          <w:i/>
          <w:iCs/>
          <w:sz w:val="24"/>
          <w:szCs w:val="24"/>
        </w:rPr>
        <w:t>n</w:t>
      </w:r>
      <w:r w:rsidR="00237B56">
        <w:rPr>
          <w:rFonts w:ascii="Times New Roman" w:hAnsi="Times New Roman" w:cs="Times New Roman"/>
          <w:sz w:val="24"/>
          <w:szCs w:val="24"/>
        </w:rPr>
        <w:t>=</w:t>
      </w:r>
      <w:r w:rsidR="00CF216E">
        <w:rPr>
          <w:rFonts w:ascii="Times New Roman" w:hAnsi="Times New Roman" w:cs="Times New Roman"/>
          <w:sz w:val="24"/>
          <w:szCs w:val="24"/>
        </w:rPr>
        <w:t>131</w:t>
      </w:r>
      <w:r w:rsidR="00402562">
        <w:rPr>
          <w:rFonts w:ascii="Times New Roman" w:hAnsi="Times New Roman" w:cs="Times New Roman"/>
          <w:sz w:val="24"/>
          <w:szCs w:val="24"/>
        </w:rPr>
        <w:t>)</w:t>
      </w:r>
      <w:r w:rsidR="00CF216E">
        <w:rPr>
          <w:rFonts w:ascii="Times New Roman" w:hAnsi="Times New Roman" w:cs="Times New Roman"/>
          <w:sz w:val="24"/>
          <w:szCs w:val="24"/>
        </w:rPr>
        <w:t>.</w:t>
      </w:r>
      <w:r w:rsidR="00AA7B80">
        <w:rPr>
          <w:rFonts w:ascii="Times New Roman" w:hAnsi="Times New Roman" w:cs="Times New Roman"/>
          <w:sz w:val="24"/>
          <w:szCs w:val="24"/>
        </w:rPr>
        <w:t xml:space="preserve"> </w:t>
      </w:r>
    </w:p>
    <w:p w14:paraId="562F4B8C" w14:textId="3F2466EC" w:rsidR="001E6D2C" w:rsidRDefault="00AA7B80" w:rsidP="00C01116">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study objective was to analyze the relationship of sex, conscientiousness, and socially prescribed perfectionism (SPP) on negative impact.</w:t>
      </w:r>
      <w:r w:rsidR="00C01116">
        <w:rPr>
          <w:rFonts w:ascii="Times New Roman" w:hAnsi="Times New Roman" w:cs="Times New Roman"/>
          <w:sz w:val="24"/>
          <w:szCs w:val="24"/>
        </w:rPr>
        <w:t xml:space="preserve"> </w:t>
      </w:r>
      <w:r>
        <w:rPr>
          <w:rFonts w:ascii="Times New Roman" w:hAnsi="Times New Roman" w:cs="Times New Roman"/>
          <w:sz w:val="24"/>
          <w:szCs w:val="24"/>
        </w:rPr>
        <w:t xml:space="preserve">Our study’s hypotheses were 1) sex, conscientiousness, and SPP will predict negative affect and 2) SPP will predict negative affect over and above sex and conscientiousness. All </w:t>
      </w:r>
      <w:r w:rsidR="001B551B">
        <w:rPr>
          <w:rFonts w:ascii="Times New Roman" w:hAnsi="Times New Roman" w:cs="Times New Roman"/>
          <w:sz w:val="24"/>
          <w:szCs w:val="24"/>
        </w:rPr>
        <w:t xml:space="preserve">data management and </w:t>
      </w:r>
      <w:r>
        <w:rPr>
          <w:rFonts w:ascii="Times New Roman" w:hAnsi="Times New Roman" w:cs="Times New Roman"/>
          <w:sz w:val="24"/>
          <w:szCs w:val="24"/>
        </w:rPr>
        <w:t xml:space="preserve">statistical analyses were conducted via R version 4.3.2 (2023) using “tidyverse” (Wickham et al., 2019), “flexplot” (Fife, </w:t>
      </w:r>
      <w:r w:rsidR="001B551B">
        <w:rPr>
          <w:rFonts w:ascii="Times New Roman" w:hAnsi="Times New Roman" w:cs="Times New Roman"/>
          <w:sz w:val="24"/>
          <w:szCs w:val="24"/>
        </w:rPr>
        <w:t>2024), “haven” (Wickham et al., 2023), “MASS”</w:t>
      </w:r>
      <w:r w:rsidR="00437187">
        <w:rPr>
          <w:rFonts w:ascii="Times New Roman" w:hAnsi="Times New Roman" w:cs="Times New Roman"/>
          <w:sz w:val="24"/>
          <w:szCs w:val="24"/>
        </w:rPr>
        <w:t xml:space="preserve"> </w:t>
      </w:r>
      <w:r w:rsidR="001B551B">
        <w:rPr>
          <w:rFonts w:ascii="Times New Roman" w:hAnsi="Times New Roman" w:cs="Times New Roman"/>
          <w:sz w:val="24"/>
          <w:szCs w:val="24"/>
        </w:rPr>
        <w:t>(Venables &amp; Ripley, 2002)</w:t>
      </w:r>
      <w:r w:rsidR="00437187">
        <w:rPr>
          <w:rFonts w:ascii="Times New Roman" w:hAnsi="Times New Roman" w:cs="Times New Roman"/>
          <w:sz w:val="24"/>
          <w:szCs w:val="24"/>
        </w:rPr>
        <w:t>, “patchwork” (</w:t>
      </w:r>
      <w:r w:rsidR="00A15960">
        <w:rPr>
          <w:rFonts w:ascii="Times New Roman" w:hAnsi="Times New Roman" w:cs="Times New Roman"/>
          <w:sz w:val="24"/>
          <w:szCs w:val="24"/>
        </w:rPr>
        <w:t>Presden, 2024)</w:t>
      </w:r>
      <w:r w:rsidR="002F2900">
        <w:rPr>
          <w:rFonts w:ascii="Times New Roman" w:hAnsi="Times New Roman" w:cs="Times New Roman"/>
          <w:sz w:val="24"/>
          <w:szCs w:val="24"/>
        </w:rPr>
        <w:t>, and “apaTables” packages (</w:t>
      </w:r>
      <w:r w:rsidR="00EC2500">
        <w:rPr>
          <w:rFonts w:ascii="Times New Roman" w:hAnsi="Times New Roman" w:cs="Times New Roman"/>
          <w:sz w:val="24"/>
          <w:szCs w:val="24"/>
        </w:rPr>
        <w:t>Stanley, 2021)</w:t>
      </w:r>
      <w:r w:rsidR="00A15960">
        <w:rPr>
          <w:rFonts w:ascii="Times New Roman" w:hAnsi="Times New Roman" w:cs="Times New Roman"/>
          <w:sz w:val="24"/>
          <w:szCs w:val="24"/>
        </w:rPr>
        <w:t>.</w:t>
      </w:r>
    </w:p>
    <w:p w14:paraId="1E23DEDF" w14:textId="4307C126" w:rsidR="000803C7" w:rsidRDefault="007471F5" w:rsidP="001E6D2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000803C7">
        <w:rPr>
          <w:rFonts w:ascii="Times New Roman" w:hAnsi="Times New Roman" w:cs="Times New Roman"/>
          <w:b/>
          <w:bCs/>
          <w:sz w:val="24"/>
          <w:szCs w:val="24"/>
        </w:rPr>
        <w:t>Analytic Plan</w:t>
      </w:r>
    </w:p>
    <w:p w14:paraId="7B582D80" w14:textId="1660E42C" w:rsidR="00304F40" w:rsidRDefault="00DD7726" w:rsidP="009870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EC3415">
        <w:rPr>
          <w:rFonts w:ascii="Times New Roman" w:hAnsi="Times New Roman" w:cs="Times New Roman"/>
          <w:sz w:val="24"/>
          <w:szCs w:val="24"/>
        </w:rPr>
        <w:t>general linear model comparison</w:t>
      </w:r>
      <w:r>
        <w:rPr>
          <w:rFonts w:ascii="Times New Roman" w:hAnsi="Times New Roman" w:cs="Times New Roman"/>
          <w:sz w:val="24"/>
          <w:szCs w:val="24"/>
        </w:rPr>
        <w:t xml:space="preserve"> with two numeric variables and one categorical variable will be used to establish general trends within our data. Our research team will visualize </w:t>
      </w:r>
      <w:r>
        <w:rPr>
          <w:rFonts w:ascii="Times New Roman" w:hAnsi="Times New Roman" w:cs="Times New Roman"/>
          <w:sz w:val="24"/>
          <w:szCs w:val="24"/>
        </w:rPr>
        <w:lastRenderedPageBreak/>
        <w:t xml:space="preserve">several different model types </w:t>
      </w:r>
      <w:r w:rsidR="00471A27">
        <w:rPr>
          <w:rFonts w:ascii="Times New Roman" w:hAnsi="Times New Roman" w:cs="Times New Roman"/>
          <w:sz w:val="24"/>
          <w:szCs w:val="24"/>
        </w:rPr>
        <w:t xml:space="preserve">(e.g. linear and quadratic) to find the model of best fit according to our </w:t>
      </w:r>
      <w:r w:rsidR="002D51CB">
        <w:rPr>
          <w:rFonts w:ascii="Times New Roman" w:hAnsi="Times New Roman" w:cs="Times New Roman"/>
          <w:sz w:val="24"/>
          <w:szCs w:val="24"/>
        </w:rPr>
        <w:t>study’s objectives.</w:t>
      </w:r>
      <w:r w:rsidR="00F4487B">
        <w:rPr>
          <w:rFonts w:ascii="Times New Roman" w:hAnsi="Times New Roman" w:cs="Times New Roman"/>
          <w:sz w:val="24"/>
          <w:szCs w:val="24"/>
        </w:rPr>
        <w:t xml:space="preserve"> </w:t>
      </w:r>
      <w:r w:rsidR="00980D35">
        <w:rPr>
          <w:rFonts w:ascii="Times New Roman" w:hAnsi="Times New Roman" w:cs="Times New Roman"/>
          <w:sz w:val="24"/>
          <w:szCs w:val="24"/>
        </w:rPr>
        <w:t>A sensitivity analysis</w:t>
      </w:r>
      <w:r w:rsidR="00F4487B">
        <w:rPr>
          <w:rFonts w:ascii="Times New Roman" w:hAnsi="Times New Roman" w:cs="Times New Roman"/>
          <w:sz w:val="24"/>
          <w:szCs w:val="24"/>
        </w:rPr>
        <w:t xml:space="preserve"> will be </w:t>
      </w:r>
      <w:r w:rsidR="002B2B07">
        <w:rPr>
          <w:rFonts w:ascii="Times New Roman" w:hAnsi="Times New Roman" w:cs="Times New Roman"/>
          <w:sz w:val="24"/>
          <w:szCs w:val="24"/>
        </w:rPr>
        <w:t>run</w:t>
      </w:r>
      <w:r w:rsidR="00F4487B">
        <w:rPr>
          <w:rFonts w:ascii="Times New Roman" w:hAnsi="Times New Roman" w:cs="Times New Roman"/>
          <w:sz w:val="24"/>
          <w:szCs w:val="24"/>
        </w:rPr>
        <w:t xml:space="preserve"> to determine </w:t>
      </w:r>
      <w:r w:rsidR="00095D95">
        <w:rPr>
          <w:rFonts w:ascii="Times New Roman" w:hAnsi="Times New Roman" w:cs="Times New Roman"/>
          <w:sz w:val="24"/>
          <w:szCs w:val="24"/>
        </w:rPr>
        <w:t xml:space="preserve">if our </w:t>
      </w:r>
      <w:r w:rsidR="007949A7">
        <w:rPr>
          <w:rFonts w:ascii="Times New Roman" w:hAnsi="Times New Roman" w:cs="Times New Roman"/>
          <w:sz w:val="24"/>
          <w:szCs w:val="24"/>
        </w:rPr>
        <w:t>models</w:t>
      </w:r>
      <w:r w:rsidR="00095D95">
        <w:rPr>
          <w:rFonts w:ascii="Times New Roman" w:hAnsi="Times New Roman" w:cs="Times New Roman"/>
          <w:sz w:val="24"/>
          <w:szCs w:val="24"/>
        </w:rPr>
        <w:t xml:space="preserve"> violate assumptions of normality, dependence, and homoskedasticity; consequently, if any assumptions are violated, a robust errors model will be c</w:t>
      </w:r>
      <w:r w:rsidR="00BD6A0B">
        <w:rPr>
          <w:rFonts w:ascii="Times New Roman" w:hAnsi="Times New Roman" w:cs="Times New Roman"/>
          <w:sz w:val="24"/>
          <w:szCs w:val="24"/>
        </w:rPr>
        <w:t>reated</w:t>
      </w:r>
      <w:r w:rsidR="00095D95">
        <w:rPr>
          <w:rFonts w:ascii="Times New Roman" w:hAnsi="Times New Roman" w:cs="Times New Roman"/>
          <w:sz w:val="24"/>
          <w:szCs w:val="24"/>
        </w:rPr>
        <w:t xml:space="preserve"> </w:t>
      </w:r>
      <w:r w:rsidR="002B2B07">
        <w:rPr>
          <w:rFonts w:ascii="Times New Roman" w:hAnsi="Times New Roman" w:cs="Times New Roman"/>
          <w:sz w:val="24"/>
          <w:szCs w:val="24"/>
        </w:rPr>
        <w:t xml:space="preserve">to </w:t>
      </w:r>
      <w:r w:rsidR="00BD6A0B">
        <w:rPr>
          <w:rFonts w:ascii="Times New Roman" w:hAnsi="Times New Roman" w:cs="Times New Roman"/>
          <w:sz w:val="24"/>
          <w:szCs w:val="24"/>
        </w:rPr>
        <w:t xml:space="preserve">attempt to </w:t>
      </w:r>
      <w:r w:rsidR="002B2B07">
        <w:rPr>
          <w:rFonts w:ascii="Times New Roman" w:hAnsi="Times New Roman" w:cs="Times New Roman"/>
          <w:sz w:val="24"/>
          <w:szCs w:val="24"/>
        </w:rPr>
        <w:t xml:space="preserve">correct said violations. If these assumptions are still violated, our team will continue the analysis using the original model of best fit. </w:t>
      </w:r>
    </w:p>
    <w:p w14:paraId="79842965" w14:textId="132D057C" w:rsidR="0048316C" w:rsidRPr="007471F5" w:rsidRDefault="0048316C" w:rsidP="001E6D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model comparison test will be done between a full </w:t>
      </w:r>
      <w:r w:rsidR="00C24247">
        <w:rPr>
          <w:rFonts w:ascii="Times New Roman" w:hAnsi="Times New Roman" w:cs="Times New Roman"/>
          <w:sz w:val="24"/>
          <w:szCs w:val="24"/>
        </w:rPr>
        <w:t xml:space="preserve">model, which will include our study’s objective of SPP, and a reduced model, which will exclude the SPP measure. </w:t>
      </w:r>
      <w:r w:rsidR="00B82FE4">
        <w:rPr>
          <w:rFonts w:ascii="Times New Roman" w:hAnsi="Times New Roman" w:cs="Times New Roman"/>
          <w:sz w:val="24"/>
          <w:szCs w:val="24"/>
        </w:rPr>
        <w:t>After accepting either model, estima</w:t>
      </w:r>
      <w:r w:rsidR="00D85C1A">
        <w:rPr>
          <w:rFonts w:ascii="Times New Roman" w:hAnsi="Times New Roman" w:cs="Times New Roman"/>
          <w:sz w:val="24"/>
          <w:szCs w:val="24"/>
        </w:rPr>
        <w:t>tes, standard deviations,</w:t>
      </w:r>
      <w:r w:rsidR="00D311A2">
        <w:rPr>
          <w:rFonts w:ascii="Times New Roman" w:hAnsi="Times New Roman" w:cs="Times New Roman"/>
          <w:sz w:val="24"/>
          <w:szCs w:val="24"/>
        </w:rPr>
        <w:t xml:space="preserve"> and semi-partial </w:t>
      </w:r>
      <w:r w:rsidR="00D311A2">
        <w:rPr>
          <w:rFonts w:ascii="Times New Roman" w:hAnsi="Times New Roman" w:cs="Times New Roman"/>
          <w:i/>
          <w:iCs/>
          <w:sz w:val="24"/>
          <w:szCs w:val="24"/>
        </w:rPr>
        <w:t>r</w:t>
      </w:r>
      <w:r w:rsidR="00D311A2">
        <w:rPr>
          <w:rFonts w:ascii="Times New Roman" w:hAnsi="Times New Roman" w:cs="Times New Roman"/>
          <w:i/>
          <w:iCs/>
          <w:sz w:val="24"/>
          <w:szCs w:val="24"/>
          <w:vertAlign w:val="superscript"/>
        </w:rPr>
        <w:t>2</w:t>
      </w:r>
      <w:r w:rsidR="00D311A2">
        <w:rPr>
          <w:rFonts w:ascii="Times New Roman" w:hAnsi="Times New Roman" w:cs="Times New Roman"/>
          <w:i/>
          <w:iCs/>
          <w:sz w:val="24"/>
          <w:szCs w:val="24"/>
        </w:rPr>
        <w:t xml:space="preserve"> </w:t>
      </w:r>
      <w:r w:rsidR="00B82FE4">
        <w:rPr>
          <w:rFonts w:ascii="Times New Roman" w:hAnsi="Times New Roman" w:cs="Times New Roman"/>
          <w:sz w:val="24"/>
          <w:szCs w:val="24"/>
        </w:rPr>
        <w:t xml:space="preserve">will be collected </w:t>
      </w:r>
      <w:r w:rsidR="00D85C1A">
        <w:rPr>
          <w:rFonts w:ascii="Times New Roman" w:hAnsi="Times New Roman" w:cs="Times New Roman"/>
          <w:sz w:val="24"/>
          <w:szCs w:val="24"/>
        </w:rPr>
        <w:t xml:space="preserve">for </w:t>
      </w:r>
      <w:r w:rsidR="00D311A2">
        <w:rPr>
          <w:rFonts w:ascii="Times New Roman" w:hAnsi="Times New Roman" w:cs="Times New Roman"/>
          <w:sz w:val="24"/>
          <w:szCs w:val="24"/>
        </w:rPr>
        <w:t>each parameter of the</w:t>
      </w:r>
      <w:r w:rsidR="00904ED3">
        <w:rPr>
          <w:rFonts w:ascii="Times New Roman" w:hAnsi="Times New Roman" w:cs="Times New Roman"/>
          <w:sz w:val="24"/>
          <w:szCs w:val="24"/>
        </w:rPr>
        <w:t xml:space="preserve"> respective model. Furthermore, the model’s </w:t>
      </w:r>
      <w:r w:rsidR="00F8192D">
        <w:rPr>
          <w:rFonts w:ascii="Times New Roman" w:hAnsi="Times New Roman" w:cs="Times New Roman"/>
          <w:i/>
          <w:sz w:val="24"/>
          <w:szCs w:val="24"/>
        </w:rPr>
        <w:t>R</w:t>
      </w:r>
      <w:r w:rsidR="00904ED3">
        <w:rPr>
          <w:rFonts w:ascii="Times New Roman" w:hAnsi="Times New Roman" w:cs="Times New Roman"/>
          <w:sz w:val="24"/>
          <w:szCs w:val="24"/>
          <w:vertAlign w:val="superscript"/>
        </w:rPr>
        <w:t xml:space="preserve">2 </w:t>
      </w:r>
      <w:r w:rsidR="00904ED3">
        <w:rPr>
          <w:rFonts w:ascii="Times New Roman" w:hAnsi="Times New Roman" w:cs="Times New Roman"/>
          <w:sz w:val="24"/>
          <w:szCs w:val="24"/>
        </w:rPr>
        <w:t xml:space="preserve">will also be reported. </w:t>
      </w:r>
      <w:r w:rsidR="00D85C1A">
        <w:rPr>
          <w:rFonts w:ascii="Times New Roman" w:hAnsi="Times New Roman" w:cs="Times New Roman"/>
          <w:sz w:val="24"/>
          <w:szCs w:val="24"/>
        </w:rPr>
        <w:t xml:space="preserve"> </w:t>
      </w:r>
    </w:p>
    <w:p w14:paraId="7A3A7F19" w14:textId="7CC1F837" w:rsidR="00027C97" w:rsidRDefault="00A52422" w:rsidP="001E6D2C">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Descriptive Statistics and Bivariate Correlations</w:t>
      </w:r>
    </w:p>
    <w:p w14:paraId="47BBF361" w14:textId="4DE560D9" w:rsidR="00613193" w:rsidRPr="00B64D4B" w:rsidRDefault="00724C2E" w:rsidP="001E6D2C">
      <w:pPr>
        <w:spacing w:line="480" w:lineRule="auto"/>
        <w:rPr>
          <w:rFonts w:ascii="Times New Roman" w:hAnsi="Times New Roman" w:cs="Times New Roman"/>
          <w:sz w:val="24"/>
          <w:szCs w:val="24"/>
        </w:rPr>
      </w:pPr>
      <w:r>
        <w:rPr>
          <w:rFonts w:ascii="Times New Roman" w:hAnsi="Times New Roman" w:cs="Times New Roman"/>
          <w:sz w:val="24"/>
          <w:szCs w:val="24"/>
        </w:rPr>
        <w:tab/>
      </w:r>
      <w:r w:rsidR="003C524C">
        <w:rPr>
          <w:rFonts w:ascii="Times New Roman" w:hAnsi="Times New Roman" w:cs="Times New Roman"/>
          <w:sz w:val="24"/>
          <w:szCs w:val="24"/>
        </w:rPr>
        <w:t>Our sample was largely comprised of female participants (</w:t>
      </w:r>
      <w:r w:rsidR="003C524C">
        <w:rPr>
          <w:rFonts w:ascii="Times New Roman" w:hAnsi="Times New Roman" w:cs="Times New Roman"/>
          <w:i/>
          <w:iCs/>
          <w:sz w:val="24"/>
          <w:szCs w:val="24"/>
        </w:rPr>
        <w:t>n=</w:t>
      </w:r>
      <w:r w:rsidR="003F6673">
        <w:rPr>
          <w:rFonts w:ascii="Times New Roman" w:hAnsi="Times New Roman" w:cs="Times New Roman"/>
          <w:sz w:val="24"/>
          <w:szCs w:val="24"/>
        </w:rPr>
        <w:t xml:space="preserve">112) with the remaining participants identifying as male. </w:t>
      </w:r>
      <w:r w:rsidR="007927DD">
        <w:rPr>
          <w:rFonts w:ascii="Times New Roman" w:hAnsi="Times New Roman" w:cs="Times New Roman"/>
          <w:sz w:val="24"/>
          <w:szCs w:val="24"/>
        </w:rPr>
        <w:t>Means</w:t>
      </w:r>
      <w:r w:rsidR="00197675">
        <w:rPr>
          <w:rFonts w:ascii="Times New Roman" w:hAnsi="Times New Roman" w:cs="Times New Roman"/>
          <w:sz w:val="24"/>
          <w:szCs w:val="24"/>
        </w:rPr>
        <w:t xml:space="preserve">, </w:t>
      </w:r>
      <w:r w:rsidR="007927DD">
        <w:rPr>
          <w:rFonts w:ascii="Times New Roman" w:hAnsi="Times New Roman" w:cs="Times New Roman"/>
          <w:sz w:val="24"/>
          <w:szCs w:val="24"/>
        </w:rPr>
        <w:t>standard deviations</w:t>
      </w:r>
      <w:r w:rsidR="00197675">
        <w:rPr>
          <w:rFonts w:ascii="Times New Roman" w:hAnsi="Times New Roman" w:cs="Times New Roman"/>
          <w:sz w:val="24"/>
          <w:szCs w:val="24"/>
        </w:rPr>
        <w:t>, and correlation coefficients</w:t>
      </w:r>
      <w:r w:rsidR="007927DD">
        <w:rPr>
          <w:rFonts w:ascii="Times New Roman" w:hAnsi="Times New Roman" w:cs="Times New Roman"/>
          <w:sz w:val="24"/>
          <w:szCs w:val="24"/>
        </w:rPr>
        <w:t xml:space="preserve"> of total objective measurement scores</w:t>
      </w:r>
      <w:r w:rsidR="00197675">
        <w:rPr>
          <w:rFonts w:ascii="Times New Roman" w:hAnsi="Times New Roman" w:cs="Times New Roman"/>
          <w:sz w:val="24"/>
          <w:szCs w:val="24"/>
        </w:rPr>
        <w:t xml:space="preserve"> and their interactions</w:t>
      </w:r>
      <w:r w:rsidR="007927DD">
        <w:rPr>
          <w:rFonts w:ascii="Times New Roman" w:hAnsi="Times New Roman" w:cs="Times New Roman"/>
          <w:sz w:val="24"/>
          <w:szCs w:val="24"/>
        </w:rPr>
        <w:t xml:space="preserve"> </w:t>
      </w:r>
      <w:r w:rsidR="00197675">
        <w:rPr>
          <w:rFonts w:ascii="Times New Roman" w:hAnsi="Times New Roman" w:cs="Times New Roman"/>
          <w:sz w:val="24"/>
          <w:szCs w:val="24"/>
        </w:rPr>
        <w:t>are</w:t>
      </w:r>
      <w:r w:rsidR="007927DD">
        <w:rPr>
          <w:rFonts w:ascii="Times New Roman" w:hAnsi="Times New Roman" w:cs="Times New Roman"/>
          <w:sz w:val="24"/>
          <w:szCs w:val="24"/>
        </w:rPr>
        <w:t xml:space="preserve"> </w:t>
      </w:r>
      <w:r w:rsidR="00F42170">
        <w:rPr>
          <w:rFonts w:ascii="Times New Roman" w:hAnsi="Times New Roman" w:cs="Times New Roman"/>
          <w:sz w:val="24"/>
          <w:szCs w:val="24"/>
        </w:rPr>
        <w:t xml:space="preserve">described in Table 1. </w:t>
      </w:r>
      <w:r w:rsidR="001A1751">
        <w:rPr>
          <w:rFonts w:ascii="Times New Roman" w:hAnsi="Times New Roman" w:cs="Times New Roman"/>
          <w:sz w:val="24"/>
          <w:szCs w:val="24"/>
        </w:rPr>
        <w:t>T</w:t>
      </w:r>
      <w:r w:rsidR="00613193">
        <w:rPr>
          <w:rFonts w:ascii="Times New Roman" w:hAnsi="Times New Roman" w:cs="Times New Roman"/>
          <w:sz w:val="24"/>
          <w:szCs w:val="24"/>
        </w:rPr>
        <w:t xml:space="preserve">he lowest mean scores were </w:t>
      </w:r>
      <w:r w:rsidR="00EB3DD0">
        <w:rPr>
          <w:rFonts w:ascii="Times New Roman" w:hAnsi="Times New Roman" w:cs="Times New Roman"/>
          <w:sz w:val="24"/>
          <w:szCs w:val="24"/>
        </w:rPr>
        <w:t xml:space="preserve">gathered by the PANAS with average negative affect scores </w:t>
      </w:r>
      <w:r w:rsidR="00415EFC">
        <w:rPr>
          <w:rFonts w:ascii="Times New Roman" w:hAnsi="Times New Roman" w:cs="Times New Roman"/>
          <w:sz w:val="24"/>
          <w:szCs w:val="24"/>
        </w:rPr>
        <w:t>being lower (</w:t>
      </w:r>
      <w:r w:rsidR="00415EFC">
        <w:rPr>
          <w:rFonts w:ascii="Times New Roman" w:hAnsi="Times New Roman" w:cs="Times New Roman"/>
          <w:i/>
          <w:iCs/>
          <w:sz w:val="24"/>
          <w:szCs w:val="24"/>
        </w:rPr>
        <w:t xml:space="preserve">M </w:t>
      </w:r>
      <w:r w:rsidR="00415EFC">
        <w:rPr>
          <w:rFonts w:ascii="Times New Roman" w:hAnsi="Times New Roman" w:cs="Times New Roman"/>
          <w:sz w:val="24"/>
          <w:szCs w:val="24"/>
        </w:rPr>
        <w:t>=</w:t>
      </w:r>
      <w:r w:rsidR="008E7218">
        <w:rPr>
          <w:rFonts w:ascii="Times New Roman" w:hAnsi="Times New Roman" w:cs="Times New Roman"/>
          <w:sz w:val="24"/>
          <w:szCs w:val="24"/>
        </w:rPr>
        <w:t>2.44 (</w:t>
      </w:r>
      <w:r w:rsidR="008E7218">
        <w:rPr>
          <w:rFonts w:ascii="Times New Roman" w:hAnsi="Times New Roman" w:cs="Times New Roman"/>
          <w:i/>
          <w:iCs/>
          <w:sz w:val="24"/>
          <w:szCs w:val="24"/>
        </w:rPr>
        <w:t xml:space="preserve">SD </w:t>
      </w:r>
      <w:r w:rsidR="008E7218">
        <w:rPr>
          <w:rFonts w:ascii="Times New Roman" w:hAnsi="Times New Roman" w:cs="Times New Roman"/>
          <w:sz w:val="24"/>
          <w:szCs w:val="24"/>
        </w:rPr>
        <w:t xml:space="preserve">=0.97)) </w:t>
      </w:r>
      <w:r w:rsidR="00415EFC">
        <w:rPr>
          <w:rFonts w:ascii="Times New Roman" w:hAnsi="Times New Roman" w:cs="Times New Roman"/>
          <w:sz w:val="24"/>
          <w:szCs w:val="24"/>
        </w:rPr>
        <w:t>than both the MPS and TIP</w:t>
      </w:r>
      <w:r w:rsidR="00CD4198">
        <w:rPr>
          <w:rFonts w:ascii="Times New Roman" w:hAnsi="Times New Roman" w:cs="Times New Roman"/>
          <w:sz w:val="24"/>
          <w:szCs w:val="24"/>
        </w:rPr>
        <w:t>I</w:t>
      </w:r>
      <w:r w:rsidR="00415EFC">
        <w:rPr>
          <w:rFonts w:ascii="Times New Roman" w:hAnsi="Times New Roman" w:cs="Times New Roman"/>
          <w:sz w:val="24"/>
          <w:szCs w:val="24"/>
        </w:rPr>
        <w:t xml:space="preserve"> scores</w:t>
      </w:r>
      <w:r w:rsidR="008E7218">
        <w:rPr>
          <w:rFonts w:ascii="Times New Roman" w:hAnsi="Times New Roman" w:cs="Times New Roman"/>
          <w:sz w:val="24"/>
          <w:szCs w:val="24"/>
        </w:rPr>
        <w:t xml:space="preserve">. MPS </w:t>
      </w:r>
      <w:r w:rsidR="005D31E7">
        <w:rPr>
          <w:rFonts w:ascii="Times New Roman" w:hAnsi="Times New Roman" w:cs="Times New Roman"/>
          <w:sz w:val="24"/>
          <w:szCs w:val="24"/>
        </w:rPr>
        <w:t xml:space="preserve">mean scores were </w:t>
      </w:r>
      <w:r w:rsidR="005D31E7">
        <w:rPr>
          <w:rFonts w:ascii="Times New Roman" w:hAnsi="Times New Roman" w:cs="Times New Roman"/>
          <w:i/>
          <w:iCs/>
          <w:sz w:val="24"/>
          <w:szCs w:val="24"/>
        </w:rPr>
        <w:t>M=</w:t>
      </w:r>
      <w:r w:rsidR="00F46F61">
        <w:rPr>
          <w:rFonts w:ascii="Times New Roman" w:hAnsi="Times New Roman" w:cs="Times New Roman"/>
          <w:sz w:val="24"/>
          <w:szCs w:val="24"/>
        </w:rPr>
        <w:t>4.38</w:t>
      </w:r>
      <w:r w:rsidR="00CC56EA">
        <w:rPr>
          <w:rFonts w:ascii="Times New Roman" w:hAnsi="Times New Roman" w:cs="Times New Roman"/>
          <w:sz w:val="24"/>
          <w:szCs w:val="24"/>
        </w:rPr>
        <w:t xml:space="preserve"> (</w:t>
      </w:r>
      <w:r w:rsidR="00B64D4B">
        <w:rPr>
          <w:rFonts w:ascii="Times New Roman" w:hAnsi="Times New Roman" w:cs="Times New Roman"/>
          <w:i/>
          <w:iCs/>
          <w:sz w:val="24"/>
          <w:szCs w:val="24"/>
        </w:rPr>
        <w:t>SD =</w:t>
      </w:r>
      <w:r w:rsidR="00B64D4B">
        <w:rPr>
          <w:rFonts w:ascii="Times New Roman" w:hAnsi="Times New Roman" w:cs="Times New Roman"/>
          <w:sz w:val="24"/>
          <w:szCs w:val="24"/>
        </w:rPr>
        <w:t>1.</w:t>
      </w:r>
      <w:r w:rsidR="00495801">
        <w:rPr>
          <w:rFonts w:ascii="Times New Roman" w:hAnsi="Times New Roman" w:cs="Times New Roman"/>
          <w:sz w:val="24"/>
          <w:szCs w:val="24"/>
        </w:rPr>
        <w:t>29</w:t>
      </w:r>
      <w:r w:rsidR="00B64D4B">
        <w:rPr>
          <w:rFonts w:ascii="Times New Roman" w:hAnsi="Times New Roman" w:cs="Times New Roman"/>
          <w:sz w:val="24"/>
          <w:szCs w:val="24"/>
        </w:rPr>
        <w:t>)</w:t>
      </w:r>
      <w:r w:rsidR="00F46F61">
        <w:rPr>
          <w:rFonts w:ascii="Times New Roman" w:hAnsi="Times New Roman" w:cs="Times New Roman"/>
          <w:sz w:val="24"/>
          <w:szCs w:val="24"/>
        </w:rPr>
        <w:t xml:space="preserve">, while </w:t>
      </w:r>
      <w:r w:rsidR="00CC56EA">
        <w:rPr>
          <w:rFonts w:ascii="Times New Roman" w:hAnsi="Times New Roman" w:cs="Times New Roman"/>
          <w:sz w:val="24"/>
          <w:szCs w:val="24"/>
        </w:rPr>
        <w:t>TIP</w:t>
      </w:r>
      <w:r w:rsidR="003428D1">
        <w:rPr>
          <w:rFonts w:ascii="Times New Roman" w:hAnsi="Times New Roman" w:cs="Times New Roman"/>
          <w:sz w:val="24"/>
          <w:szCs w:val="24"/>
        </w:rPr>
        <w:t>I</w:t>
      </w:r>
      <w:r w:rsidR="00CC56EA">
        <w:rPr>
          <w:rFonts w:ascii="Times New Roman" w:hAnsi="Times New Roman" w:cs="Times New Roman"/>
          <w:sz w:val="24"/>
          <w:szCs w:val="24"/>
        </w:rPr>
        <w:t xml:space="preserve"> mean scores were </w:t>
      </w:r>
      <w:r w:rsidR="00CC56EA">
        <w:rPr>
          <w:rFonts w:ascii="Times New Roman" w:hAnsi="Times New Roman" w:cs="Times New Roman"/>
          <w:i/>
          <w:iCs/>
          <w:sz w:val="24"/>
          <w:szCs w:val="24"/>
        </w:rPr>
        <w:t>M</w:t>
      </w:r>
      <w:r w:rsidR="00CC56EA">
        <w:rPr>
          <w:rFonts w:ascii="Times New Roman" w:hAnsi="Times New Roman" w:cs="Times New Roman"/>
          <w:sz w:val="24"/>
          <w:szCs w:val="24"/>
        </w:rPr>
        <w:t xml:space="preserve"> = </w:t>
      </w:r>
      <w:r w:rsidR="00B64D4B">
        <w:rPr>
          <w:rFonts w:ascii="Times New Roman" w:hAnsi="Times New Roman" w:cs="Times New Roman"/>
          <w:sz w:val="24"/>
          <w:szCs w:val="24"/>
        </w:rPr>
        <w:t>5.03 (</w:t>
      </w:r>
      <w:r w:rsidR="00B64D4B">
        <w:rPr>
          <w:rFonts w:ascii="Times New Roman" w:hAnsi="Times New Roman" w:cs="Times New Roman"/>
          <w:i/>
          <w:iCs/>
          <w:sz w:val="24"/>
          <w:szCs w:val="24"/>
        </w:rPr>
        <w:t xml:space="preserve">SD </w:t>
      </w:r>
      <w:r w:rsidR="00B64D4B">
        <w:rPr>
          <w:rFonts w:ascii="Times New Roman" w:hAnsi="Times New Roman" w:cs="Times New Roman"/>
          <w:sz w:val="24"/>
          <w:szCs w:val="24"/>
        </w:rPr>
        <w:t>=</w:t>
      </w:r>
      <w:r w:rsidR="00495801">
        <w:rPr>
          <w:rFonts w:ascii="Times New Roman" w:hAnsi="Times New Roman" w:cs="Times New Roman"/>
          <w:sz w:val="24"/>
          <w:szCs w:val="24"/>
        </w:rPr>
        <w:t>1.43).</w:t>
      </w:r>
    </w:p>
    <w:p w14:paraId="22DBC74D" w14:textId="0BE4D985" w:rsidR="00724C2E" w:rsidRPr="00740C4C" w:rsidRDefault="000D433D" w:rsidP="006131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correlation analysis, we have denoted </w:t>
      </w:r>
      <w:r w:rsidR="00F45810">
        <w:rPr>
          <w:rFonts w:ascii="Times New Roman" w:hAnsi="Times New Roman" w:cs="Times New Roman"/>
          <w:sz w:val="24"/>
          <w:szCs w:val="24"/>
        </w:rPr>
        <w:t xml:space="preserve">notable </w:t>
      </w:r>
      <w:r w:rsidR="00822C2F">
        <w:rPr>
          <w:rFonts w:ascii="Times New Roman" w:hAnsi="Times New Roman" w:cs="Times New Roman"/>
          <w:sz w:val="24"/>
          <w:szCs w:val="24"/>
        </w:rPr>
        <w:t xml:space="preserve">weak </w:t>
      </w:r>
      <w:r w:rsidR="00F45810">
        <w:rPr>
          <w:rFonts w:ascii="Times New Roman" w:hAnsi="Times New Roman" w:cs="Times New Roman"/>
          <w:sz w:val="24"/>
          <w:szCs w:val="24"/>
        </w:rPr>
        <w:t>interactions between the TIP</w:t>
      </w:r>
      <w:r w:rsidR="00A64CBB">
        <w:rPr>
          <w:rFonts w:ascii="Times New Roman" w:hAnsi="Times New Roman" w:cs="Times New Roman"/>
          <w:sz w:val="24"/>
          <w:szCs w:val="24"/>
        </w:rPr>
        <w:t>I</w:t>
      </w:r>
      <w:r w:rsidR="00F45810">
        <w:rPr>
          <w:rFonts w:ascii="Times New Roman" w:hAnsi="Times New Roman" w:cs="Times New Roman"/>
          <w:sz w:val="24"/>
          <w:szCs w:val="24"/>
        </w:rPr>
        <w:t>, MPS, and the PANAS</w:t>
      </w:r>
      <w:r w:rsidR="00822C2F">
        <w:rPr>
          <w:rFonts w:ascii="Times New Roman" w:hAnsi="Times New Roman" w:cs="Times New Roman"/>
          <w:sz w:val="24"/>
          <w:szCs w:val="24"/>
        </w:rPr>
        <w:t xml:space="preserve">. </w:t>
      </w:r>
      <w:r w:rsidR="00F27381">
        <w:rPr>
          <w:rFonts w:ascii="Times New Roman" w:hAnsi="Times New Roman" w:cs="Times New Roman"/>
          <w:sz w:val="24"/>
          <w:szCs w:val="24"/>
        </w:rPr>
        <w:t>W</w:t>
      </w:r>
      <w:r w:rsidR="00822C2F">
        <w:rPr>
          <w:rFonts w:ascii="Times New Roman" w:hAnsi="Times New Roman" w:cs="Times New Roman"/>
          <w:sz w:val="24"/>
          <w:szCs w:val="24"/>
        </w:rPr>
        <w:t xml:space="preserve">eak </w:t>
      </w:r>
      <w:r w:rsidR="00876955">
        <w:rPr>
          <w:rFonts w:ascii="Times New Roman" w:hAnsi="Times New Roman" w:cs="Times New Roman"/>
          <w:sz w:val="24"/>
          <w:szCs w:val="24"/>
        </w:rPr>
        <w:t xml:space="preserve">negative </w:t>
      </w:r>
      <w:r w:rsidR="00822C2F">
        <w:rPr>
          <w:rFonts w:ascii="Times New Roman" w:hAnsi="Times New Roman" w:cs="Times New Roman"/>
          <w:sz w:val="24"/>
          <w:szCs w:val="24"/>
        </w:rPr>
        <w:t>relationship</w:t>
      </w:r>
      <w:r w:rsidR="00111B0C">
        <w:rPr>
          <w:rFonts w:ascii="Times New Roman" w:hAnsi="Times New Roman" w:cs="Times New Roman"/>
          <w:sz w:val="24"/>
          <w:szCs w:val="24"/>
        </w:rPr>
        <w:t>s</w:t>
      </w:r>
      <w:r w:rsidR="00F60CC4">
        <w:rPr>
          <w:rFonts w:ascii="Times New Roman" w:hAnsi="Times New Roman" w:cs="Times New Roman"/>
          <w:sz w:val="24"/>
          <w:szCs w:val="24"/>
        </w:rPr>
        <w:t xml:space="preserve"> exist between conscientiousness and negative affect</w:t>
      </w:r>
      <w:r w:rsidR="00F27381">
        <w:rPr>
          <w:rFonts w:ascii="Times New Roman" w:hAnsi="Times New Roman" w:cs="Times New Roman"/>
          <w:sz w:val="24"/>
          <w:szCs w:val="24"/>
        </w:rPr>
        <w:t xml:space="preserve"> (</w:t>
      </w:r>
      <w:r w:rsidR="00F27381">
        <w:rPr>
          <w:rFonts w:ascii="Times New Roman" w:hAnsi="Times New Roman" w:cs="Times New Roman"/>
          <w:i/>
          <w:iCs/>
          <w:sz w:val="24"/>
          <w:szCs w:val="24"/>
        </w:rPr>
        <w:t xml:space="preserve">r </w:t>
      </w:r>
      <w:r w:rsidR="00F27381">
        <w:rPr>
          <w:rFonts w:ascii="Times New Roman" w:hAnsi="Times New Roman" w:cs="Times New Roman"/>
          <w:sz w:val="24"/>
          <w:szCs w:val="24"/>
        </w:rPr>
        <w:t xml:space="preserve">= </w:t>
      </w:r>
      <w:r w:rsidR="009A371A">
        <w:rPr>
          <w:rFonts w:ascii="Times New Roman" w:hAnsi="Times New Roman" w:cs="Times New Roman"/>
          <w:sz w:val="24"/>
          <w:szCs w:val="24"/>
        </w:rPr>
        <w:t xml:space="preserve">-0.37) and between </w:t>
      </w:r>
      <w:r w:rsidR="00BE2B10">
        <w:rPr>
          <w:rFonts w:ascii="Times New Roman" w:hAnsi="Times New Roman" w:cs="Times New Roman"/>
          <w:sz w:val="24"/>
          <w:szCs w:val="24"/>
        </w:rPr>
        <w:t>conscientiousness and SPP (</w:t>
      </w:r>
      <w:r w:rsidR="008A6BE1">
        <w:rPr>
          <w:rFonts w:ascii="Times New Roman" w:hAnsi="Times New Roman" w:cs="Times New Roman"/>
          <w:i/>
          <w:iCs/>
          <w:sz w:val="24"/>
          <w:szCs w:val="24"/>
        </w:rPr>
        <w:t xml:space="preserve">r </w:t>
      </w:r>
      <w:r w:rsidR="00BE2B10">
        <w:rPr>
          <w:rFonts w:ascii="Times New Roman" w:hAnsi="Times New Roman" w:cs="Times New Roman"/>
          <w:sz w:val="24"/>
          <w:szCs w:val="24"/>
        </w:rPr>
        <w:t>=-.21)</w:t>
      </w:r>
      <w:r w:rsidR="00653478">
        <w:rPr>
          <w:rFonts w:ascii="Times New Roman" w:hAnsi="Times New Roman" w:cs="Times New Roman"/>
          <w:sz w:val="24"/>
          <w:szCs w:val="24"/>
        </w:rPr>
        <w:t>, meaning that as conscientiousness decreases, negative affect and SPP increase</w:t>
      </w:r>
      <w:r w:rsidR="00D47BA7">
        <w:rPr>
          <w:rFonts w:ascii="Times New Roman" w:hAnsi="Times New Roman" w:cs="Times New Roman"/>
          <w:sz w:val="24"/>
          <w:szCs w:val="24"/>
        </w:rPr>
        <w:t xml:space="preserve">. Moreover, a notable positive </w:t>
      </w:r>
      <w:r w:rsidR="00D47BA7">
        <w:rPr>
          <w:rFonts w:ascii="Times New Roman" w:hAnsi="Times New Roman" w:cs="Times New Roman"/>
          <w:sz w:val="24"/>
          <w:szCs w:val="24"/>
        </w:rPr>
        <w:lastRenderedPageBreak/>
        <w:t xml:space="preserve">relationship exists between </w:t>
      </w:r>
      <w:r w:rsidR="00653478">
        <w:rPr>
          <w:rFonts w:ascii="Times New Roman" w:hAnsi="Times New Roman" w:cs="Times New Roman"/>
          <w:sz w:val="24"/>
          <w:szCs w:val="24"/>
        </w:rPr>
        <w:t xml:space="preserve">the </w:t>
      </w:r>
      <w:r w:rsidR="00740C4C">
        <w:rPr>
          <w:rFonts w:ascii="Times New Roman" w:hAnsi="Times New Roman" w:cs="Times New Roman"/>
          <w:sz w:val="24"/>
          <w:szCs w:val="24"/>
        </w:rPr>
        <w:t>SPP and negative affect variables (</w:t>
      </w:r>
      <w:r w:rsidR="00740C4C">
        <w:rPr>
          <w:rFonts w:ascii="Times New Roman" w:hAnsi="Times New Roman" w:cs="Times New Roman"/>
          <w:i/>
          <w:iCs/>
          <w:sz w:val="24"/>
          <w:szCs w:val="24"/>
        </w:rPr>
        <w:t xml:space="preserve">r </w:t>
      </w:r>
      <w:r w:rsidR="00740C4C">
        <w:rPr>
          <w:rFonts w:ascii="Times New Roman" w:hAnsi="Times New Roman" w:cs="Times New Roman"/>
          <w:sz w:val="24"/>
          <w:szCs w:val="24"/>
        </w:rPr>
        <w:t>=</w:t>
      </w:r>
      <w:r w:rsidR="0012531E">
        <w:rPr>
          <w:rFonts w:ascii="Times New Roman" w:hAnsi="Times New Roman" w:cs="Times New Roman"/>
          <w:sz w:val="24"/>
          <w:szCs w:val="24"/>
        </w:rPr>
        <w:t>.37), meaning that SPP increases with negative affect</w:t>
      </w:r>
      <w:r w:rsidR="0057048D">
        <w:rPr>
          <w:rFonts w:ascii="Times New Roman" w:hAnsi="Times New Roman" w:cs="Times New Roman"/>
          <w:sz w:val="24"/>
          <w:szCs w:val="24"/>
        </w:rPr>
        <w:t xml:space="preserve"> scores</w:t>
      </w:r>
      <w:r w:rsidR="0012531E">
        <w:rPr>
          <w:rFonts w:ascii="Times New Roman" w:hAnsi="Times New Roman" w:cs="Times New Roman"/>
          <w:sz w:val="24"/>
          <w:szCs w:val="24"/>
        </w:rPr>
        <w:t>.</w:t>
      </w:r>
    </w:p>
    <w:p w14:paraId="498E38F5" w14:textId="41EAD806" w:rsidR="00A52422" w:rsidRDefault="00E20300" w:rsidP="001E6D2C">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633D4CC" w14:textId="176D76BB" w:rsidR="00E20300" w:rsidRPr="00D60DB9" w:rsidRDefault="00D60DB9" w:rsidP="001E6D2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EE05EE">
        <w:rPr>
          <w:rFonts w:ascii="Times New Roman" w:hAnsi="Times New Roman" w:cs="Times New Roman"/>
          <w:sz w:val="24"/>
          <w:szCs w:val="24"/>
        </w:rPr>
        <w:t xml:space="preserve">After visualizing our models, our team determined the quadratic model </w:t>
      </w:r>
      <w:r w:rsidR="00D020FB">
        <w:rPr>
          <w:rFonts w:ascii="Times New Roman" w:hAnsi="Times New Roman" w:cs="Times New Roman"/>
          <w:sz w:val="24"/>
          <w:szCs w:val="24"/>
        </w:rPr>
        <w:t>best fit our data</w:t>
      </w:r>
      <w:r w:rsidR="00EE05EE">
        <w:rPr>
          <w:rFonts w:ascii="Times New Roman" w:hAnsi="Times New Roman" w:cs="Times New Roman"/>
          <w:sz w:val="24"/>
          <w:szCs w:val="24"/>
        </w:rPr>
        <w:t>.</w:t>
      </w:r>
      <w:r w:rsidR="007714A1">
        <w:rPr>
          <w:rFonts w:ascii="Times New Roman" w:hAnsi="Times New Roman" w:cs="Times New Roman"/>
          <w:sz w:val="24"/>
          <w:szCs w:val="24"/>
        </w:rPr>
        <w:t xml:space="preserve"> </w:t>
      </w:r>
      <w:r w:rsidR="00D020FB">
        <w:rPr>
          <w:rFonts w:ascii="Times New Roman" w:hAnsi="Times New Roman" w:cs="Times New Roman"/>
          <w:sz w:val="24"/>
          <w:szCs w:val="24"/>
        </w:rPr>
        <w:t>S</w:t>
      </w:r>
      <w:r w:rsidR="009864AF">
        <w:rPr>
          <w:rFonts w:ascii="Times New Roman" w:hAnsi="Times New Roman" w:cs="Times New Roman"/>
          <w:sz w:val="24"/>
          <w:szCs w:val="24"/>
        </w:rPr>
        <w:t>ensitivity analys</w:t>
      </w:r>
      <w:r w:rsidR="00D020FB">
        <w:rPr>
          <w:rFonts w:ascii="Times New Roman" w:hAnsi="Times New Roman" w:cs="Times New Roman"/>
          <w:sz w:val="24"/>
          <w:szCs w:val="24"/>
        </w:rPr>
        <w:t>e</w:t>
      </w:r>
      <w:r w:rsidR="009864AF">
        <w:rPr>
          <w:rFonts w:ascii="Times New Roman" w:hAnsi="Times New Roman" w:cs="Times New Roman"/>
          <w:sz w:val="24"/>
          <w:szCs w:val="24"/>
        </w:rPr>
        <w:t xml:space="preserve">s </w:t>
      </w:r>
      <w:r w:rsidR="007714A1">
        <w:rPr>
          <w:rFonts w:ascii="Times New Roman" w:hAnsi="Times New Roman" w:cs="Times New Roman"/>
          <w:sz w:val="24"/>
          <w:szCs w:val="24"/>
        </w:rPr>
        <w:t>showed that</w:t>
      </w:r>
      <w:r w:rsidR="009864AF">
        <w:rPr>
          <w:rFonts w:ascii="Times New Roman" w:hAnsi="Times New Roman" w:cs="Times New Roman"/>
          <w:sz w:val="24"/>
          <w:szCs w:val="24"/>
        </w:rPr>
        <w:t>,</w:t>
      </w:r>
      <w:r w:rsidR="007714A1">
        <w:rPr>
          <w:rFonts w:ascii="Times New Roman" w:hAnsi="Times New Roman" w:cs="Times New Roman"/>
          <w:sz w:val="24"/>
          <w:szCs w:val="24"/>
        </w:rPr>
        <w:t xml:space="preserve"> </w:t>
      </w:r>
      <w:r w:rsidR="00AB6685">
        <w:rPr>
          <w:rFonts w:ascii="Times New Roman" w:hAnsi="Times New Roman" w:cs="Times New Roman"/>
          <w:sz w:val="24"/>
          <w:szCs w:val="24"/>
        </w:rPr>
        <w:t xml:space="preserve">while our model was normally distributed, </w:t>
      </w:r>
      <w:r w:rsidR="009864AF">
        <w:rPr>
          <w:rFonts w:ascii="Times New Roman" w:hAnsi="Times New Roman" w:cs="Times New Roman"/>
          <w:sz w:val="24"/>
          <w:szCs w:val="24"/>
        </w:rPr>
        <w:t xml:space="preserve">the </w:t>
      </w:r>
      <w:r w:rsidR="00AB6685">
        <w:rPr>
          <w:rFonts w:ascii="Times New Roman" w:hAnsi="Times New Roman" w:cs="Times New Roman"/>
          <w:sz w:val="24"/>
          <w:szCs w:val="24"/>
        </w:rPr>
        <w:t xml:space="preserve">assumptions of dependence and </w:t>
      </w:r>
      <w:r w:rsidR="009C313F">
        <w:rPr>
          <w:rFonts w:ascii="Times New Roman" w:hAnsi="Times New Roman" w:cs="Times New Roman"/>
          <w:sz w:val="24"/>
          <w:szCs w:val="24"/>
        </w:rPr>
        <w:t>homos</w:t>
      </w:r>
      <w:r w:rsidR="005A5C86">
        <w:rPr>
          <w:rFonts w:ascii="Times New Roman" w:hAnsi="Times New Roman" w:cs="Times New Roman"/>
          <w:sz w:val="24"/>
          <w:szCs w:val="24"/>
        </w:rPr>
        <w:t>k</w:t>
      </w:r>
      <w:r w:rsidR="009C313F">
        <w:rPr>
          <w:rFonts w:ascii="Times New Roman" w:hAnsi="Times New Roman" w:cs="Times New Roman"/>
          <w:sz w:val="24"/>
          <w:szCs w:val="24"/>
        </w:rPr>
        <w:t xml:space="preserve">edasticity were violated. </w:t>
      </w:r>
      <w:r w:rsidR="00A501E9">
        <w:rPr>
          <w:rFonts w:ascii="Times New Roman" w:hAnsi="Times New Roman" w:cs="Times New Roman"/>
          <w:sz w:val="24"/>
          <w:szCs w:val="24"/>
        </w:rPr>
        <w:t xml:space="preserve">After </w:t>
      </w:r>
      <w:r w:rsidR="0039084B">
        <w:rPr>
          <w:rFonts w:ascii="Times New Roman" w:hAnsi="Times New Roman" w:cs="Times New Roman"/>
          <w:sz w:val="24"/>
          <w:szCs w:val="24"/>
        </w:rPr>
        <w:t>visualizing</w:t>
      </w:r>
      <w:r w:rsidR="00A501E9">
        <w:rPr>
          <w:rFonts w:ascii="Times New Roman" w:hAnsi="Times New Roman" w:cs="Times New Roman"/>
          <w:sz w:val="24"/>
          <w:szCs w:val="24"/>
        </w:rPr>
        <w:t xml:space="preserve"> a robust error model</w:t>
      </w:r>
      <w:r w:rsidR="0039084B">
        <w:rPr>
          <w:rFonts w:ascii="Times New Roman" w:hAnsi="Times New Roman" w:cs="Times New Roman"/>
          <w:sz w:val="24"/>
          <w:szCs w:val="24"/>
        </w:rPr>
        <w:t xml:space="preserve"> of </w:t>
      </w:r>
      <w:r w:rsidR="00A501E9">
        <w:rPr>
          <w:rFonts w:ascii="Times New Roman" w:hAnsi="Times New Roman" w:cs="Times New Roman"/>
          <w:sz w:val="24"/>
          <w:szCs w:val="24"/>
        </w:rPr>
        <w:t xml:space="preserve">our quadratic </w:t>
      </w:r>
      <w:r w:rsidR="002E3D8E">
        <w:rPr>
          <w:rFonts w:ascii="Times New Roman" w:hAnsi="Times New Roman" w:cs="Times New Roman"/>
          <w:sz w:val="24"/>
          <w:szCs w:val="24"/>
        </w:rPr>
        <w:t>equation, these assumptions were still violated; therefore, we continued the analysis using our original quadratic model</w:t>
      </w:r>
      <w:r w:rsidR="0048316C">
        <w:rPr>
          <w:rFonts w:ascii="Times New Roman" w:hAnsi="Times New Roman" w:cs="Times New Roman"/>
          <w:sz w:val="24"/>
          <w:szCs w:val="24"/>
        </w:rPr>
        <w:t>.</w:t>
      </w:r>
    </w:p>
    <w:p w14:paraId="623BA1FA" w14:textId="34A9FAF2" w:rsidR="008C19AB" w:rsidRDefault="00490605" w:rsidP="00490605">
      <w:pPr>
        <w:spacing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Our team chose a full model as compared to a </w:t>
      </w:r>
      <w:r w:rsidR="0066276D">
        <w:rPr>
          <w:rFonts w:ascii="Times New Roman" w:hAnsi="Times New Roman" w:cs="Times New Roman"/>
          <w:sz w:val="24"/>
          <w:szCs w:val="24"/>
        </w:rPr>
        <w:t>reduced model via a model comparison test using the ‘flexplot’ package (Fife, 2024). The model comparison test showed that the full model was a better fit to our data set</w:t>
      </w:r>
      <w:r w:rsidR="001D67D7">
        <w:rPr>
          <w:rFonts w:ascii="Times New Roman" w:hAnsi="Times New Roman" w:cs="Times New Roman"/>
          <w:sz w:val="24"/>
          <w:szCs w:val="24"/>
        </w:rPr>
        <w:t xml:space="preserve">, </w:t>
      </w:r>
      <w:r w:rsidR="0012475A">
        <w:rPr>
          <w:rFonts w:ascii="Times New Roman" w:hAnsi="Times New Roman" w:cs="Times New Roman"/>
          <w:sz w:val="24"/>
          <w:szCs w:val="24"/>
        </w:rPr>
        <w:t>as indicated</w:t>
      </w:r>
      <w:r w:rsidR="001D67D7">
        <w:rPr>
          <w:rFonts w:ascii="Times New Roman" w:hAnsi="Times New Roman" w:cs="Times New Roman"/>
          <w:sz w:val="24"/>
          <w:szCs w:val="24"/>
        </w:rPr>
        <w:t xml:space="preserve"> by both higher </w:t>
      </w:r>
      <w:r w:rsidR="0012475A">
        <w:rPr>
          <w:rFonts w:ascii="Times New Roman" w:hAnsi="Times New Roman" w:cs="Times New Roman"/>
          <w:i/>
          <w:iCs/>
          <w:sz w:val="24"/>
          <w:szCs w:val="24"/>
        </w:rPr>
        <w:t>R</w:t>
      </w:r>
      <w:r w:rsidR="008B48AE" w:rsidRPr="008B48AE">
        <w:rPr>
          <w:rFonts w:ascii="Times New Roman" w:hAnsi="Times New Roman" w:cs="Times New Roman"/>
          <w:i/>
          <w:iCs/>
          <w:sz w:val="24"/>
          <w:szCs w:val="24"/>
          <w:vertAlign w:val="superscript"/>
        </w:rPr>
        <w:t>2</w:t>
      </w:r>
      <w:r w:rsidR="008B48AE">
        <w:rPr>
          <w:rFonts w:ascii="Times New Roman" w:hAnsi="Times New Roman" w:cs="Times New Roman"/>
          <w:sz w:val="24"/>
          <w:szCs w:val="24"/>
          <w:vertAlign w:val="superscript"/>
        </w:rPr>
        <w:t xml:space="preserve"> </w:t>
      </w:r>
      <w:r w:rsidR="008B48AE">
        <w:rPr>
          <w:rFonts w:ascii="Times New Roman" w:hAnsi="Times New Roman" w:cs="Times New Roman"/>
          <w:sz w:val="24"/>
          <w:szCs w:val="24"/>
        </w:rPr>
        <w:t>(</w:t>
      </w:r>
      <w:r w:rsidR="0012475A">
        <w:rPr>
          <w:rFonts w:ascii="Times New Roman" w:hAnsi="Times New Roman" w:cs="Times New Roman"/>
          <w:i/>
          <w:iCs/>
          <w:sz w:val="24"/>
          <w:szCs w:val="24"/>
        </w:rPr>
        <w:t>R</w:t>
      </w:r>
      <w:r w:rsidR="008B48AE">
        <w:rPr>
          <w:rFonts w:ascii="Times New Roman" w:hAnsi="Times New Roman" w:cs="Times New Roman"/>
          <w:i/>
          <w:iCs/>
          <w:sz w:val="24"/>
          <w:szCs w:val="24"/>
          <w:vertAlign w:val="superscript"/>
        </w:rPr>
        <w:t>2</w:t>
      </w:r>
      <w:r w:rsidR="008B48AE">
        <w:rPr>
          <w:rFonts w:ascii="Times New Roman" w:hAnsi="Times New Roman" w:cs="Times New Roman"/>
          <w:i/>
          <w:iCs/>
          <w:sz w:val="24"/>
          <w:szCs w:val="24"/>
        </w:rPr>
        <w:t>=</w:t>
      </w:r>
      <w:r w:rsidR="008B48AE">
        <w:rPr>
          <w:rFonts w:ascii="Times New Roman" w:hAnsi="Times New Roman" w:cs="Times New Roman"/>
          <w:iCs/>
          <w:sz w:val="24"/>
          <w:szCs w:val="24"/>
        </w:rPr>
        <w:t xml:space="preserve">.299) and a greater Baye’s factor </w:t>
      </w:r>
      <w:r w:rsidR="008A6BE1">
        <w:rPr>
          <w:rFonts w:ascii="Times New Roman" w:hAnsi="Times New Roman" w:cs="Times New Roman"/>
          <w:iCs/>
          <w:sz w:val="24"/>
          <w:szCs w:val="24"/>
        </w:rPr>
        <w:t>(</w:t>
      </w:r>
      <w:r w:rsidR="008A6BE1">
        <w:rPr>
          <w:rFonts w:ascii="Times New Roman" w:hAnsi="Times New Roman" w:cs="Times New Roman"/>
          <w:i/>
          <w:sz w:val="24"/>
          <w:szCs w:val="24"/>
        </w:rPr>
        <w:t>BF</w:t>
      </w:r>
      <w:r w:rsidR="008A6BE1">
        <w:rPr>
          <w:rFonts w:ascii="Times New Roman" w:hAnsi="Times New Roman" w:cs="Times New Roman"/>
          <w:iCs/>
          <w:sz w:val="24"/>
          <w:szCs w:val="24"/>
        </w:rPr>
        <w:t>=</w:t>
      </w:r>
      <w:r w:rsidR="009313CE">
        <w:rPr>
          <w:rFonts w:ascii="Times New Roman" w:hAnsi="Times New Roman" w:cs="Times New Roman"/>
          <w:iCs/>
          <w:sz w:val="24"/>
          <w:szCs w:val="24"/>
        </w:rPr>
        <w:t>31</w:t>
      </w:r>
      <w:r w:rsidR="00776F44">
        <w:rPr>
          <w:rFonts w:ascii="Times New Roman" w:hAnsi="Times New Roman" w:cs="Times New Roman"/>
          <w:iCs/>
          <w:sz w:val="24"/>
          <w:szCs w:val="24"/>
        </w:rPr>
        <w:t xml:space="preserve">.36, </w:t>
      </w:r>
      <w:r w:rsidR="0012475A">
        <w:rPr>
          <w:rFonts w:ascii="Times New Roman" w:hAnsi="Times New Roman" w:cs="Times New Roman"/>
          <w:iCs/>
          <w:sz w:val="24"/>
          <w:szCs w:val="24"/>
        </w:rPr>
        <w:t>meaning</w:t>
      </w:r>
      <w:r w:rsidR="00776F44">
        <w:rPr>
          <w:rFonts w:ascii="Times New Roman" w:hAnsi="Times New Roman" w:cs="Times New Roman"/>
          <w:iCs/>
          <w:sz w:val="24"/>
          <w:szCs w:val="24"/>
        </w:rPr>
        <w:t xml:space="preserve"> strong likelihood). Moreover, both AIC and BIC scores were lower for the full model, and the p-values indicated significan</w:t>
      </w:r>
      <w:r w:rsidR="001D2396">
        <w:rPr>
          <w:rFonts w:ascii="Times New Roman" w:hAnsi="Times New Roman" w:cs="Times New Roman"/>
          <w:iCs/>
          <w:sz w:val="24"/>
          <w:szCs w:val="24"/>
        </w:rPr>
        <w:t>t differences between the models (</w:t>
      </w:r>
      <w:r w:rsidR="001D2396">
        <w:rPr>
          <w:rFonts w:ascii="Times New Roman" w:hAnsi="Times New Roman" w:cs="Times New Roman"/>
          <w:i/>
          <w:sz w:val="24"/>
          <w:szCs w:val="24"/>
        </w:rPr>
        <w:t>p</w:t>
      </w:r>
      <w:r w:rsidR="001D2396">
        <w:rPr>
          <w:rFonts w:ascii="Times New Roman" w:hAnsi="Times New Roman" w:cs="Times New Roman"/>
          <w:iCs/>
          <w:sz w:val="24"/>
          <w:szCs w:val="24"/>
        </w:rPr>
        <w:t>=2.0x10</w:t>
      </w:r>
      <w:r w:rsidR="001D2396">
        <w:rPr>
          <w:rFonts w:ascii="Times New Roman" w:hAnsi="Times New Roman" w:cs="Times New Roman"/>
          <w:iCs/>
          <w:sz w:val="24"/>
          <w:szCs w:val="24"/>
          <w:vertAlign w:val="superscript"/>
        </w:rPr>
        <w:t>16</w:t>
      </w:r>
      <w:r w:rsidR="001D2396">
        <w:rPr>
          <w:rFonts w:ascii="Times New Roman" w:hAnsi="Times New Roman" w:cs="Times New Roman"/>
          <w:iCs/>
          <w:sz w:val="24"/>
          <w:szCs w:val="24"/>
        </w:rPr>
        <w:t>)</w:t>
      </w:r>
      <w:r w:rsidR="000F3FD6">
        <w:rPr>
          <w:rFonts w:ascii="Times New Roman" w:hAnsi="Times New Roman" w:cs="Times New Roman"/>
          <w:iCs/>
          <w:sz w:val="24"/>
          <w:szCs w:val="24"/>
        </w:rPr>
        <w:t>.</w:t>
      </w:r>
      <w:r w:rsidR="00612695">
        <w:rPr>
          <w:rFonts w:ascii="Times New Roman" w:hAnsi="Times New Roman" w:cs="Times New Roman"/>
          <w:iCs/>
          <w:sz w:val="24"/>
          <w:szCs w:val="24"/>
        </w:rPr>
        <w:t xml:space="preserve"> </w:t>
      </w:r>
      <w:r w:rsidR="00840C18">
        <w:rPr>
          <w:rFonts w:ascii="Times New Roman" w:hAnsi="Times New Roman" w:cs="Times New Roman"/>
          <w:iCs/>
          <w:sz w:val="24"/>
          <w:szCs w:val="24"/>
        </w:rPr>
        <w:t>Coefficients</w:t>
      </w:r>
      <w:r w:rsidR="00FE3AE7">
        <w:rPr>
          <w:rFonts w:ascii="Times New Roman" w:hAnsi="Times New Roman" w:cs="Times New Roman"/>
          <w:iCs/>
          <w:sz w:val="24"/>
          <w:szCs w:val="24"/>
        </w:rPr>
        <w:t xml:space="preserve"> and similar results</w:t>
      </w:r>
      <w:r w:rsidR="00840C18">
        <w:rPr>
          <w:rFonts w:ascii="Times New Roman" w:hAnsi="Times New Roman" w:cs="Times New Roman"/>
          <w:iCs/>
          <w:sz w:val="24"/>
          <w:szCs w:val="24"/>
        </w:rPr>
        <w:t xml:space="preserve"> for each variable are tabulated in </w:t>
      </w:r>
      <w:r w:rsidR="00FE3AE7">
        <w:rPr>
          <w:rFonts w:ascii="Times New Roman" w:hAnsi="Times New Roman" w:cs="Times New Roman"/>
          <w:iCs/>
          <w:sz w:val="24"/>
          <w:szCs w:val="24"/>
        </w:rPr>
        <w:t xml:space="preserve">Table </w:t>
      </w:r>
      <w:r w:rsidR="00197675">
        <w:rPr>
          <w:rFonts w:ascii="Times New Roman" w:hAnsi="Times New Roman" w:cs="Times New Roman"/>
          <w:iCs/>
          <w:sz w:val="24"/>
          <w:szCs w:val="24"/>
        </w:rPr>
        <w:t>2</w:t>
      </w:r>
      <w:r w:rsidR="00FE3AE7">
        <w:rPr>
          <w:rFonts w:ascii="Times New Roman" w:hAnsi="Times New Roman" w:cs="Times New Roman"/>
          <w:iCs/>
          <w:sz w:val="24"/>
          <w:szCs w:val="24"/>
        </w:rPr>
        <w:t>.</w:t>
      </w:r>
      <w:r w:rsidR="0001489F">
        <w:rPr>
          <w:rFonts w:ascii="Times New Roman" w:hAnsi="Times New Roman" w:cs="Times New Roman"/>
          <w:iCs/>
          <w:sz w:val="24"/>
          <w:szCs w:val="24"/>
        </w:rPr>
        <w:t xml:space="preserve"> Our model accounts for 29.9% of negative affect</w:t>
      </w:r>
      <w:r w:rsidR="00B96992">
        <w:rPr>
          <w:rFonts w:ascii="Times New Roman" w:hAnsi="Times New Roman" w:cs="Times New Roman"/>
          <w:iCs/>
          <w:sz w:val="24"/>
          <w:szCs w:val="24"/>
        </w:rPr>
        <w:t xml:space="preserve"> (as indicated by our </w:t>
      </w:r>
      <w:r w:rsidR="00631E6F">
        <w:rPr>
          <w:rFonts w:ascii="Times New Roman" w:hAnsi="Times New Roman" w:cs="Times New Roman"/>
          <w:i/>
          <w:sz w:val="24"/>
          <w:szCs w:val="24"/>
        </w:rPr>
        <w:t>R</w:t>
      </w:r>
      <w:r w:rsidR="00B96992">
        <w:rPr>
          <w:rFonts w:ascii="Times New Roman" w:hAnsi="Times New Roman" w:cs="Times New Roman"/>
          <w:i/>
          <w:sz w:val="24"/>
          <w:szCs w:val="24"/>
          <w:vertAlign w:val="superscript"/>
        </w:rPr>
        <w:t>2</w:t>
      </w:r>
      <w:r w:rsidR="00B96992">
        <w:rPr>
          <w:rFonts w:ascii="Times New Roman" w:hAnsi="Times New Roman" w:cs="Times New Roman"/>
          <w:iCs/>
          <w:sz w:val="24"/>
          <w:szCs w:val="24"/>
        </w:rPr>
        <w:t>).</w:t>
      </w:r>
      <w:r w:rsidR="00631E6F">
        <w:rPr>
          <w:rFonts w:ascii="Times New Roman" w:hAnsi="Times New Roman" w:cs="Times New Roman"/>
          <w:iCs/>
          <w:sz w:val="24"/>
          <w:szCs w:val="24"/>
        </w:rPr>
        <w:t xml:space="preserve"> </w:t>
      </w:r>
      <w:r w:rsidR="00FE3AE7">
        <w:rPr>
          <w:rFonts w:ascii="Times New Roman" w:hAnsi="Times New Roman" w:cs="Times New Roman"/>
          <w:iCs/>
          <w:sz w:val="24"/>
          <w:szCs w:val="24"/>
        </w:rPr>
        <w:t>SPP</w:t>
      </w:r>
      <w:r w:rsidR="00510E8D">
        <w:rPr>
          <w:rFonts w:ascii="Times New Roman" w:hAnsi="Times New Roman" w:cs="Times New Roman"/>
          <w:iCs/>
          <w:sz w:val="24"/>
          <w:szCs w:val="24"/>
        </w:rPr>
        <w:t xml:space="preserve"> predicts unique variance as compared to the predictors of conscientiousness and </w:t>
      </w:r>
      <w:r w:rsidR="00A00809">
        <w:rPr>
          <w:rFonts w:ascii="Times New Roman" w:hAnsi="Times New Roman" w:cs="Times New Roman"/>
          <w:iCs/>
          <w:sz w:val="24"/>
          <w:szCs w:val="24"/>
        </w:rPr>
        <w:t xml:space="preserve">sex, as </w:t>
      </w:r>
      <w:r w:rsidR="00631E6F">
        <w:rPr>
          <w:rFonts w:ascii="Times New Roman" w:hAnsi="Times New Roman" w:cs="Times New Roman"/>
          <w:iCs/>
          <w:sz w:val="24"/>
          <w:szCs w:val="24"/>
        </w:rPr>
        <w:t xml:space="preserve">shown </w:t>
      </w:r>
      <w:r w:rsidR="00A00809">
        <w:rPr>
          <w:rFonts w:ascii="Times New Roman" w:hAnsi="Times New Roman" w:cs="Times New Roman"/>
          <w:iCs/>
          <w:sz w:val="24"/>
          <w:szCs w:val="24"/>
        </w:rPr>
        <w:t xml:space="preserve">by a greater semi-partial </w:t>
      </w:r>
      <w:r w:rsidR="00A00809">
        <w:rPr>
          <w:rFonts w:ascii="Times New Roman" w:hAnsi="Times New Roman" w:cs="Times New Roman"/>
          <w:i/>
          <w:sz w:val="24"/>
          <w:szCs w:val="24"/>
        </w:rPr>
        <w:t>r</w:t>
      </w:r>
      <w:r w:rsidR="00A00809">
        <w:rPr>
          <w:rFonts w:ascii="Times New Roman" w:hAnsi="Times New Roman" w:cs="Times New Roman"/>
          <w:i/>
          <w:sz w:val="24"/>
          <w:szCs w:val="24"/>
          <w:vertAlign w:val="superscript"/>
        </w:rPr>
        <w:t>2</w:t>
      </w:r>
      <w:r w:rsidR="00A00809">
        <w:rPr>
          <w:rFonts w:ascii="Times New Roman" w:hAnsi="Times New Roman" w:cs="Times New Roman"/>
          <w:i/>
          <w:sz w:val="24"/>
          <w:szCs w:val="24"/>
        </w:rPr>
        <w:t xml:space="preserve"> </w:t>
      </w:r>
      <w:r w:rsidR="00A00809">
        <w:rPr>
          <w:rFonts w:ascii="Times New Roman" w:hAnsi="Times New Roman" w:cs="Times New Roman"/>
          <w:sz w:val="24"/>
          <w:szCs w:val="24"/>
        </w:rPr>
        <w:t>(</w:t>
      </w:r>
      <w:r w:rsidR="00A00809" w:rsidRPr="00C62E69">
        <w:rPr>
          <w:rFonts w:ascii="Times New Roman" w:hAnsi="Times New Roman" w:cs="Times New Roman"/>
          <w:i/>
          <w:sz w:val="24"/>
          <w:szCs w:val="24"/>
        </w:rPr>
        <w:t>r</w:t>
      </w:r>
      <w:r w:rsidR="00C62E69" w:rsidRPr="00C62E69">
        <w:rPr>
          <w:rFonts w:ascii="Times New Roman" w:hAnsi="Times New Roman" w:cs="Times New Roman"/>
          <w:i/>
          <w:sz w:val="24"/>
          <w:szCs w:val="24"/>
          <w:vertAlign w:val="subscript"/>
        </w:rPr>
        <w:t>MPS</w:t>
      </w:r>
      <w:r w:rsidR="00775080" w:rsidRPr="00C62E69">
        <w:rPr>
          <w:rFonts w:ascii="Times New Roman" w:hAnsi="Times New Roman" w:cs="Times New Roman"/>
          <w:i/>
          <w:sz w:val="24"/>
          <w:szCs w:val="24"/>
          <w:vertAlign w:val="superscript"/>
        </w:rPr>
        <w:t>2</w:t>
      </w:r>
      <w:r w:rsidR="00775080">
        <w:rPr>
          <w:rFonts w:ascii="Times New Roman" w:hAnsi="Times New Roman" w:cs="Times New Roman"/>
          <w:i/>
          <w:sz w:val="24"/>
          <w:szCs w:val="24"/>
        </w:rPr>
        <w:t>=</w:t>
      </w:r>
      <w:r w:rsidR="00232C43">
        <w:rPr>
          <w:rFonts w:ascii="Times New Roman" w:hAnsi="Times New Roman" w:cs="Times New Roman"/>
          <w:iCs/>
          <w:sz w:val="24"/>
          <w:szCs w:val="24"/>
        </w:rPr>
        <w:t>0.1</w:t>
      </w:r>
      <w:r w:rsidR="00740D8D">
        <w:rPr>
          <w:rFonts w:ascii="Times New Roman" w:hAnsi="Times New Roman" w:cs="Times New Roman"/>
          <w:iCs/>
          <w:sz w:val="24"/>
          <w:szCs w:val="24"/>
        </w:rPr>
        <w:t xml:space="preserve">34 and </w:t>
      </w:r>
      <w:r w:rsidR="00740D8D">
        <w:rPr>
          <w:rFonts w:ascii="Times New Roman" w:hAnsi="Times New Roman" w:cs="Times New Roman"/>
          <w:i/>
          <w:iCs/>
          <w:sz w:val="24"/>
          <w:szCs w:val="24"/>
        </w:rPr>
        <w:t>r</w:t>
      </w:r>
      <w:r w:rsidR="00C62E69" w:rsidRPr="00C62E69">
        <w:rPr>
          <w:rFonts w:ascii="Times New Roman" w:hAnsi="Times New Roman" w:cs="Times New Roman"/>
          <w:i/>
          <w:iCs/>
          <w:sz w:val="24"/>
          <w:szCs w:val="24"/>
          <w:vertAlign w:val="subscript"/>
        </w:rPr>
        <w:t>MPS2</w:t>
      </w:r>
      <w:r w:rsidR="00740D8D">
        <w:rPr>
          <w:rFonts w:ascii="Times New Roman" w:hAnsi="Times New Roman" w:cs="Times New Roman"/>
          <w:i/>
          <w:iCs/>
          <w:sz w:val="24"/>
          <w:szCs w:val="24"/>
          <w:vertAlign w:val="superscript"/>
        </w:rPr>
        <w:t>2</w:t>
      </w:r>
      <w:r w:rsidR="00740D8D">
        <w:rPr>
          <w:rFonts w:ascii="Times New Roman" w:hAnsi="Times New Roman" w:cs="Times New Roman"/>
          <w:i/>
          <w:iCs/>
          <w:sz w:val="24"/>
          <w:szCs w:val="24"/>
        </w:rPr>
        <w:t>=</w:t>
      </w:r>
      <w:r w:rsidR="006F481F">
        <w:rPr>
          <w:rFonts w:ascii="Times New Roman" w:hAnsi="Times New Roman" w:cs="Times New Roman"/>
          <w:iCs/>
          <w:sz w:val="24"/>
          <w:szCs w:val="24"/>
        </w:rPr>
        <w:t xml:space="preserve">0.018; </w:t>
      </w:r>
      <w:r w:rsidR="006F481F">
        <w:rPr>
          <w:rFonts w:ascii="Times New Roman" w:hAnsi="Times New Roman" w:cs="Times New Roman"/>
          <w:i/>
          <w:iCs/>
          <w:sz w:val="24"/>
          <w:szCs w:val="24"/>
        </w:rPr>
        <w:t>r</w:t>
      </w:r>
      <w:r w:rsidR="006F481F">
        <w:rPr>
          <w:rFonts w:ascii="Times New Roman" w:hAnsi="Times New Roman" w:cs="Times New Roman"/>
          <w:i/>
          <w:iCs/>
          <w:sz w:val="24"/>
          <w:szCs w:val="24"/>
          <w:vertAlign w:val="superscript"/>
        </w:rPr>
        <w:t>2</w:t>
      </w:r>
      <w:r w:rsidR="006F481F">
        <w:rPr>
          <w:rFonts w:ascii="Times New Roman" w:hAnsi="Times New Roman" w:cs="Times New Roman"/>
          <w:i/>
          <w:iCs/>
          <w:sz w:val="24"/>
          <w:szCs w:val="24"/>
        </w:rPr>
        <w:t>=</w:t>
      </w:r>
      <w:r w:rsidR="006F481F">
        <w:rPr>
          <w:rFonts w:ascii="Times New Roman" w:hAnsi="Times New Roman" w:cs="Times New Roman"/>
          <w:iCs/>
          <w:sz w:val="24"/>
          <w:szCs w:val="24"/>
        </w:rPr>
        <w:t>0.152</w:t>
      </w:r>
      <w:r w:rsidR="009F692A">
        <w:rPr>
          <w:rFonts w:ascii="Times New Roman" w:hAnsi="Times New Roman" w:cs="Times New Roman"/>
          <w:iCs/>
          <w:sz w:val="24"/>
          <w:szCs w:val="24"/>
        </w:rPr>
        <w:t>)</w:t>
      </w:r>
      <w:r w:rsidR="003738EC">
        <w:rPr>
          <w:rFonts w:ascii="Times New Roman" w:hAnsi="Times New Roman" w:cs="Times New Roman"/>
          <w:iCs/>
          <w:sz w:val="24"/>
          <w:szCs w:val="24"/>
        </w:rPr>
        <w:t>.</w:t>
      </w:r>
      <w:r w:rsidR="00524F42">
        <w:rPr>
          <w:rFonts w:ascii="Times New Roman" w:hAnsi="Times New Roman" w:cs="Times New Roman"/>
          <w:iCs/>
          <w:sz w:val="24"/>
          <w:szCs w:val="24"/>
        </w:rPr>
        <w:t xml:space="preserve"> </w:t>
      </w:r>
      <w:r w:rsidR="00B732BC">
        <w:rPr>
          <w:rFonts w:ascii="Times New Roman" w:hAnsi="Times New Roman" w:cs="Times New Roman"/>
          <w:iCs/>
          <w:sz w:val="24"/>
          <w:szCs w:val="24"/>
        </w:rPr>
        <w:t>Th</w:t>
      </w:r>
      <w:r w:rsidR="005D057E">
        <w:rPr>
          <w:rFonts w:ascii="Times New Roman" w:hAnsi="Times New Roman" w:cs="Times New Roman"/>
          <w:iCs/>
          <w:sz w:val="24"/>
          <w:szCs w:val="24"/>
        </w:rPr>
        <w:t>is data</w:t>
      </w:r>
      <w:r w:rsidR="00B732BC">
        <w:rPr>
          <w:rFonts w:ascii="Times New Roman" w:hAnsi="Times New Roman" w:cs="Times New Roman"/>
          <w:iCs/>
          <w:sz w:val="24"/>
          <w:szCs w:val="24"/>
        </w:rPr>
        <w:t xml:space="preserve"> would mean that</w:t>
      </w:r>
      <w:r w:rsidR="008C19AB">
        <w:rPr>
          <w:rFonts w:ascii="Times New Roman" w:hAnsi="Times New Roman" w:cs="Times New Roman"/>
          <w:iCs/>
          <w:sz w:val="24"/>
          <w:szCs w:val="24"/>
        </w:rPr>
        <w:t xml:space="preserve"> SPP accounts for 15.2% of negative affect scores within our model. </w:t>
      </w:r>
    </w:p>
    <w:p w14:paraId="5CB9DEB6" w14:textId="49EB51FE" w:rsidR="001B551B" w:rsidRDefault="00A978D7" w:rsidP="00490605">
      <w:pPr>
        <w:spacing w:line="480" w:lineRule="auto"/>
        <w:ind w:firstLine="720"/>
        <w:rPr>
          <w:rFonts w:ascii="Times New Roman" w:hAnsi="Times New Roman" w:cs="Times New Roman"/>
          <w:sz w:val="24"/>
          <w:szCs w:val="24"/>
        </w:rPr>
      </w:pPr>
      <w:r>
        <w:rPr>
          <w:rFonts w:ascii="Times New Roman" w:hAnsi="Times New Roman" w:cs="Times New Roman"/>
          <w:iCs/>
          <w:sz w:val="24"/>
          <w:szCs w:val="24"/>
        </w:rPr>
        <w:t>In th</w:t>
      </w:r>
      <w:r w:rsidR="008C19AB">
        <w:rPr>
          <w:rFonts w:ascii="Times New Roman" w:hAnsi="Times New Roman" w:cs="Times New Roman"/>
          <w:iCs/>
          <w:sz w:val="24"/>
          <w:szCs w:val="24"/>
        </w:rPr>
        <w:t>e case of our model</w:t>
      </w:r>
      <w:r>
        <w:rPr>
          <w:rFonts w:ascii="Times New Roman" w:hAnsi="Times New Roman" w:cs="Times New Roman"/>
          <w:iCs/>
          <w:sz w:val="24"/>
          <w:szCs w:val="24"/>
        </w:rPr>
        <w:t xml:space="preserve">, for every </w:t>
      </w:r>
      <w:r w:rsidR="004057A2">
        <w:rPr>
          <w:rFonts w:ascii="Times New Roman" w:hAnsi="Times New Roman" w:cs="Times New Roman"/>
          <w:iCs/>
          <w:sz w:val="24"/>
          <w:szCs w:val="24"/>
        </w:rPr>
        <w:t>one-point</w:t>
      </w:r>
      <w:r>
        <w:rPr>
          <w:rFonts w:ascii="Times New Roman" w:hAnsi="Times New Roman" w:cs="Times New Roman"/>
          <w:iCs/>
          <w:sz w:val="24"/>
          <w:szCs w:val="24"/>
        </w:rPr>
        <w:t xml:space="preserve"> increase in </w:t>
      </w:r>
      <w:r w:rsidR="00185924">
        <w:rPr>
          <w:rFonts w:ascii="Times New Roman" w:hAnsi="Times New Roman" w:cs="Times New Roman"/>
          <w:iCs/>
          <w:sz w:val="24"/>
          <w:szCs w:val="24"/>
        </w:rPr>
        <w:t xml:space="preserve">SPP </w:t>
      </w:r>
      <w:r>
        <w:rPr>
          <w:rFonts w:ascii="Times New Roman" w:hAnsi="Times New Roman" w:cs="Times New Roman"/>
          <w:iCs/>
          <w:sz w:val="24"/>
          <w:szCs w:val="24"/>
        </w:rPr>
        <w:t xml:space="preserve">within our model, </w:t>
      </w:r>
      <w:r w:rsidR="00185924">
        <w:rPr>
          <w:rFonts w:ascii="Times New Roman" w:hAnsi="Times New Roman" w:cs="Times New Roman"/>
          <w:iCs/>
          <w:sz w:val="24"/>
          <w:szCs w:val="24"/>
        </w:rPr>
        <w:t xml:space="preserve">negative affect </w:t>
      </w:r>
      <w:r w:rsidR="005B50C7">
        <w:rPr>
          <w:rFonts w:ascii="Times New Roman" w:hAnsi="Times New Roman" w:cs="Times New Roman"/>
          <w:iCs/>
          <w:sz w:val="24"/>
          <w:szCs w:val="24"/>
        </w:rPr>
        <w:t xml:space="preserve">would </w:t>
      </w:r>
      <w:r w:rsidR="005E68AC">
        <w:rPr>
          <w:rFonts w:ascii="Times New Roman" w:hAnsi="Times New Roman" w:cs="Times New Roman"/>
          <w:iCs/>
          <w:sz w:val="24"/>
          <w:szCs w:val="24"/>
        </w:rPr>
        <w:t>decrease</w:t>
      </w:r>
      <w:r w:rsidR="005B50C7">
        <w:rPr>
          <w:rFonts w:ascii="Times New Roman" w:hAnsi="Times New Roman" w:cs="Times New Roman"/>
          <w:iCs/>
          <w:sz w:val="24"/>
          <w:szCs w:val="24"/>
        </w:rPr>
        <w:t xml:space="preserve"> by </w:t>
      </w:r>
      <w:r w:rsidR="005B50C7">
        <w:rPr>
          <w:rFonts w:ascii="Times New Roman" w:hAnsi="Times New Roman" w:cs="Times New Roman"/>
          <w:i/>
          <w:sz w:val="24"/>
          <w:szCs w:val="24"/>
        </w:rPr>
        <w:t>b=</w:t>
      </w:r>
      <w:r w:rsidR="00185924">
        <w:rPr>
          <w:rFonts w:ascii="Times New Roman" w:hAnsi="Times New Roman" w:cs="Times New Roman"/>
          <w:iCs/>
          <w:sz w:val="24"/>
          <w:szCs w:val="24"/>
        </w:rPr>
        <w:t>0</w:t>
      </w:r>
      <w:r w:rsidR="005B50C7">
        <w:rPr>
          <w:rFonts w:ascii="Times New Roman" w:hAnsi="Times New Roman" w:cs="Times New Roman"/>
          <w:iCs/>
          <w:sz w:val="24"/>
          <w:szCs w:val="24"/>
        </w:rPr>
        <w:t>.22</w:t>
      </w:r>
      <w:r w:rsidR="003738EC">
        <w:rPr>
          <w:rFonts w:ascii="Times New Roman" w:hAnsi="Times New Roman" w:cs="Times New Roman"/>
          <w:iCs/>
          <w:sz w:val="24"/>
          <w:szCs w:val="24"/>
        </w:rPr>
        <w:t xml:space="preserve"> (</w:t>
      </w:r>
      <w:r w:rsidR="003738EC">
        <w:rPr>
          <w:rFonts w:ascii="Times New Roman" w:hAnsi="Times New Roman" w:cs="Times New Roman"/>
          <w:i/>
          <w:iCs/>
          <w:sz w:val="24"/>
          <w:szCs w:val="24"/>
        </w:rPr>
        <w:t>b</w:t>
      </w:r>
      <w:r w:rsidR="002C2802">
        <w:rPr>
          <w:rFonts w:ascii="Times New Roman" w:hAnsi="Times New Roman" w:cs="Times New Roman"/>
          <w:i/>
          <w:iCs/>
          <w:sz w:val="24"/>
          <w:szCs w:val="24"/>
          <w:vertAlign w:val="subscript"/>
        </w:rPr>
        <w:t>MPS</w:t>
      </w:r>
      <w:r w:rsidR="003738EC">
        <w:rPr>
          <w:rFonts w:ascii="Times New Roman" w:hAnsi="Times New Roman" w:cs="Times New Roman"/>
          <w:iCs/>
          <w:sz w:val="24"/>
          <w:szCs w:val="24"/>
        </w:rPr>
        <w:t>=-0.28</w:t>
      </w:r>
      <w:r w:rsidR="003738EC">
        <w:rPr>
          <w:rFonts w:ascii="Times New Roman" w:hAnsi="Times New Roman" w:cs="Times New Roman"/>
          <w:i/>
          <w:iCs/>
          <w:sz w:val="24"/>
          <w:szCs w:val="24"/>
        </w:rPr>
        <w:t xml:space="preserve"> </w:t>
      </w:r>
      <w:r w:rsidR="003738EC">
        <w:rPr>
          <w:rFonts w:ascii="Times New Roman" w:hAnsi="Times New Roman" w:cs="Times New Roman"/>
          <w:iCs/>
          <w:sz w:val="24"/>
          <w:szCs w:val="24"/>
        </w:rPr>
        <w:t xml:space="preserve">and </w:t>
      </w:r>
      <w:r w:rsidR="003738EC">
        <w:rPr>
          <w:rFonts w:ascii="Times New Roman" w:hAnsi="Times New Roman" w:cs="Times New Roman"/>
          <w:i/>
          <w:iCs/>
          <w:sz w:val="24"/>
          <w:szCs w:val="24"/>
        </w:rPr>
        <w:t>b</w:t>
      </w:r>
      <w:r w:rsidR="002C2802">
        <w:rPr>
          <w:rFonts w:ascii="Times New Roman" w:hAnsi="Times New Roman" w:cs="Times New Roman"/>
          <w:i/>
          <w:iCs/>
          <w:sz w:val="24"/>
          <w:szCs w:val="24"/>
          <w:vertAlign w:val="subscript"/>
        </w:rPr>
        <w:t>MPS2</w:t>
      </w:r>
      <w:r w:rsidR="003738EC">
        <w:rPr>
          <w:rFonts w:ascii="Times New Roman" w:hAnsi="Times New Roman" w:cs="Times New Roman"/>
          <w:iCs/>
          <w:sz w:val="24"/>
          <w:szCs w:val="24"/>
        </w:rPr>
        <w:t>=0.06)</w:t>
      </w:r>
      <w:r w:rsidR="00464AEF">
        <w:rPr>
          <w:rFonts w:ascii="Times New Roman" w:hAnsi="Times New Roman" w:cs="Times New Roman"/>
          <w:iCs/>
          <w:sz w:val="24"/>
          <w:szCs w:val="24"/>
        </w:rPr>
        <w:t xml:space="preserve">; furthermore, a point increase in </w:t>
      </w:r>
      <w:r w:rsidR="0089575B">
        <w:rPr>
          <w:rFonts w:ascii="Times New Roman" w:hAnsi="Times New Roman" w:cs="Times New Roman"/>
          <w:iCs/>
          <w:sz w:val="24"/>
          <w:szCs w:val="24"/>
        </w:rPr>
        <w:t>TIP</w:t>
      </w:r>
      <w:r w:rsidR="00766BDA">
        <w:rPr>
          <w:rFonts w:ascii="Times New Roman" w:hAnsi="Times New Roman" w:cs="Times New Roman"/>
          <w:iCs/>
          <w:sz w:val="24"/>
          <w:szCs w:val="24"/>
        </w:rPr>
        <w:t>I</w:t>
      </w:r>
      <w:r w:rsidR="0089575B">
        <w:rPr>
          <w:rFonts w:ascii="Times New Roman" w:hAnsi="Times New Roman" w:cs="Times New Roman"/>
          <w:iCs/>
          <w:sz w:val="24"/>
          <w:szCs w:val="24"/>
        </w:rPr>
        <w:t>, would</w:t>
      </w:r>
      <w:r w:rsidR="00B24A9B">
        <w:rPr>
          <w:rFonts w:ascii="Times New Roman" w:hAnsi="Times New Roman" w:cs="Times New Roman"/>
          <w:iCs/>
          <w:sz w:val="24"/>
          <w:szCs w:val="24"/>
        </w:rPr>
        <w:t xml:space="preserve"> </w:t>
      </w:r>
      <w:r w:rsidR="005E68AC">
        <w:rPr>
          <w:rFonts w:ascii="Times New Roman" w:hAnsi="Times New Roman" w:cs="Times New Roman"/>
          <w:iCs/>
          <w:sz w:val="24"/>
          <w:szCs w:val="24"/>
        </w:rPr>
        <w:t>decrease</w:t>
      </w:r>
      <w:r w:rsidR="00F616DB">
        <w:rPr>
          <w:rFonts w:ascii="Times New Roman" w:hAnsi="Times New Roman" w:cs="Times New Roman"/>
          <w:iCs/>
          <w:sz w:val="24"/>
          <w:szCs w:val="24"/>
        </w:rPr>
        <w:t xml:space="preserve"> negative affect</w:t>
      </w:r>
      <w:r w:rsidR="00B24A9B">
        <w:rPr>
          <w:rFonts w:ascii="Times New Roman" w:hAnsi="Times New Roman" w:cs="Times New Roman"/>
          <w:iCs/>
          <w:sz w:val="24"/>
          <w:szCs w:val="24"/>
        </w:rPr>
        <w:t xml:space="preserve"> by </w:t>
      </w:r>
      <w:r w:rsidR="005205EF">
        <w:rPr>
          <w:rFonts w:ascii="Times New Roman" w:hAnsi="Times New Roman" w:cs="Times New Roman"/>
          <w:i/>
          <w:sz w:val="24"/>
          <w:szCs w:val="24"/>
        </w:rPr>
        <w:t>b=</w:t>
      </w:r>
      <w:r w:rsidR="00185924">
        <w:rPr>
          <w:rFonts w:ascii="Times New Roman" w:hAnsi="Times New Roman" w:cs="Times New Roman"/>
          <w:i/>
          <w:sz w:val="24"/>
          <w:szCs w:val="24"/>
        </w:rPr>
        <w:softHyphen/>
      </w:r>
      <w:r w:rsidR="00464AEF">
        <w:rPr>
          <w:rFonts w:ascii="Times New Roman" w:hAnsi="Times New Roman" w:cs="Times New Roman"/>
          <w:iCs/>
          <w:sz w:val="24"/>
          <w:szCs w:val="24"/>
        </w:rPr>
        <w:t>0</w:t>
      </w:r>
      <w:r w:rsidR="005205EF">
        <w:rPr>
          <w:rFonts w:ascii="Times New Roman" w:hAnsi="Times New Roman" w:cs="Times New Roman"/>
          <w:iCs/>
          <w:sz w:val="24"/>
          <w:szCs w:val="24"/>
        </w:rPr>
        <w:t>.69 (</w:t>
      </w:r>
      <w:r w:rsidR="00802365">
        <w:rPr>
          <w:rFonts w:ascii="Times New Roman" w:hAnsi="Times New Roman" w:cs="Times New Roman"/>
          <w:i/>
          <w:sz w:val="24"/>
          <w:szCs w:val="24"/>
        </w:rPr>
        <w:t>b</w:t>
      </w:r>
      <w:r w:rsidR="00802365">
        <w:rPr>
          <w:rFonts w:ascii="Times New Roman" w:hAnsi="Times New Roman" w:cs="Times New Roman"/>
          <w:i/>
          <w:sz w:val="24"/>
          <w:szCs w:val="24"/>
          <w:vertAlign w:val="subscript"/>
        </w:rPr>
        <w:t>TIP</w:t>
      </w:r>
      <w:r w:rsidR="003428D1">
        <w:rPr>
          <w:rFonts w:ascii="Times New Roman" w:hAnsi="Times New Roman" w:cs="Times New Roman"/>
          <w:i/>
          <w:sz w:val="24"/>
          <w:szCs w:val="24"/>
          <w:vertAlign w:val="subscript"/>
        </w:rPr>
        <w:t>I</w:t>
      </w:r>
      <w:r w:rsidR="00802365">
        <w:rPr>
          <w:rFonts w:ascii="Times New Roman" w:hAnsi="Times New Roman" w:cs="Times New Roman"/>
          <w:iCs/>
          <w:sz w:val="24"/>
          <w:szCs w:val="24"/>
        </w:rPr>
        <w:t xml:space="preserve">=-0.74 and </w:t>
      </w:r>
      <w:r w:rsidR="00802365">
        <w:rPr>
          <w:rFonts w:ascii="Times New Roman" w:hAnsi="Times New Roman" w:cs="Times New Roman"/>
          <w:i/>
          <w:sz w:val="24"/>
          <w:szCs w:val="24"/>
        </w:rPr>
        <w:t>b</w:t>
      </w:r>
      <w:r w:rsidR="00FC330B">
        <w:rPr>
          <w:rFonts w:ascii="Times New Roman" w:hAnsi="Times New Roman" w:cs="Times New Roman"/>
          <w:i/>
          <w:sz w:val="24"/>
          <w:szCs w:val="24"/>
          <w:vertAlign w:val="subscript"/>
        </w:rPr>
        <w:t>TIP</w:t>
      </w:r>
      <w:r w:rsidR="003428D1">
        <w:rPr>
          <w:rFonts w:ascii="Times New Roman" w:hAnsi="Times New Roman" w:cs="Times New Roman"/>
          <w:i/>
          <w:sz w:val="24"/>
          <w:szCs w:val="24"/>
          <w:vertAlign w:val="subscript"/>
        </w:rPr>
        <w:t>I</w:t>
      </w:r>
      <w:r w:rsidR="00FC330B">
        <w:rPr>
          <w:rFonts w:ascii="Times New Roman" w:hAnsi="Times New Roman" w:cs="Times New Roman"/>
          <w:i/>
          <w:sz w:val="24"/>
          <w:szCs w:val="24"/>
          <w:vertAlign w:val="subscript"/>
        </w:rPr>
        <w:t>2</w:t>
      </w:r>
      <w:r w:rsidR="00FC330B">
        <w:rPr>
          <w:rFonts w:ascii="Times New Roman" w:hAnsi="Times New Roman" w:cs="Times New Roman"/>
          <w:iCs/>
          <w:sz w:val="24"/>
          <w:szCs w:val="24"/>
        </w:rPr>
        <w:t>=0.05)</w:t>
      </w:r>
      <w:r w:rsidR="009D0361">
        <w:rPr>
          <w:rFonts w:ascii="Times New Roman" w:hAnsi="Times New Roman" w:cs="Times New Roman"/>
          <w:iCs/>
          <w:sz w:val="24"/>
          <w:szCs w:val="24"/>
        </w:rPr>
        <w:t>.</w:t>
      </w:r>
      <w:r w:rsidR="0044373F">
        <w:rPr>
          <w:rFonts w:ascii="Times New Roman" w:hAnsi="Times New Roman" w:cs="Times New Roman"/>
          <w:iCs/>
          <w:sz w:val="24"/>
          <w:szCs w:val="24"/>
        </w:rPr>
        <w:t xml:space="preserve"> </w:t>
      </w:r>
      <w:r w:rsidR="00001522">
        <w:rPr>
          <w:rFonts w:ascii="Times New Roman" w:hAnsi="Times New Roman" w:cs="Times New Roman"/>
          <w:iCs/>
          <w:sz w:val="24"/>
          <w:szCs w:val="24"/>
        </w:rPr>
        <w:t xml:space="preserve">Sex was a relevant predictor, with </w:t>
      </w:r>
      <w:r w:rsidR="00454CB8">
        <w:rPr>
          <w:rFonts w:ascii="Times New Roman" w:hAnsi="Times New Roman" w:cs="Times New Roman"/>
          <w:iCs/>
          <w:sz w:val="24"/>
          <w:szCs w:val="24"/>
        </w:rPr>
        <w:t xml:space="preserve">a difference score of </w:t>
      </w:r>
      <w:r w:rsidR="00454CB8">
        <w:rPr>
          <w:rFonts w:ascii="Times New Roman" w:hAnsi="Times New Roman" w:cs="Times New Roman"/>
          <w:i/>
          <w:sz w:val="24"/>
          <w:szCs w:val="24"/>
        </w:rPr>
        <w:t>b</w:t>
      </w:r>
      <w:r w:rsidR="00454CB8">
        <w:rPr>
          <w:rFonts w:ascii="Times New Roman" w:hAnsi="Times New Roman" w:cs="Times New Roman"/>
          <w:i/>
          <w:sz w:val="24"/>
          <w:szCs w:val="24"/>
          <w:vertAlign w:val="subscript"/>
        </w:rPr>
        <w:t>Sex</w:t>
      </w:r>
      <w:r w:rsidR="00454CB8">
        <w:rPr>
          <w:rFonts w:ascii="Times New Roman" w:hAnsi="Times New Roman" w:cs="Times New Roman"/>
          <w:i/>
          <w:sz w:val="24"/>
          <w:szCs w:val="24"/>
        </w:rPr>
        <w:t>=</w:t>
      </w:r>
      <w:r w:rsidR="00454CB8">
        <w:rPr>
          <w:rFonts w:ascii="Times New Roman" w:hAnsi="Times New Roman" w:cs="Times New Roman"/>
          <w:iCs/>
          <w:sz w:val="24"/>
          <w:szCs w:val="24"/>
        </w:rPr>
        <w:t>-</w:t>
      </w:r>
      <w:r w:rsidR="00983BCF">
        <w:rPr>
          <w:rFonts w:ascii="Times New Roman" w:hAnsi="Times New Roman" w:cs="Times New Roman"/>
          <w:iCs/>
          <w:sz w:val="24"/>
          <w:szCs w:val="24"/>
        </w:rPr>
        <w:t>0.51</w:t>
      </w:r>
      <w:r w:rsidR="00454CB8">
        <w:rPr>
          <w:rFonts w:ascii="Times New Roman" w:hAnsi="Times New Roman" w:cs="Times New Roman"/>
          <w:iCs/>
          <w:sz w:val="24"/>
          <w:szCs w:val="24"/>
        </w:rPr>
        <w:t xml:space="preserve"> </w:t>
      </w:r>
      <w:r w:rsidR="00001522" w:rsidRPr="00454CB8">
        <w:rPr>
          <w:rFonts w:ascii="Times New Roman" w:hAnsi="Times New Roman" w:cs="Times New Roman"/>
          <w:iCs/>
          <w:sz w:val="24"/>
          <w:szCs w:val="24"/>
        </w:rPr>
        <w:t>between</w:t>
      </w:r>
      <w:r w:rsidR="00001522">
        <w:rPr>
          <w:rFonts w:ascii="Times New Roman" w:hAnsi="Times New Roman" w:cs="Times New Roman"/>
          <w:iCs/>
          <w:sz w:val="24"/>
          <w:szCs w:val="24"/>
        </w:rPr>
        <w:t xml:space="preserve"> male and female scores</w:t>
      </w:r>
      <w:r w:rsidR="00983BCF">
        <w:rPr>
          <w:rFonts w:ascii="Times New Roman" w:hAnsi="Times New Roman" w:cs="Times New Roman"/>
          <w:iCs/>
          <w:sz w:val="24"/>
          <w:szCs w:val="24"/>
        </w:rPr>
        <w:t xml:space="preserve">, meaning </w:t>
      </w:r>
      <w:r w:rsidR="00983BCF">
        <w:rPr>
          <w:rFonts w:ascii="Times New Roman" w:hAnsi="Times New Roman" w:cs="Times New Roman"/>
          <w:iCs/>
          <w:sz w:val="24"/>
          <w:szCs w:val="24"/>
        </w:rPr>
        <w:lastRenderedPageBreak/>
        <w:t>females had scores .51</w:t>
      </w:r>
      <w:r w:rsidR="008375D6">
        <w:rPr>
          <w:rFonts w:ascii="Times New Roman" w:hAnsi="Times New Roman" w:cs="Times New Roman"/>
          <w:iCs/>
          <w:sz w:val="24"/>
          <w:szCs w:val="24"/>
        </w:rPr>
        <w:t xml:space="preserve"> points </w:t>
      </w:r>
      <w:r w:rsidR="00A71C83">
        <w:rPr>
          <w:rFonts w:ascii="Times New Roman" w:hAnsi="Times New Roman" w:cs="Times New Roman"/>
          <w:iCs/>
          <w:sz w:val="24"/>
          <w:szCs w:val="24"/>
        </w:rPr>
        <w:t>higher</w:t>
      </w:r>
      <w:r w:rsidR="00983BCF">
        <w:rPr>
          <w:rFonts w:ascii="Times New Roman" w:hAnsi="Times New Roman" w:cs="Times New Roman"/>
          <w:iCs/>
          <w:sz w:val="24"/>
          <w:szCs w:val="24"/>
        </w:rPr>
        <w:t xml:space="preserve"> as compared to males.</w:t>
      </w:r>
      <w:r w:rsidR="00001522">
        <w:rPr>
          <w:rFonts w:ascii="Times New Roman" w:hAnsi="Times New Roman" w:cs="Times New Roman"/>
          <w:iCs/>
          <w:sz w:val="24"/>
          <w:szCs w:val="24"/>
        </w:rPr>
        <w:t xml:space="preserve"> </w:t>
      </w:r>
      <w:r w:rsidR="00A04B80">
        <w:rPr>
          <w:rFonts w:ascii="Times New Roman" w:hAnsi="Times New Roman" w:cs="Times New Roman"/>
          <w:iCs/>
          <w:sz w:val="24"/>
          <w:szCs w:val="24"/>
        </w:rPr>
        <w:t>As for our reported intercept value, w</w:t>
      </w:r>
      <w:r w:rsidR="00E32429">
        <w:rPr>
          <w:rFonts w:ascii="Times New Roman" w:hAnsi="Times New Roman" w:cs="Times New Roman"/>
          <w:iCs/>
          <w:sz w:val="24"/>
          <w:szCs w:val="24"/>
        </w:rPr>
        <w:t xml:space="preserve">hen all predictor variables are equal to zero in our model, </w:t>
      </w:r>
      <w:r w:rsidR="00A04B80">
        <w:rPr>
          <w:rFonts w:ascii="Times New Roman" w:hAnsi="Times New Roman" w:cs="Times New Roman"/>
          <w:iCs/>
          <w:sz w:val="24"/>
          <w:szCs w:val="24"/>
        </w:rPr>
        <w:t>negative</w:t>
      </w:r>
      <w:r w:rsidR="00E32429">
        <w:rPr>
          <w:rFonts w:ascii="Times New Roman" w:hAnsi="Times New Roman" w:cs="Times New Roman"/>
          <w:iCs/>
          <w:sz w:val="24"/>
          <w:szCs w:val="24"/>
        </w:rPr>
        <w:t xml:space="preserve"> affect </w:t>
      </w:r>
      <w:r w:rsidR="005E1940">
        <w:rPr>
          <w:rFonts w:ascii="Times New Roman" w:hAnsi="Times New Roman" w:cs="Times New Roman"/>
          <w:iCs/>
          <w:sz w:val="24"/>
          <w:szCs w:val="24"/>
        </w:rPr>
        <w:t xml:space="preserve">is </w:t>
      </w:r>
      <w:r w:rsidR="005E1940">
        <w:rPr>
          <w:rFonts w:ascii="Times New Roman" w:hAnsi="Times New Roman" w:cs="Times New Roman"/>
          <w:i/>
          <w:sz w:val="24"/>
          <w:szCs w:val="24"/>
        </w:rPr>
        <w:t>b</w:t>
      </w:r>
      <w:r w:rsidR="005E1940">
        <w:rPr>
          <w:rFonts w:ascii="Times New Roman" w:hAnsi="Times New Roman" w:cs="Times New Roman"/>
          <w:i/>
          <w:sz w:val="24"/>
          <w:szCs w:val="24"/>
          <w:vertAlign w:val="subscript"/>
        </w:rPr>
        <w:t>0</w:t>
      </w:r>
      <w:r w:rsidR="005E1940">
        <w:rPr>
          <w:rFonts w:ascii="Times New Roman" w:hAnsi="Times New Roman" w:cs="Times New Roman"/>
          <w:i/>
          <w:sz w:val="24"/>
          <w:szCs w:val="24"/>
        </w:rPr>
        <w:t>=</w:t>
      </w:r>
      <w:r w:rsidR="00555F27">
        <w:rPr>
          <w:rFonts w:ascii="Times New Roman" w:hAnsi="Times New Roman" w:cs="Times New Roman"/>
          <w:iCs/>
          <w:sz w:val="24"/>
          <w:szCs w:val="24"/>
        </w:rPr>
        <w:t>4.92.</w:t>
      </w:r>
      <w:r w:rsidR="00A04B80">
        <w:rPr>
          <w:rFonts w:ascii="Times New Roman" w:hAnsi="Times New Roman" w:cs="Times New Roman"/>
          <w:iCs/>
          <w:sz w:val="24"/>
          <w:szCs w:val="24"/>
        </w:rPr>
        <w:t xml:space="preserve"> In conclusion, </w:t>
      </w:r>
      <w:r w:rsidR="00842325">
        <w:rPr>
          <w:rFonts w:ascii="Times New Roman" w:hAnsi="Times New Roman" w:cs="Times New Roman"/>
          <w:iCs/>
          <w:sz w:val="24"/>
          <w:szCs w:val="24"/>
        </w:rPr>
        <w:t>the following model supports both our hypotheses that SPP, conscientiousness, and sex are relevant predictors for negative affect scores according to the PANAS</w:t>
      </w:r>
      <w:r w:rsidR="004C1905">
        <w:rPr>
          <w:rFonts w:ascii="Times New Roman" w:hAnsi="Times New Roman" w:cs="Times New Roman"/>
          <w:iCs/>
          <w:sz w:val="24"/>
          <w:szCs w:val="24"/>
        </w:rPr>
        <w:t xml:space="preserve"> and that SPP predicts a unique variance as compared to other predictor variables. </w:t>
      </w:r>
      <w:r w:rsidR="001B551B">
        <w:rPr>
          <w:rFonts w:ascii="Times New Roman" w:hAnsi="Times New Roman" w:cs="Times New Roman"/>
          <w:sz w:val="24"/>
          <w:szCs w:val="24"/>
        </w:rPr>
        <w:br w:type="page"/>
      </w:r>
    </w:p>
    <w:p w14:paraId="05ACE6AB" w14:textId="6910EE46" w:rsidR="001B551B" w:rsidRDefault="001B551B" w:rsidP="001B551B">
      <w:pPr>
        <w:spacing w:line="480" w:lineRule="auto"/>
        <w:jc w:val="center"/>
        <w:rPr>
          <w:rFonts w:ascii="Times New Roman" w:hAnsi="Times New Roman" w:cs="Times New Roman"/>
          <w:b/>
          <w:bCs/>
          <w:sz w:val="24"/>
          <w:szCs w:val="24"/>
        </w:rPr>
      </w:pPr>
      <w:r w:rsidRPr="001B551B">
        <w:rPr>
          <w:rFonts w:ascii="Times New Roman" w:hAnsi="Times New Roman" w:cs="Times New Roman"/>
          <w:b/>
          <w:bCs/>
          <w:sz w:val="24"/>
          <w:szCs w:val="24"/>
        </w:rPr>
        <w:lastRenderedPageBreak/>
        <w:t>References</w:t>
      </w:r>
    </w:p>
    <w:p w14:paraId="183A2EC9" w14:textId="3A7F25B7" w:rsidR="00AA5E04" w:rsidRDefault="001B551B" w:rsidP="00EC2500">
      <w:pPr>
        <w:pStyle w:val="HTMLPreformatted"/>
        <w:shd w:val="clear" w:color="auto" w:fill="FFFFFF"/>
        <w:wordWrap w:val="0"/>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1B551B">
        <w:rPr>
          <w:rStyle w:val="gnvwddmdn3b"/>
          <w:rFonts w:ascii="Times New Roman" w:eastAsiaTheme="majorEastAsia" w:hAnsi="Times New Roman" w:cs="Times New Roman"/>
          <w:color w:val="000000"/>
          <w:sz w:val="24"/>
          <w:szCs w:val="24"/>
          <w:bdr w:val="none" w:sz="0" w:space="0" w:color="auto" w:frame="1"/>
        </w:rPr>
        <w:t>Fife D (2024). _flexplot: Graphically Based Data Analysis Using 'flexplot'_. R package version 0</w:t>
      </w:r>
      <w:r w:rsidRPr="00EF350F">
        <w:rPr>
          <w:rStyle w:val="gnvwddmdn3b"/>
          <w:rFonts w:ascii="Times New Roman" w:eastAsiaTheme="majorEastAsia" w:hAnsi="Times New Roman" w:cs="Times New Roman"/>
          <w:color w:val="000000"/>
          <w:sz w:val="24"/>
          <w:szCs w:val="24"/>
          <w:bdr w:val="none" w:sz="0" w:space="0" w:color="auto" w:frame="1"/>
        </w:rPr>
        <w:t>.20.3.</w:t>
      </w:r>
    </w:p>
    <w:p w14:paraId="3DF49857" w14:textId="04097A33" w:rsidR="00EE5817" w:rsidRPr="00242E14" w:rsidRDefault="00242E14" w:rsidP="00242E14">
      <w:pPr>
        <w:pStyle w:val="NormalWeb"/>
        <w:spacing w:after="225" w:afterAutospacing="0" w:line="480" w:lineRule="auto"/>
        <w:ind w:left="720" w:hanging="720"/>
        <w:rPr>
          <w:rStyle w:val="gnvwddmdn3b"/>
          <w:color w:val="000000"/>
        </w:rPr>
      </w:pPr>
      <w:r w:rsidRPr="00242E14">
        <w:rPr>
          <w:color w:val="000000"/>
        </w:rPr>
        <w:t>Gosling, S. D., Rentfrow, P. J., &amp; Swann, W. B., Jr. (2003). A Very Brief Measure of the Big Five Personality Domains. </w:t>
      </w:r>
      <w:r w:rsidRPr="00242E14">
        <w:rPr>
          <w:rStyle w:val="Emphasis"/>
          <w:rFonts w:eastAsiaTheme="majorEastAsia"/>
          <w:color w:val="000000"/>
        </w:rPr>
        <w:t>Journal of Research in Personality, 37, 504-528.</w:t>
      </w:r>
    </w:p>
    <w:p w14:paraId="445A44CB" w14:textId="00AF12BF" w:rsidR="00EE5817" w:rsidRPr="00242E14" w:rsidRDefault="00EE5817" w:rsidP="00242E14">
      <w:pPr>
        <w:spacing w:after="0" w:line="480" w:lineRule="auto"/>
        <w:ind w:left="720" w:hanging="720"/>
        <w:rPr>
          <w:rStyle w:val="gnvwddmdn3b"/>
          <w:rFonts w:ascii="Times New Roman" w:eastAsia="Times New Roman" w:hAnsi="Times New Roman" w:cs="Times New Roman"/>
          <w:color w:val="222222"/>
          <w:kern w:val="0"/>
          <w:sz w:val="24"/>
          <w:szCs w:val="24"/>
          <w14:ligatures w14:val="none"/>
        </w:rPr>
      </w:pPr>
      <w:r w:rsidRPr="00DF7966">
        <w:rPr>
          <w:rFonts w:ascii="Times New Roman" w:eastAsia="Times New Roman" w:hAnsi="Times New Roman" w:cs="Times New Roman"/>
          <w:color w:val="222222"/>
          <w:kern w:val="0"/>
          <w:sz w:val="24"/>
          <w:szCs w:val="24"/>
          <w14:ligatures w14:val="none"/>
        </w:rPr>
        <w:t>Hewitt, P. L., &amp; Flett, G. L. (2004). </w:t>
      </w:r>
      <w:hyperlink r:id="rId5" w:history="1">
        <w:r w:rsidRPr="00DF7966">
          <w:rPr>
            <w:rFonts w:ascii="Times New Roman" w:eastAsia="Times New Roman" w:hAnsi="Times New Roman" w:cs="Times New Roman"/>
            <w:color w:val="2F5D7C"/>
            <w:kern w:val="0"/>
            <w:sz w:val="24"/>
            <w:szCs w:val="24"/>
            <w:u w:val="single"/>
            <w14:ligatures w14:val="none"/>
          </w:rPr>
          <w:t>Multidimensional Perfectionism Scale (MPS): Technical manual. </w:t>
        </w:r>
      </w:hyperlink>
      <w:r w:rsidRPr="00DF7966">
        <w:rPr>
          <w:rFonts w:ascii="Times New Roman" w:eastAsia="Times New Roman" w:hAnsi="Times New Roman" w:cs="Times New Roman"/>
          <w:color w:val="222222"/>
          <w:kern w:val="0"/>
          <w:sz w:val="24"/>
          <w:szCs w:val="24"/>
          <w14:ligatures w14:val="none"/>
        </w:rPr>
        <w:t>Toronto, Canada: Multi-Health Systems.</w:t>
      </w:r>
    </w:p>
    <w:p w14:paraId="6E6F56DD" w14:textId="3C6B87B2" w:rsidR="00EF350F" w:rsidRPr="00EF350F" w:rsidRDefault="00EF350F" w:rsidP="00EF350F">
      <w:pPr>
        <w:pStyle w:val="HTMLPreformatted"/>
        <w:shd w:val="clear" w:color="auto" w:fill="FFFFFF"/>
        <w:wordWrap w:val="0"/>
        <w:spacing w:line="480" w:lineRule="auto"/>
        <w:ind w:hanging="922"/>
        <w:rPr>
          <w:rStyle w:val="gnvwddmdn3b"/>
          <w:rFonts w:ascii="Times New Roman" w:eastAsiaTheme="majorEastAsia" w:hAnsi="Times New Roman" w:cs="Times New Roman"/>
          <w:color w:val="000000"/>
          <w:sz w:val="24"/>
          <w:szCs w:val="24"/>
          <w:bdr w:val="none" w:sz="0" w:space="0" w:color="auto" w:frame="1"/>
        </w:rPr>
      </w:pPr>
      <w:r>
        <w:rPr>
          <w:rStyle w:val="gnvwddmdn3b"/>
          <w:rFonts w:ascii="Times New Roman" w:eastAsiaTheme="majorEastAsia" w:hAnsi="Times New Roman" w:cs="Times New Roman"/>
          <w:color w:val="000000"/>
          <w:sz w:val="24"/>
          <w:szCs w:val="24"/>
          <w:bdr w:val="none" w:sz="0" w:space="0" w:color="auto" w:frame="1"/>
        </w:rPr>
        <w:tab/>
      </w:r>
      <w:r w:rsidRPr="00EF350F">
        <w:rPr>
          <w:rStyle w:val="gnvwddmdn3b"/>
          <w:rFonts w:ascii="Times New Roman" w:eastAsiaTheme="majorEastAsia" w:hAnsi="Times New Roman" w:cs="Times New Roman"/>
          <w:color w:val="000000"/>
          <w:sz w:val="24"/>
          <w:szCs w:val="24"/>
          <w:bdr w:val="none" w:sz="0" w:space="0" w:color="auto" w:frame="1"/>
        </w:rPr>
        <w:t>Pedersen T (2024). _patchwork: The Composer of Plots_. R package version 1.2.0,</w:t>
      </w:r>
    </w:p>
    <w:p w14:paraId="09D8087B" w14:textId="64663D4A" w:rsidR="00EF350F" w:rsidRPr="00EF350F" w:rsidRDefault="00EF350F" w:rsidP="00EF350F">
      <w:pPr>
        <w:pStyle w:val="HTMLPreformatted"/>
        <w:shd w:val="clear" w:color="auto" w:fill="FFFFFF"/>
        <w:wordWrap w:val="0"/>
        <w:spacing w:line="480" w:lineRule="auto"/>
        <w:ind w:hanging="922"/>
        <w:rPr>
          <w:rFonts w:ascii="Times New Roman" w:hAnsi="Times New Roman" w:cs="Times New Roman"/>
          <w:color w:val="000000"/>
          <w:sz w:val="24"/>
          <w:szCs w:val="24"/>
        </w:rPr>
      </w:pPr>
      <w:r w:rsidRPr="00EF350F">
        <w:rPr>
          <w:rStyle w:val="gnvwddmdn3b"/>
          <w:rFonts w:ascii="Times New Roman" w:eastAsiaTheme="majorEastAsia" w:hAnsi="Times New Roman" w:cs="Times New Roman"/>
          <w:color w:val="000000"/>
          <w:sz w:val="24"/>
          <w:szCs w:val="24"/>
          <w:bdr w:val="none" w:sz="0" w:space="0" w:color="auto" w:frame="1"/>
        </w:rPr>
        <w:t xml:space="preserve">  </w:t>
      </w:r>
      <w:r>
        <w:rPr>
          <w:rStyle w:val="gnvwddmdn3b"/>
          <w:rFonts w:ascii="Times New Roman" w:eastAsiaTheme="majorEastAsia" w:hAnsi="Times New Roman" w:cs="Times New Roman"/>
          <w:color w:val="000000"/>
          <w:sz w:val="24"/>
          <w:szCs w:val="24"/>
          <w:bdr w:val="none" w:sz="0" w:space="0" w:color="auto" w:frame="1"/>
        </w:rPr>
        <w:tab/>
      </w:r>
      <w:r>
        <w:rPr>
          <w:rStyle w:val="gnvwddmdn3b"/>
          <w:rFonts w:ascii="Times New Roman" w:eastAsiaTheme="majorEastAsia" w:hAnsi="Times New Roman" w:cs="Times New Roman"/>
          <w:color w:val="000000"/>
          <w:sz w:val="24"/>
          <w:szCs w:val="24"/>
          <w:bdr w:val="none" w:sz="0" w:space="0" w:color="auto" w:frame="1"/>
        </w:rPr>
        <w:tab/>
      </w:r>
      <w:r w:rsidRPr="00EF350F">
        <w:rPr>
          <w:rStyle w:val="gnvwddmdn3b"/>
          <w:rFonts w:ascii="Times New Roman" w:eastAsiaTheme="majorEastAsia" w:hAnsi="Times New Roman" w:cs="Times New Roman"/>
          <w:color w:val="000000"/>
          <w:sz w:val="24"/>
          <w:szCs w:val="24"/>
          <w:bdr w:val="none" w:sz="0" w:space="0" w:color="auto" w:frame="1"/>
        </w:rPr>
        <w:t>&lt;https://CRAN.R-project.org/package=patchwork&gt;.</w:t>
      </w:r>
    </w:p>
    <w:p w14:paraId="13AB064E" w14:textId="320427C9" w:rsidR="00EC2500" w:rsidRPr="00EC2500" w:rsidRDefault="001B551B" w:rsidP="00EC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r w:rsidRPr="001B551B">
        <w:rPr>
          <w:rFonts w:ascii="Times New Roman" w:eastAsia="Times New Roman" w:hAnsi="Times New Roman" w:cs="Times New Roman"/>
          <w:color w:val="000000"/>
          <w:kern w:val="0"/>
          <w:sz w:val="24"/>
          <w:szCs w:val="24"/>
          <w:bdr w:val="none" w:sz="0" w:space="0" w:color="auto" w:frame="1"/>
          <w14:ligatures w14:val="none"/>
        </w:rPr>
        <w:t>R Core Team (2023). _R: A Language and Environment for Statistical Computing_. R Foundation for Statistical Computing, Vienna, Austria. &lt;https://www.R-project.org/&gt;.</w:t>
      </w:r>
    </w:p>
    <w:p w14:paraId="61EB1C56" w14:textId="2E558E03" w:rsidR="00EC2500" w:rsidRPr="00EC2500" w:rsidRDefault="00EC2500" w:rsidP="00EC2500">
      <w:pPr>
        <w:pStyle w:val="HTMLPreformatted"/>
        <w:shd w:val="clear" w:color="auto" w:fill="FFFFFF"/>
        <w:wordWrap w:val="0"/>
        <w:spacing w:line="480" w:lineRule="auto"/>
        <w:ind w:left="922" w:hanging="922"/>
        <w:rPr>
          <w:rFonts w:ascii="Times New Roman" w:eastAsiaTheme="majorEastAsia" w:hAnsi="Times New Roman" w:cs="Times New Roman"/>
          <w:color w:val="000000"/>
          <w:sz w:val="24"/>
          <w:szCs w:val="24"/>
          <w:bdr w:val="none" w:sz="0" w:space="0" w:color="auto" w:frame="1"/>
        </w:rPr>
      </w:pPr>
      <w:r w:rsidRPr="00AA5E04">
        <w:rPr>
          <w:rStyle w:val="gnvwddmdn3b"/>
          <w:rFonts w:ascii="Times New Roman" w:eastAsiaTheme="majorEastAsia" w:hAnsi="Times New Roman" w:cs="Times New Roman"/>
          <w:color w:val="000000"/>
          <w:sz w:val="24"/>
          <w:szCs w:val="24"/>
          <w:bdr w:val="none" w:sz="0" w:space="0" w:color="auto" w:frame="1"/>
        </w:rPr>
        <w:t>Stanley D (2021). _apaTables: Create American Psychological Association (APA) Style Tables_. R package version 2.0.8, &lt;https://CRAN.R-project.org/package=apaTables&gt;.</w:t>
      </w:r>
    </w:p>
    <w:p w14:paraId="4CA9C78C" w14:textId="2293E7EE" w:rsidR="001B551B" w:rsidRDefault="001B551B" w:rsidP="001B551B">
      <w:pPr>
        <w:pStyle w:val="HTMLPreformatted"/>
        <w:shd w:val="clear" w:color="auto" w:fill="FFFFFF"/>
        <w:wordWrap w:val="0"/>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1B551B">
        <w:rPr>
          <w:rStyle w:val="gnvwddmdn3b"/>
          <w:rFonts w:ascii="Times New Roman" w:eastAsiaTheme="majorEastAsia" w:hAnsi="Times New Roman" w:cs="Times New Roman"/>
          <w:color w:val="000000"/>
          <w:sz w:val="24"/>
          <w:szCs w:val="24"/>
          <w:bdr w:val="none" w:sz="0" w:space="0" w:color="auto" w:frame="1"/>
        </w:rPr>
        <w:t>Venables, W. N. &amp; Ripley, B. D. (2002) Modern Applied Statistics with S. Fourth Edition. Springer, New York.</w:t>
      </w:r>
      <w:r>
        <w:rPr>
          <w:rStyle w:val="gnvwddmdn3b"/>
          <w:rFonts w:ascii="Times New Roman" w:eastAsiaTheme="majorEastAsia" w:hAnsi="Times New Roman" w:cs="Times New Roman"/>
          <w:color w:val="000000"/>
          <w:sz w:val="24"/>
          <w:szCs w:val="24"/>
          <w:bdr w:val="none" w:sz="0" w:space="0" w:color="auto" w:frame="1"/>
        </w:rPr>
        <w:t xml:space="preserve"> </w:t>
      </w:r>
      <w:r w:rsidRPr="001B551B">
        <w:rPr>
          <w:rStyle w:val="gnvwddmdn3b"/>
          <w:rFonts w:ascii="Times New Roman" w:eastAsiaTheme="majorEastAsia" w:hAnsi="Times New Roman" w:cs="Times New Roman"/>
          <w:color w:val="000000"/>
          <w:sz w:val="24"/>
          <w:szCs w:val="24"/>
          <w:bdr w:val="none" w:sz="0" w:space="0" w:color="auto" w:frame="1"/>
        </w:rPr>
        <w:t>ISBN 0-387-95457-0</w:t>
      </w:r>
    </w:p>
    <w:p w14:paraId="4E3BDEF6" w14:textId="28448573" w:rsidR="003E30F6" w:rsidRPr="003E30F6" w:rsidRDefault="003E30F6" w:rsidP="001B551B">
      <w:pPr>
        <w:pStyle w:val="HTMLPreformatted"/>
        <w:shd w:val="clear" w:color="auto" w:fill="FFFFFF"/>
        <w:wordWrap w:val="0"/>
        <w:spacing w:line="480" w:lineRule="auto"/>
        <w:ind w:left="922" w:hanging="922"/>
        <w:rPr>
          <w:rFonts w:ascii="Times New Roman" w:eastAsiaTheme="majorEastAsia" w:hAnsi="Times New Roman" w:cs="Times New Roman"/>
          <w:color w:val="000000"/>
          <w:sz w:val="24"/>
          <w:szCs w:val="24"/>
          <w:bdr w:val="none" w:sz="0" w:space="0" w:color="auto" w:frame="1"/>
        </w:rPr>
      </w:pPr>
      <w:r w:rsidRPr="003E30F6">
        <w:rPr>
          <w:rFonts w:ascii="Times New Roman" w:hAnsi="Times New Roman" w:cs="Times New Roman"/>
          <w:sz w:val="24"/>
          <w:szCs w:val="24"/>
        </w:rPr>
        <w:t>Watson, D., Clark, L. A., &amp; Tellegen, A. (1988). Development and validation of brief measures of positive and negative affect: the PANAS scales. Journal of personality and social psychology, 54(6), 1063.</w:t>
      </w:r>
    </w:p>
    <w:p w14:paraId="6EEA6A2C" w14:textId="3B9A18B0" w:rsidR="001B551B" w:rsidRPr="001B551B" w:rsidRDefault="001B551B" w:rsidP="001B551B">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1B551B">
        <w:rPr>
          <w:rStyle w:val="gnvwddmdn3b"/>
          <w:rFonts w:ascii="Times New Roman" w:eastAsiaTheme="majorEastAsia" w:hAnsi="Times New Roman" w:cs="Times New Roman"/>
          <w:color w:val="000000"/>
          <w:sz w:val="24"/>
          <w:szCs w:val="24"/>
          <w:bdr w:val="none" w:sz="0" w:space="0" w:color="auto" w:frame="1"/>
        </w:rPr>
        <w:t xml:space="preserve">Wickham H, Averick M, Bryan J, Chang W, McGowan LD, François R, Grolemund G, Hayes A, Henry L, Hester J, Kuhn M, Pedersen TL, Miller E, Bache SM, Müller K, Ooms J, Robinson D, Seidel DP, Spinu V, Takahashi K, Vaughan D, Wilke C, Woo K, Yutani </w:t>
      </w:r>
      <w:r w:rsidRPr="001B551B">
        <w:rPr>
          <w:rStyle w:val="gnvwddmdn3b"/>
          <w:rFonts w:ascii="Times New Roman" w:eastAsiaTheme="majorEastAsia" w:hAnsi="Times New Roman" w:cs="Times New Roman"/>
          <w:color w:val="000000"/>
          <w:sz w:val="24"/>
          <w:szCs w:val="24"/>
          <w:bdr w:val="none" w:sz="0" w:space="0" w:color="auto" w:frame="1"/>
        </w:rPr>
        <w:lastRenderedPageBreak/>
        <w:t>H (2019). “Welcome to the tidyverse.” _Journal of Open Source Software_, *4*(43), 1686. doi:10.21105/joss.01686 &lt;https://doi.org/10.21105/joss.01686&gt;</w:t>
      </w:r>
    </w:p>
    <w:p w14:paraId="118B093B" w14:textId="100830A4" w:rsidR="001B551B" w:rsidRPr="001B551B" w:rsidRDefault="001B551B" w:rsidP="001B551B">
      <w:pPr>
        <w:pStyle w:val="HTMLPreformatted"/>
        <w:shd w:val="clear" w:color="auto" w:fill="FFFFFF"/>
        <w:wordWrap w:val="0"/>
        <w:spacing w:line="480" w:lineRule="auto"/>
        <w:ind w:left="922" w:hanging="922"/>
        <w:rPr>
          <w:rFonts w:ascii="Times New Roman" w:eastAsiaTheme="majorEastAsia" w:hAnsi="Times New Roman" w:cs="Times New Roman"/>
          <w:color w:val="000000"/>
          <w:sz w:val="24"/>
          <w:szCs w:val="24"/>
          <w:bdr w:val="none" w:sz="0" w:space="0" w:color="auto" w:frame="1"/>
        </w:rPr>
      </w:pPr>
      <w:r w:rsidRPr="001B551B">
        <w:rPr>
          <w:rStyle w:val="gnvwddmdn3b"/>
          <w:rFonts w:ascii="Times New Roman" w:eastAsiaTheme="majorEastAsia" w:hAnsi="Times New Roman" w:cs="Times New Roman"/>
          <w:color w:val="000000"/>
          <w:sz w:val="24"/>
          <w:szCs w:val="24"/>
          <w:bdr w:val="none" w:sz="0" w:space="0" w:color="auto" w:frame="1"/>
        </w:rPr>
        <w:t xml:space="preserve">  Wickham H, Miller E, Smith D (2023). _haven: Import and Export 'SPSS', 'Stata' and 'SAS' Fil</w:t>
      </w:r>
      <w:r>
        <w:rPr>
          <w:rStyle w:val="gnvwddmdn3b"/>
          <w:rFonts w:ascii="Times New Roman" w:eastAsiaTheme="majorEastAsia" w:hAnsi="Times New Roman" w:cs="Times New Roman"/>
          <w:color w:val="000000"/>
          <w:sz w:val="24"/>
          <w:szCs w:val="24"/>
          <w:bdr w:val="none" w:sz="0" w:space="0" w:color="auto" w:frame="1"/>
        </w:rPr>
        <w:t>e</w:t>
      </w:r>
      <w:r w:rsidRPr="001B551B">
        <w:rPr>
          <w:rStyle w:val="gnvwddmdn3b"/>
          <w:rFonts w:ascii="Times New Roman" w:eastAsiaTheme="majorEastAsia" w:hAnsi="Times New Roman" w:cs="Times New Roman"/>
          <w:color w:val="000000"/>
          <w:sz w:val="24"/>
          <w:szCs w:val="24"/>
          <w:bdr w:val="none" w:sz="0" w:space="0" w:color="auto" w:frame="1"/>
        </w:rPr>
        <w:t>s_. R package version 2.5.4, &lt;https://CRAN.R-project.org/package=haven&gt;.</w:t>
      </w:r>
    </w:p>
    <w:p w14:paraId="74BBEC34" w14:textId="640717EE" w:rsidR="00122D6E" w:rsidRPr="00157254" w:rsidRDefault="008A59AE" w:rsidP="00197675">
      <w:pPr>
        <w:rPr>
          <w:rFonts w:ascii="Times New Roman" w:hAnsi="Times New Roman" w:cs="Times New Roman"/>
          <w:sz w:val="24"/>
          <w:szCs w:val="24"/>
        </w:rPr>
      </w:pPr>
      <w:r>
        <w:rPr>
          <w:rFonts w:ascii="Times New Roman" w:hAnsi="Times New Roman" w:cs="Times New Roman"/>
          <w:sz w:val="24"/>
          <w:szCs w:val="24"/>
        </w:rPr>
        <w:br w:type="page"/>
      </w:r>
    </w:p>
    <w:p w14:paraId="7BE45714" w14:textId="029069EB" w:rsidR="001B6546" w:rsidRDefault="001B6546" w:rsidP="001E6D2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197675">
        <w:rPr>
          <w:rFonts w:ascii="Times New Roman" w:hAnsi="Times New Roman" w:cs="Times New Roman"/>
          <w:b/>
          <w:bCs/>
          <w:sz w:val="24"/>
          <w:szCs w:val="24"/>
        </w:rPr>
        <w:t>1</w:t>
      </w:r>
    </w:p>
    <w:p w14:paraId="16C21D4D" w14:textId="5CF83180" w:rsidR="00BF04BE" w:rsidRDefault="00197675" w:rsidP="001E6D2C">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 and correlations</w:t>
      </w:r>
      <w:r w:rsidR="00BF04BE">
        <w:rPr>
          <w:rFonts w:ascii="Times New Roman" w:hAnsi="Times New Roman" w:cs="Times New Roman"/>
          <w:i/>
          <w:iCs/>
          <w:sz w:val="24"/>
          <w:szCs w:val="24"/>
        </w:rPr>
        <w:t xml:space="preserve"> </w:t>
      </w:r>
      <w:r w:rsidR="00A64C78">
        <w:rPr>
          <w:rFonts w:ascii="Times New Roman" w:hAnsi="Times New Roman" w:cs="Times New Roman"/>
          <w:i/>
          <w:iCs/>
          <w:sz w:val="24"/>
          <w:szCs w:val="24"/>
        </w:rPr>
        <w:t>s</w:t>
      </w:r>
      <w:r w:rsidR="00BF04BE">
        <w:rPr>
          <w:rFonts w:ascii="Times New Roman" w:hAnsi="Times New Roman" w:cs="Times New Roman"/>
          <w:i/>
          <w:iCs/>
          <w:sz w:val="24"/>
          <w:szCs w:val="24"/>
        </w:rPr>
        <w:t>ex, TIP</w:t>
      </w:r>
      <w:r w:rsidR="003E30F6">
        <w:rPr>
          <w:rFonts w:ascii="Times New Roman" w:hAnsi="Times New Roman" w:cs="Times New Roman"/>
          <w:i/>
          <w:iCs/>
          <w:sz w:val="24"/>
          <w:szCs w:val="24"/>
        </w:rPr>
        <w:t>I</w:t>
      </w:r>
      <w:r w:rsidR="00BF04BE">
        <w:rPr>
          <w:rFonts w:ascii="Times New Roman" w:hAnsi="Times New Roman" w:cs="Times New Roman"/>
          <w:i/>
          <w:iCs/>
          <w:sz w:val="24"/>
          <w:szCs w:val="24"/>
        </w:rPr>
        <w:t>, PANAS, and MPS scores</w:t>
      </w:r>
    </w:p>
    <w:tbl>
      <w:tblPr>
        <w:tblStyle w:val="PlainTable2"/>
        <w:tblW w:w="0" w:type="auto"/>
        <w:tblLook w:val="04A0" w:firstRow="1" w:lastRow="0" w:firstColumn="1" w:lastColumn="0" w:noHBand="0" w:noVBand="1"/>
      </w:tblPr>
      <w:tblGrid>
        <w:gridCol w:w="1625"/>
        <w:gridCol w:w="1416"/>
        <w:gridCol w:w="1552"/>
        <w:gridCol w:w="1569"/>
        <w:gridCol w:w="1625"/>
        <w:gridCol w:w="1573"/>
      </w:tblGrid>
      <w:tr w:rsidR="0062484E" w14:paraId="65E061D2" w14:textId="77777777" w:rsidTr="00624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dxa"/>
          </w:tcPr>
          <w:p w14:paraId="3324A2A9" w14:textId="77777777" w:rsidR="0062484E" w:rsidRPr="00530E65" w:rsidRDefault="0062484E" w:rsidP="0096796F">
            <w:pPr>
              <w:spacing w:line="360" w:lineRule="auto"/>
              <w:jc w:val="center"/>
              <w:rPr>
                <w:rFonts w:ascii="Times New Roman" w:hAnsi="Times New Roman" w:cs="Times New Roman"/>
                <w:b w:val="0"/>
                <w:bCs w:val="0"/>
                <w:sz w:val="24"/>
                <w:szCs w:val="24"/>
              </w:rPr>
            </w:pPr>
          </w:p>
        </w:tc>
        <w:tc>
          <w:tcPr>
            <w:tcW w:w="1416" w:type="dxa"/>
            <w:vAlign w:val="center"/>
          </w:tcPr>
          <w:p w14:paraId="3F509DCA" w14:textId="00B2A827" w:rsidR="0062484E" w:rsidRPr="0062484E" w:rsidRDefault="0062484E" w:rsidP="0062484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i/>
                <w:iCs/>
                <w:sz w:val="24"/>
                <w:szCs w:val="24"/>
              </w:rPr>
              <w:t>M</w:t>
            </w:r>
            <w:r>
              <w:rPr>
                <w:rFonts w:ascii="Times New Roman" w:hAnsi="Times New Roman" w:cs="Times New Roman"/>
                <w:b w:val="0"/>
                <w:bCs w:val="0"/>
                <w:sz w:val="24"/>
                <w:szCs w:val="24"/>
              </w:rPr>
              <w:t xml:space="preserve"> (</w:t>
            </w:r>
            <w:r>
              <w:rPr>
                <w:rFonts w:ascii="Times New Roman" w:hAnsi="Times New Roman" w:cs="Times New Roman"/>
                <w:b w:val="0"/>
                <w:bCs w:val="0"/>
                <w:i/>
                <w:iCs/>
                <w:sz w:val="24"/>
                <w:szCs w:val="24"/>
              </w:rPr>
              <w:t>SD</w:t>
            </w:r>
            <w:r>
              <w:rPr>
                <w:rFonts w:ascii="Times New Roman" w:hAnsi="Times New Roman" w:cs="Times New Roman"/>
                <w:b w:val="0"/>
                <w:bCs w:val="0"/>
                <w:sz w:val="24"/>
                <w:szCs w:val="24"/>
              </w:rPr>
              <w:t>)</w:t>
            </w:r>
          </w:p>
        </w:tc>
        <w:tc>
          <w:tcPr>
            <w:tcW w:w="1552" w:type="dxa"/>
          </w:tcPr>
          <w:p w14:paraId="1F80F182" w14:textId="67DA5DE2" w:rsidR="0062484E" w:rsidRPr="00530E65" w:rsidRDefault="0062484E" w:rsidP="0096796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30E65">
              <w:rPr>
                <w:rFonts w:ascii="Times New Roman" w:hAnsi="Times New Roman" w:cs="Times New Roman"/>
                <w:b w:val="0"/>
                <w:bCs w:val="0"/>
                <w:sz w:val="24"/>
                <w:szCs w:val="24"/>
              </w:rPr>
              <w:t>Sex</w:t>
            </w:r>
          </w:p>
        </w:tc>
        <w:tc>
          <w:tcPr>
            <w:tcW w:w="1569" w:type="dxa"/>
          </w:tcPr>
          <w:p w14:paraId="30BDBFF9" w14:textId="2CE27ADC" w:rsidR="0062484E" w:rsidRPr="00530E65" w:rsidRDefault="0062484E" w:rsidP="0096796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30E65">
              <w:rPr>
                <w:rFonts w:ascii="Times New Roman" w:hAnsi="Times New Roman" w:cs="Times New Roman"/>
                <w:b w:val="0"/>
                <w:bCs w:val="0"/>
                <w:sz w:val="24"/>
                <w:szCs w:val="24"/>
              </w:rPr>
              <w:t>MPS</w:t>
            </w:r>
          </w:p>
        </w:tc>
        <w:tc>
          <w:tcPr>
            <w:tcW w:w="1625" w:type="dxa"/>
          </w:tcPr>
          <w:p w14:paraId="7A7A92B0" w14:textId="7EEA41E4" w:rsidR="0062484E" w:rsidRPr="00530E65" w:rsidRDefault="0062484E" w:rsidP="0096796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30E65">
              <w:rPr>
                <w:rFonts w:ascii="Times New Roman" w:hAnsi="Times New Roman" w:cs="Times New Roman"/>
                <w:b w:val="0"/>
                <w:bCs w:val="0"/>
                <w:sz w:val="24"/>
                <w:szCs w:val="24"/>
              </w:rPr>
              <w:t>PANAS</w:t>
            </w:r>
          </w:p>
        </w:tc>
        <w:tc>
          <w:tcPr>
            <w:tcW w:w="1573" w:type="dxa"/>
          </w:tcPr>
          <w:p w14:paraId="4B5A64F8" w14:textId="3A522283" w:rsidR="0062484E" w:rsidRPr="00530E65" w:rsidRDefault="0062484E" w:rsidP="0096796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30E65">
              <w:rPr>
                <w:rFonts w:ascii="Times New Roman" w:hAnsi="Times New Roman" w:cs="Times New Roman"/>
                <w:b w:val="0"/>
                <w:bCs w:val="0"/>
                <w:sz w:val="24"/>
                <w:szCs w:val="24"/>
              </w:rPr>
              <w:t>TIPM</w:t>
            </w:r>
          </w:p>
        </w:tc>
      </w:tr>
      <w:tr w:rsidR="0062484E" w14:paraId="0358332E" w14:textId="77777777" w:rsidTr="0062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dxa"/>
            <w:tcBorders>
              <w:bottom w:val="nil"/>
            </w:tcBorders>
            <w:vAlign w:val="center"/>
          </w:tcPr>
          <w:p w14:paraId="6C15AC6C" w14:textId="056202F4" w:rsidR="0062484E" w:rsidRPr="00133609" w:rsidRDefault="0062484E" w:rsidP="0096796F">
            <w:pPr>
              <w:spacing w:line="360" w:lineRule="auto"/>
              <w:jc w:val="center"/>
              <w:rPr>
                <w:rFonts w:ascii="Times New Roman" w:hAnsi="Times New Roman" w:cs="Times New Roman"/>
                <w:b w:val="0"/>
                <w:bCs w:val="0"/>
                <w:sz w:val="24"/>
                <w:szCs w:val="24"/>
              </w:rPr>
            </w:pPr>
            <w:r w:rsidRPr="00133609">
              <w:rPr>
                <w:rFonts w:ascii="Times New Roman" w:hAnsi="Times New Roman" w:cs="Times New Roman"/>
                <w:b w:val="0"/>
                <w:bCs w:val="0"/>
                <w:sz w:val="24"/>
                <w:szCs w:val="24"/>
              </w:rPr>
              <w:t>Sex</w:t>
            </w:r>
          </w:p>
        </w:tc>
        <w:tc>
          <w:tcPr>
            <w:tcW w:w="1416" w:type="dxa"/>
            <w:tcBorders>
              <w:bottom w:val="nil"/>
            </w:tcBorders>
            <w:vAlign w:val="center"/>
          </w:tcPr>
          <w:p w14:paraId="5B726F84" w14:textId="5E29DC6A" w:rsidR="0062484E" w:rsidRPr="00133609" w:rsidRDefault="004F5506" w:rsidP="006248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 (</w:t>
            </w:r>
            <w:r w:rsidR="00197675">
              <w:rPr>
                <w:rFonts w:ascii="Times New Roman" w:hAnsi="Times New Roman" w:cs="Times New Roman"/>
                <w:sz w:val="24"/>
                <w:szCs w:val="24"/>
              </w:rPr>
              <w:t>0.35)</w:t>
            </w:r>
          </w:p>
        </w:tc>
        <w:tc>
          <w:tcPr>
            <w:tcW w:w="1552" w:type="dxa"/>
            <w:tcBorders>
              <w:bottom w:val="nil"/>
            </w:tcBorders>
            <w:vAlign w:val="center"/>
          </w:tcPr>
          <w:p w14:paraId="1684A419" w14:textId="7FE3A65E" w:rsidR="0062484E" w:rsidRPr="00133609" w:rsidRDefault="0062484E" w:rsidP="00967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 xml:space="preserve">--- </w:t>
            </w:r>
          </w:p>
        </w:tc>
        <w:tc>
          <w:tcPr>
            <w:tcW w:w="1569" w:type="dxa"/>
            <w:tcBorders>
              <w:bottom w:val="nil"/>
            </w:tcBorders>
            <w:vAlign w:val="center"/>
          </w:tcPr>
          <w:p w14:paraId="7998061B" w14:textId="77777777" w:rsidR="0062484E" w:rsidRPr="00133609" w:rsidRDefault="0062484E" w:rsidP="00967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25" w:type="dxa"/>
            <w:tcBorders>
              <w:bottom w:val="nil"/>
            </w:tcBorders>
            <w:vAlign w:val="center"/>
          </w:tcPr>
          <w:p w14:paraId="582F2E65" w14:textId="77777777" w:rsidR="0062484E" w:rsidRPr="00133609" w:rsidRDefault="0062484E" w:rsidP="00967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3" w:type="dxa"/>
            <w:tcBorders>
              <w:bottom w:val="nil"/>
            </w:tcBorders>
          </w:tcPr>
          <w:p w14:paraId="2513CACF" w14:textId="77777777" w:rsidR="0062484E" w:rsidRPr="00133609" w:rsidRDefault="0062484E" w:rsidP="00967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2484E" w14:paraId="047CA5A7" w14:textId="77777777" w:rsidTr="0062484E">
        <w:tc>
          <w:tcPr>
            <w:cnfStyle w:val="001000000000" w:firstRow="0" w:lastRow="0" w:firstColumn="1" w:lastColumn="0" w:oddVBand="0" w:evenVBand="0" w:oddHBand="0" w:evenHBand="0" w:firstRowFirstColumn="0" w:firstRowLastColumn="0" w:lastRowFirstColumn="0" w:lastRowLastColumn="0"/>
            <w:tcW w:w="1625" w:type="dxa"/>
            <w:tcBorders>
              <w:top w:val="nil"/>
              <w:bottom w:val="nil"/>
            </w:tcBorders>
            <w:vAlign w:val="center"/>
          </w:tcPr>
          <w:p w14:paraId="69B0263A" w14:textId="23484026" w:rsidR="0062484E" w:rsidRPr="00133609" w:rsidRDefault="0062484E" w:rsidP="0096796F">
            <w:pPr>
              <w:spacing w:line="360" w:lineRule="auto"/>
              <w:jc w:val="center"/>
              <w:rPr>
                <w:rFonts w:ascii="Times New Roman" w:hAnsi="Times New Roman" w:cs="Times New Roman"/>
                <w:b w:val="0"/>
                <w:bCs w:val="0"/>
                <w:sz w:val="24"/>
                <w:szCs w:val="24"/>
              </w:rPr>
            </w:pPr>
            <w:r w:rsidRPr="00133609">
              <w:rPr>
                <w:rFonts w:ascii="Times New Roman" w:hAnsi="Times New Roman" w:cs="Times New Roman"/>
                <w:b w:val="0"/>
                <w:bCs w:val="0"/>
                <w:sz w:val="24"/>
                <w:szCs w:val="24"/>
              </w:rPr>
              <w:t>MPS</w:t>
            </w:r>
          </w:p>
        </w:tc>
        <w:tc>
          <w:tcPr>
            <w:tcW w:w="1416" w:type="dxa"/>
            <w:tcBorders>
              <w:top w:val="nil"/>
              <w:bottom w:val="nil"/>
            </w:tcBorders>
            <w:vAlign w:val="center"/>
          </w:tcPr>
          <w:p w14:paraId="52F5CC27" w14:textId="438DF9D4" w:rsidR="0062484E" w:rsidRPr="00133609" w:rsidRDefault="0062484E" w:rsidP="006248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5.03 (1.29)</w:t>
            </w:r>
          </w:p>
        </w:tc>
        <w:tc>
          <w:tcPr>
            <w:tcW w:w="1552" w:type="dxa"/>
            <w:tcBorders>
              <w:top w:val="nil"/>
              <w:bottom w:val="nil"/>
            </w:tcBorders>
            <w:vAlign w:val="center"/>
          </w:tcPr>
          <w:p w14:paraId="0133CBD9" w14:textId="57682F92"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0.01</w:t>
            </w:r>
          </w:p>
          <w:p w14:paraId="25B779F4" w14:textId="5DF26C2A"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(-0.16, 0.18)</w:t>
            </w:r>
          </w:p>
        </w:tc>
        <w:tc>
          <w:tcPr>
            <w:tcW w:w="1569" w:type="dxa"/>
            <w:tcBorders>
              <w:top w:val="nil"/>
              <w:bottom w:val="nil"/>
            </w:tcBorders>
            <w:vAlign w:val="center"/>
          </w:tcPr>
          <w:p w14:paraId="0ACE5B4A" w14:textId="6204FDAD"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w:t>
            </w:r>
          </w:p>
        </w:tc>
        <w:tc>
          <w:tcPr>
            <w:tcW w:w="1625" w:type="dxa"/>
            <w:tcBorders>
              <w:top w:val="nil"/>
              <w:bottom w:val="nil"/>
            </w:tcBorders>
            <w:vAlign w:val="center"/>
          </w:tcPr>
          <w:p w14:paraId="2990CA99" w14:textId="77777777"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3" w:type="dxa"/>
            <w:tcBorders>
              <w:top w:val="nil"/>
              <w:bottom w:val="nil"/>
            </w:tcBorders>
          </w:tcPr>
          <w:p w14:paraId="32B92992" w14:textId="77777777" w:rsidR="0062484E" w:rsidRPr="00133609" w:rsidRDefault="0062484E" w:rsidP="0096796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484E" w14:paraId="3F084130" w14:textId="77777777" w:rsidTr="0062484E">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625" w:type="dxa"/>
            <w:tcBorders>
              <w:top w:val="nil"/>
              <w:bottom w:val="nil"/>
            </w:tcBorders>
            <w:vAlign w:val="center"/>
          </w:tcPr>
          <w:p w14:paraId="3CEBA274" w14:textId="58AF0AEA" w:rsidR="0062484E" w:rsidRPr="00133609" w:rsidRDefault="0062484E" w:rsidP="0096796F">
            <w:pPr>
              <w:spacing w:line="360" w:lineRule="auto"/>
              <w:jc w:val="center"/>
              <w:rPr>
                <w:rFonts w:ascii="Times New Roman" w:hAnsi="Times New Roman" w:cs="Times New Roman"/>
                <w:b w:val="0"/>
                <w:bCs w:val="0"/>
                <w:sz w:val="24"/>
                <w:szCs w:val="24"/>
              </w:rPr>
            </w:pPr>
            <w:r w:rsidRPr="00133609">
              <w:rPr>
                <w:rFonts w:ascii="Times New Roman" w:hAnsi="Times New Roman" w:cs="Times New Roman"/>
                <w:b w:val="0"/>
                <w:bCs w:val="0"/>
                <w:sz w:val="24"/>
                <w:szCs w:val="24"/>
              </w:rPr>
              <w:t>PANAS</w:t>
            </w:r>
          </w:p>
        </w:tc>
        <w:tc>
          <w:tcPr>
            <w:tcW w:w="1416" w:type="dxa"/>
            <w:tcBorders>
              <w:top w:val="nil"/>
              <w:bottom w:val="nil"/>
            </w:tcBorders>
            <w:vAlign w:val="center"/>
          </w:tcPr>
          <w:p w14:paraId="6D0390E6" w14:textId="64AF8F7B" w:rsidR="0062484E" w:rsidRPr="00133609" w:rsidRDefault="0062484E" w:rsidP="0062484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2.44 (0.98)</w:t>
            </w:r>
          </w:p>
        </w:tc>
        <w:tc>
          <w:tcPr>
            <w:tcW w:w="1552" w:type="dxa"/>
            <w:tcBorders>
              <w:top w:val="nil"/>
              <w:bottom w:val="nil"/>
            </w:tcBorders>
            <w:vAlign w:val="center"/>
          </w:tcPr>
          <w:p w14:paraId="54C3FED8" w14:textId="6E69D454" w:rsidR="0062484E" w:rsidRPr="00133609" w:rsidRDefault="0062484E" w:rsidP="0061322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-0.16</w:t>
            </w:r>
          </w:p>
          <w:p w14:paraId="36C40B1E" w14:textId="1A3C8641" w:rsidR="0062484E" w:rsidRPr="00133609" w:rsidRDefault="0062484E" w:rsidP="0061322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(-0.32, 0.01)</w:t>
            </w:r>
          </w:p>
        </w:tc>
        <w:tc>
          <w:tcPr>
            <w:tcW w:w="1569" w:type="dxa"/>
            <w:tcBorders>
              <w:top w:val="nil"/>
              <w:bottom w:val="nil"/>
            </w:tcBorders>
            <w:vAlign w:val="center"/>
          </w:tcPr>
          <w:p w14:paraId="55E9E2C5" w14:textId="77777777" w:rsidR="0062484E" w:rsidRPr="00133609" w:rsidRDefault="0062484E" w:rsidP="0061322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0.37</w:t>
            </w:r>
          </w:p>
          <w:p w14:paraId="19EB429C" w14:textId="369808FF" w:rsidR="0062484E" w:rsidRPr="00133609" w:rsidRDefault="0062484E" w:rsidP="0061322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(0.21, 0.51)</w:t>
            </w:r>
          </w:p>
        </w:tc>
        <w:tc>
          <w:tcPr>
            <w:tcW w:w="1625" w:type="dxa"/>
            <w:tcBorders>
              <w:top w:val="nil"/>
              <w:bottom w:val="nil"/>
            </w:tcBorders>
            <w:vAlign w:val="center"/>
          </w:tcPr>
          <w:p w14:paraId="716723CD" w14:textId="7329455F" w:rsidR="0062484E" w:rsidRPr="00133609" w:rsidRDefault="0062484E" w:rsidP="0061322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w:t>
            </w:r>
          </w:p>
        </w:tc>
        <w:tc>
          <w:tcPr>
            <w:tcW w:w="1573" w:type="dxa"/>
            <w:tcBorders>
              <w:top w:val="nil"/>
              <w:bottom w:val="nil"/>
            </w:tcBorders>
          </w:tcPr>
          <w:p w14:paraId="1CD5541B" w14:textId="77777777" w:rsidR="0062484E" w:rsidRPr="00133609" w:rsidRDefault="0062484E" w:rsidP="00967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2484E" w14:paraId="34F4E60D" w14:textId="77777777" w:rsidTr="0062484E">
        <w:tc>
          <w:tcPr>
            <w:cnfStyle w:val="001000000000" w:firstRow="0" w:lastRow="0" w:firstColumn="1" w:lastColumn="0" w:oddVBand="0" w:evenVBand="0" w:oddHBand="0" w:evenHBand="0" w:firstRowFirstColumn="0" w:firstRowLastColumn="0" w:lastRowFirstColumn="0" w:lastRowLastColumn="0"/>
            <w:tcW w:w="1625" w:type="dxa"/>
            <w:tcBorders>
              <w:top w:val="nil"/>
            </w:tcBorders>
            <w:vAlign w:val="center"/>
          </w:tcPr>
          <w:p w14:paraId="3AB99CD0" w14:textId="5A9DA76E" w:rsidR="0062484E" w:rsidRPr="00133609" w:rsidRDefault="0062484E" w:rsidP="0096796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TIPI</w:t>
            </w:r>
          </w:p>
        </w:tc>
        <w:tc>
          <w:tcPr>
            <w:tcW w:w="1416" w:type="dxa"/>
            <w:tcBorders>
              <w:top w:val="nil"/>
            </w:tcBorders>
            <w:vAlign w:val="center"/>
          </w:tcPr>
          <w:p w14:paraId="107DDB79" w14:textId="2D99C768" w:rsidR="0062484E" w:rsidRPr="00133609" w:rsidRDefault="0062484E" w:rsidP="006248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4.39 (1.43)</w:t>
            </w:r>
          </w:p>
        </w:tc>
        <w:tc>
          <w:tcPr>
            <w:tcW w:w="1552" w:type="dxa"/>
            <w:tcBorders>
              <w:top w:val="nil"/>
            </w:tcBorders>
            <w:vAlign w:val="center"/>
          </w:tcPr>
          <w:p w14:paraId="76468B73" w14:textId="3DBCD681"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-0.14</w:t>
            </w:r>
          </w:p>
          <w:p w14:paraId="7DC1B140" w14:textId="0DCBD4DA"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(-0.30, 0.03)</w:t>
            </w:r>
          </w:p>
        </w:tc>
        <w:tc>
          <w:tcPr>
            <w:tcW w:w="1569" w:type="dxa"/>
            <w:tcBorders>
              <w:top w:val="nil"/>
            </w:tcBorders>
            <w:vAlign w:val="center"/>
          </w:tcPr>
          <w:p w14:paraId="18DB01F8" w14:textId="77777777"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-0.21</w:t>
            </w:r>
          </w:p>
          <w:p w14:paraId="0AB9CE5A" w14:textId="34E95DB9"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(-0.37, -0.04)</w:t>
            </w:r>
          </w:p>
        </w:tc>
        <w:tc>
          <w:tcPr>
            <w:tcW w:w="1625" w:type="dxa"/>
            <w:tcBorders>
              <w:top w:val="nil"/>
            </w:tcBorders>
            <w:vAlign w:val="center"/>
          </w:tcPr>
          <w:p w14:paraId="0442237F" w14:textId="245548A2"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-0.37</w:t>
            </w:r>
          </w:p>
          <w:p w14:paraId="152E0DF7" w14:textId="3000E0BF" w:rsidR="0062484E" w:rsidRPr="00133609" w:rsidRDefault="0062484E" w:rsidP="0061322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(-0.51, -0.22)</w:t>
            </w:r>
          </w:p>
        </w:tc>
        <w:tc>
          <w:tcPr>
            <w:tcW w:w="1573" w:type="dxa"/>
            <w:tcBorders>
              <w:top w:val="nil"/>
            </w:tcBorders>
          </w:tcPr>
          <w:p w14:paraId="22DA8A35" w14:textId="78117383" w:rsidR="0062484E" w:rsidRPr="00133609" w:rsidRDefault="0062484E" w:rsidP="0096796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3609">
              <w:rPr>
                <w:rFonts w:ascii="Times New Roman" w:hAnsi="Times New Roman" w:cs="Times New Roman"/>
                <w:sz w:val="24"/>
                <w:szCs w:val="24"/>
              </w:rPr>
              <w:t>---</w:t>
            </w:r>
          </w:p>
        </w:tc>
      </w:tr>
    </w:tbl>
    <w:p w14:paraId="4F2999E8" w14:textId="77777777" w:rsidR="006C76C7" w:rsidRDefault="006C76C7" w:rsidP="001E6D2C">
      <w:pPr>
        <w:spacing w:line="480" w:lineRule="auto"/>
        <w:rPr>
          <w:rFonts w:ascii="Times New Roman" w:hAnsi="Times New Roman" w:cs="Times New Roman"/>
          <w:i/>
          <w:iCs/>
          <w:sz w:val="24"/>
          <w:szCs w:val="24"/>
        </w:rPr>
      </w:pPr>
    </w:p>
    <w:p w14:paraId="2A21E481" w14:textId="77777777" w:rsidR="00197675" w:rsidRPr="00197675" w:rsidRDefault="00197675" w:rsidP="001E6D2C">
      <w:pPr>
        <w:spacing w:line="480" w:lineRule="auto"/>
        <w:rPr>
          <w:rFonts w:ascii="Times New Roman" w:hAnsi="Times New Roman" w:cs="Times New Roman"/>
          <w:sz w:val="24"/>
          <w:szCs w:val="24"/>
        </w:rPr>
      </w:pPr>
    </w:p>
    <w:p w14:paraId="288A5C38" w14:textId="0EB1DB19" w:rsidR="003177C4" w:rsidRDefault="003177C4" w:rsidP="001E6D2C">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Table </w:t>
      </w:r>
      <w:r w:rsidR="00197675">
        <w:rPr>
          <w:rFonts w:ascii="Times New Roman" w:hAnsi="Times New Roman" w:cs="Times New Roman"/>
          <w:b/>
          <w:bCs/>
          <w:sz w:val="24"/>
          <w:szCs w:val="24"/>
        </w:rPr>
        <w:t>2</w:t>
      </w:r>
    </w:p>
    <w:p w14:paraId="6FBFEAA0" w14:textId="6B3282AE" w:rsidR="003177C4" w:rsidRPr="00CD252D" w:rsidRDefault="00A64C78" w:rsidP="001E6D2C">
      <w:pPr>
        <w:spacing w:line="480" w:lineRule="auto"/>
        <w:rPr>
          <w:rFonts w:ascii="Times New Roman" w:hAnsi="Times New Roman" w:cs="Times New Roman"/>
          <w:i/>
          <w:iCs/>
          <w:sz w:val="24"/>
          <w:szCs w:val="24"/>
          <w:vertAlign w:val="superscript"/>
        </w:rPr>
      </w:pPr>
      <w:r>
        <w:rPr>
          <w:rFonts w:ascii="Times New Roman" w:hAnsi="Times New Roman" w:cs="Times New Roman"/>
          <w:i/>
          <w:iCs/>
          <w:sz w:val="24"/>
          <w:szCs w:val="24"/>
        </w:rPr>
        <w:t>General linear model estimates,</w:t>
      </w:r>
      <w:r w:rsidR="00E45491">
        <w:rPr>
          <w:rFonts w:ascii="Times New Roman" w:hAnsi="Times New Roman" w:cs="Times New Roman"/>
          <w:i/>
          <w:iCs/>
          <w:sz w:val="24"/>
          <w:szCs w:val="24"/>
        </w:rPr>
        <w:t xml:space="preserve"> standard error,</w:t>
      </w:r>
      <w:r>
        <w:rPr>
          <w:rFonts w:ascii="Times New Roman" w:hAnsi="Times New Roman" w:cs="Times New Roman"/>
          <w:i/>
          <w:iCs/>
          <w:sz w:val="24"/>
          <w:szCs w:val="24"/>
        </w:rPr>
        <w:t xml:space="preserve"> 95% confidence intervals, </w:t>
      </w:r>
      <w:r w:rsidR="00B55025">
        <w:rPr>
          <w:rFonts w:ascii="Times New Roman" w:hAnsi="Times New Roman" w:cs="Times New Roman"/>
          <w:i/>
          <w:iCs/>
          <w:sz w:val="24"/>
          <w:szCs w:val="24"/>
        </w:rPr>
        <w:t xml:space="preserve">semi-partial </w:t>
      </w:r>
      <w:r w:rsidR="00162F7F">
        <w:rPr>
          <w:rFonts w:ascii="Times New Roman" w:hAnsi="Times New Roman" w:cs="Times New Roman"/>
          <w:i/>
          <w:iCs/>
          <w:sz w:val="24"/>
          <w:szCs w:val="24"/>
        </w:rPr>
        <w:t>R</w:t>
      </w:r>
      <w:r w:rsidR="001D3851">
        <w:rPr>
          <w:rFonts w:ascii="Times New Roman" w:hAnsi="Times New Roman" w:cs="Times New Roman"/>
          <w:i/>
          <w:iCs/>
          <w:sz w:val="24"/>
          <w:szCs w:val="24"/>
          <w:vertAlign w:val="superscript"/>
        </w:rPr>
        <w:t>2</w:t>
      </w:r>
      <w:r w:rsidR="00CD252D">
        <w:rPr>
          <w:rFonts w:ascii="Times New Roman" w:hAnsi="Times New Roman" w:cs="Times New Roman"/>
          <w:i/>
          <w:iCs/>
          <w:sz w:val="24"/>
          <w:szCs w:val="24"/>
        </w:rPr>
        <w:t>,</w:t>
      </w:r>
      <w:r w:rsidR="004842DD">
        <w:rPr>
          <w:rFonts w:ascii="Times New Roman" w:hAnsi="Times New Roman" w:cs="Times New Roman"/>
          <w:i/>
          <w:iCs/>
          <w:sz w:val="24"/>
          <w:szCs w:val="24"/>
        </w:rPr>
        <w:t xml:space="preserve"> and</w:t>
      </w:r>
      <w:r w:rsidR="00CD252D">
        <w:rPr>
          <w:rFonts w:ascii="Times New Roman" w:hAnsi="Times New Roman" w:cs="Times New Roman"/>
          <w:i/>
          <w:iCs/>
          <w:sz w:val="24"/>
          <w:szCs w:val="24"/>
        </w:rPr>
        <w:t xml:space="preserve"> R</w:t>
      </w:r>
      <w:r w:rsidR="00CD252D">
        <w:rPr>
          <w:rFonts w:ascii="Times New Roman" w:hAnsi="Times New Roman" w:cs="Times New Roman"/>
          <w:i/>
          <w:iCs/>
          <w:sz w:val="24"/>
          <w:szCs w:val="24"/>
          <w:vertAlign w:val="superscript"/>
        </w:rPr>
        <w:t>2</w:t>
      </w:r>
    </w:p>
    <w:tbl>
      <w:tblPr>
        <w:tblStyle w:val="PlainTable2"/>
        <w:tblW w:w="0" w:type="auto"/>
        <w:tblLook w:val="04A0" w:firstRow="1" w:lastRow="0" w:firstColumn="1" w:lastColumn="0" w:noHBand="0" w:noVBand="1"/>
      </w:tblPr>
      <w:tblGrid>
        <w:gridCol w:w="1870"/>
        <w:gridCol w:w="1870"/>
        <w:gridCol w:w="1870"/>
        <w:gridCol w:w="1870"/>
        <w:gridCol w:w="1870"/>
      </w:tblGrid>
      <w:tr w:rsidR="00E45491" w:rsidRPr="00530E65" w14:paraId="24EE8B55" w14:textId="77777777" w:rsidTr="0019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7F7F7F" w:themeColor="text1" w:themeTint="80"/>
              <w:bottom w:val="single" w:sz="4" w:space="0" w:color="auto"/>
            </w:tcBorders>
            <w:vAlign w:val="center"/>
          </w:tcPr>
          <w:p w14:paraId="05977055" w14:textId="77777777" w:rsidR="00E45491" w:rsidRPr="00530E65" w:rsidRDefault="00E45491" w:rsidP="007542C6">
            <w:pPr>
              <w:spacing w:line="360" w:lineRule="auto"/>
              <w:jc w:val="center"/>
              <w:rPr>
                <w:rFonts w:ascii="Times New Roman" w:hAnsi="Times New Roman" w:cs="Times New Roman"/>
              </w:rPr>
            </w:pPr>
          </w:p>
        </w:tc>
        <w:tc>
          <w:tcPr>
            <w:tcW w:w="1870" w:type="dxa"/>
            <w:tcBorders>
              <w:top w:val="single" w:sz="4" w:space="0" w:color="7F7F7F" w:themeColor="text1" w:themeTint="80"/>
              <w:bottom w:val="single" w:sz="4" w:space="0" w:color="auto"/>
            </w:tcBorders>
            <w:vAlign w:val="center"/>
          </w:tcPr>
          <w:p w14:paraId="1DBD2A2C" w14:textId="33263E40" w:rsidR="00E45491" w:rsidRPr="000D3CCC" w:rsidRDefault="0019678F" w:rsidP="00754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i/>
                <w:iCs/>
              </w:rPr>
              <w:t>E</w:t>
            </w:r>
            <w:r w:rsidR="000D3CCC">
              <w:rPr>
                <w:rFonts w:ascii="Times New Roman" w:hAnsi="Times New Roman" w:cs="Times New Roman"/>
                <w:b w:val="0"/>
                <w:bCs w:val="0"/>
              </w:rPr>
              <w:t xml:space="preserve"> (</w:t>
            </w:r>
            <w:r w:rsidR="000D3CCC" w:rsidRPr="000D3CCC">
              <w:rPr>
                <w:rFonts w:ascii="Times New Roman" w:hAnsi="Times New Roman" w:cs="Times New Roman"/>
                <w:b w:val="0"/>
                <w:bCs w:val="0"/>
                <w:i/>
                <w:iCs/>
              </w:rPr>
              <w:t>SE</w:t>
            </w:r>
            <w:r w:rsidR="000D3CCC">
              <w:rPr>
                <w:rFonts w:ascii="Times New Roman" w:hAnsi="Times New Roman" w:cs="Times New Roman"/>
                <w:b w:val="0"/>
                <w:bCs w:val="0"/>
              </w:rPr>
              <w:t>)</w:t>
            </w:r>
          </w:p>
        </w:tc>
        <w:tc>
          <w:tcPr>
            <w:tcW w:w="1870" w:type="dxa"/>
            <w:tcBorders>
              <w:top w:val="single" w:sz="4" w:space="0" w:color="7F7F7F" w:themeColor="text1" w:themeTint="80"/>
              <w:bottom w:val="single" w:sz="4" w:space="0" w:color="auto"/>
            </w:tcBorders>
            <w:vAlign w:val="center"/>
          </w:tcPr>
          <w:p w14:paraId="7D07A3C9" w14:textId="3F7C4A69" w:rsidR="00E45491" w:rsidRPr="000D3CCC" w:rsidRDefault="0019678F" w:rsidP="001967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 xml:space="preserve">95% </w:t>
            </w:r>
            <w:r w:rsidR="000D3CCC">
              <w:rPr>
                <w:rFonts w:ascii="Times New Roman" w:hAnsi="Times New Roman" w:cs="Times New Roman"/>
                <w:b w:val="0"/>
                <w:bCs w:val="0"/>
              </w:rPr>
              <w:t>Confidence Interval</w:t>
            </w:r>
          </w:p>
        </w:tc>
        <w:tc>
          <w:tcPr>
            <w:tcW w:w="1870" w:type="dxa"/>
            <w:tcBorders>
              <w:top w:val="single" w:sz="4" w:space="0" w:color="7F7F7F" w:themeColor="text1" w:themeTint="80"/>
              <w:bottom w:val="single" w:sz="4" w:space="0" w:color="auto"/>
            </w:tcBorders>
            <w:vAlign w:val="center"/>
          </w:tcPr>
          <w:p w14:paraId="29235300" w14:textId="2C5671EE" w:rsidR="00E45491" w:rsidRPr="0019678F" w:rsidRDefault="002E6B90" w:rsidP="00754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vertAlign w:val="superscript"/>
              </w:rPr>
            </w:pPr>
            <w:r w:rsidRPr="0019678F">
              <w:rPr>
                <w:rFonts w:ascii="Times New Roman" w:hAnsi="Times New Roman" w:cs="Times New Roman"/>
                <w:b w:val="0"/>
                <w:bCs w:val="0"/>
                <w:i/>
                <w:iCs/>
              </w:rPr>
              <w:t>Semi-Partial R</w:t>
            </w:r>
            <w:r w:rsidRPr="0019678F">
              <w:rPr>
                <w:rFonts w:ascii="Times New Roman" w:hAnsi="Times New Roman" w:cs="Times New Roman"/>
                <w:b w:val="0"/>
                <w:bCs w:val="0"/>
                <w:i/>
                <w:iCs/>
                <w:vertAlign w:val="superscript"/>
              </w:rPr>
              <w:t>2</w:t>
            </w:r>
          </w:p>
        </w:tc>
        <w:tc>
          <w:tcPr>
            <w:tcW w:w="1870" w:type="dxa"/>
            <w:tcBorders>
              <w:top w:val="single" w:sz="4" w:space="0" w:color="7F7F7F" w:themeColor="text1" w:themeTint="80"/>
              <w:bottom w:val="single" w:sz="4" w:space="0" w:color="auto"/>
            </w:tcBorders>
            <w:vAlign w:val="center"/>
          </w:tcPr>
          <w:p w14:paraId="4B33FFF1" w14:textId="7AA8604D" w:rsidR="00E45491" w:rsidRPr="0019678F" w:rsidRDefault="002E6B90" w:rsidP="00754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vertAlign w:val="superscript"/>
              </w:rPr>
            </w:pPr>
            <w:r w:rsidRPr="0019678F">
              <w:rPr>
                <w:rFonts w:ascii="Times New Roman" w:hAnsi="Times New Roman" w:cs="Times New Roman"/>
                <w:b w:val="0"/>
                <w:bCs w:val="0"/>
                <w:i/>
                <w:iCs/>
              </w:rPr>
              <w:t>R</w:t>
            </w:r>
            <w:r w:rsidR="006C76C7" w:rsidRPr="0019678F">
              <w:rPr>
                <w:rFonts w:ascii="Times New Roman" w:hAnsi="Times New Roman" w:cs="Times New Roman"/>
                <w:b w:val="0"/>
                <w:bCs w:val="0"/>
                <w:i/>
                <w:iCs/>
                <w:vertAlign w:val="superscript"/>
              </w:rPr>
              <w:t>2</w:t>
            </w:r>
          </w:p>
        </w:tc>
      </w:tr>
      <w:tr w:rsidR="0042195E" w:rsidRPr="00530E65" w14:paraId="27C4F263" w14:textId="77777777" w:rsidTr="0019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nil"/>
            </w:tcBorders>
            <w:vAlign w:val="center"/>
          </w:tcPr>
          <w:p w14:paraId="3E8EDEDB" w14:textId="0ECAD686" w:rsidR="0042195E" w:rsidRDefault="0042195E" w:rsidP="007542C6">
            <w:pPr>
              <w:spacing w:line="360" w:lineRule="auto"/>
              <w:jc w:val="center"/>
              <w:rPr>
                <w:rFonts w:ascii="Times New Roman" w:hAnsi="Times New Roman" w:cs="Times New Roman"/>
                <w:b w:val="0"/>
                <w:bCs w:val="0"/>
              </w:rPr>
            </w:pPr>
            <w:r>
              <w:rPr>
                <w:rFonts w:ascii="Times New Roman" w:hAnsi="Times New Roman" w:cs="Times New Roman"/>
                <w:b w:val="0"/>
                <w:bCs w:val="0"/>
              </w:rPr>
              <w:t>Intercept</w:t>
            </w:r>
          </w:p>
        </w:tc>
        <w:tc>
          <w:tcPr>
            <w:tcW w:w="1870" w:type="dxa"/>
            <w:tcBorders>
              <w:top w:val="single" w:sz="4" w:space="0" w:color="auto"/>
              <w:bottom w:val="nil"/>
            </w:tcBorders>
            <w:vAlign w:val="center"/>
          </w:tcPr>
          <w:p w14:paraId="0A085A3E" w14:textId="04CFC835" w:rsidR="0042195E" w:rsidRDefault="003B18B5" w:rsidP="000808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4.92 (0.99)</w:t>
            </w:r>
          </w:p>
        </w:tc>
        <w:tc>
          <w:tcPr>
            <w:tcW w:w="1870" w:type="dxa"/>
            <w:tcBorders>
              <w:top w:val="single" w:sz="4" w:space="0" w:color="auto"/>
              <w:bottom w:val="nil"/>
            </w:tcBorders>
            <w:vAlign w:val="center"/>
          </w:tcPr>
          <w:p w14:paraId="7D7AB876" w14:textId="07602127" w:rsidR="0042195E" w:rsidRPr="00530E65" w:rsidRDefault="00B53D2C" w:rsidP="00754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27FBC">
              <w:rPr>
                <w:rFonts w:ascii="Times New Roman" w:hAnsi="Times New Roman" w:cs="Times New Roman"/>
              </w:rPr>
              <w:t>2.99, 6.85)</w:t>
            </w:r>
          </w:p>
        </w:tc>
        <w:tc>
          <w:tcPr>
            <w:tcW w:w="1870" w:type="dxa"/>
            <w:tcBorders>
              <w:top w:val="single" w:sz="4" w:space="0" w:color="auto"/>
              <w:bottom w:val="nil"/>
            </w:tcBorders>
            <w:vAlign w:val="center"/>
          </w:tcPr>
          <w:p w14:paraId="6803930E" w14:textId="57EA03B9" w:rsidR="0042195E" w:rsidRPr="00530E65" w:rsidRDefault="00080897" w:rsidP="00754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70" w:type="dxa"/>
            <w:tcBorders>
              <w:top w:val="single" w:sz="4" w:space="0" w:color="auto"/>
              <w:bottom w:val="nil"/>
            </w:tcBorders>
            <w:vAlign w:val="center"/>
          </w:tcPr>
          <w:p w14:paraId="6C2D7A97" w14:textId="5CA3BE88" w:rsidR="00080897" w:rsidRPr="00530E65" w:rsidRDefault="00636A9C" w:rsidP="000808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45491" w:rsidRPr="00530E65" w14:paraId="673A7D0A" w14:textId="77777777" w:rsidTr="0019678F">
        <w:tc>
          <w:tcPr>
            <w:cnfStyle w:val="001000000000" w:firstRow="0" w:lastRow="0" w:firstColumn="1" w:lastColumn="0" w:oddVBand="0" w:evenVBand="0" w:oddHBand="0" w:evenHBand="0" w:firstRowFirstColumn="0" w:firstRowLastColumn="0" w:lastRowFirstColumn="0" w:lastRowLastColumn="0"/>
            <w:tcW w:w="1870" w:type="dxa"/>
            <w:tcBorders>
              <w:top w:val="nil"/>
              <w:bottom w:val="nil"/>
            </w:tcBorders>
            <w:vAlign w:val="center"/>
          </w:tcPr>
          <w:p w14:paraId="6E63F9FE" w14:textId="06B27A81" w:rsidR="00E45491" w:rsidRPr="004D0729" w:rsidRDefault="004D0729" w:rsidP="007542C6">
            <w:pPr>
              <w:spacing w:line="360" w:lineRule="auto"/>
              <w:jc w:val="center"/>
              <w:rPr>
                <w:rFonts w:ascii="Times New Roman" w:hAnsi="Times New Roman" w:cs="Times New Roman"/>
                <w:b w:val="0"/>
                <w:bCs w:val="0"/>
              </w:rPr>
            </w:pPr>
            <w:r>
              <w:rPr>
                <w:rFonts w:ascii="Times New Roman" w:hAnsi="Times New Roman" w:cs="Times New Roman"/>
                <w:b w:val="0"/>
                <w:bCs w:val="0"/>
              </w:rPr>
              <w:t>MPS Mean</w:t>
            </w:r>
          </w:p>
        </w:tc>
        <w:tc>
          <w:tcPr>
            <w:tcW w:w="1870" w:type="dxa"/>
            <w:tcBorders>
              <w:top w:val="nil"/>
              <w:bottom w:val="nil"/>
            </w:tcBorders>
            <w:vAlign w:val="center"/>
          </w:tcPr>
          <w:p w14:paraId="0C7A755F" w14:textId="59538711" w:rsidR="0096664C" w:rsidRPr="00530E65" w:rsidRDefault="003B18B5" w:rsidP="000808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-0.28 (0.27</w:t>
            </w:r>
            <w:r w:rsidR="00460A10">
              <w:rPr>
                <w:rFonts w:ascii="Times New Roman" w:hAnsi="Times New Roman" w:cs="Times New Roman"/>
              </w:rPr>
              <w:t>)</w:t>
            </w:r>
          </w:p>
        </w:tc>
        <w:tc>
          <w:tcPr>
            <w:tcW w:w="1870" w:type="dxa"/>
            <w:tcBorders>
              <w:top w:val="nil"/>
              <w:bottom w:val="nil"/>
            </w:tcBorders>
            <w:vAlign w:val="center"/>
          </w:tcPr>
          <w:p w14:paraId="50F566CC" w14:textId="3C878693" w:rsidR="00E45491" w:rsidRPr="00530E65" w:rsidRDefault="00E27FBC" w:rsidP="00754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(-0.81, 0.26)</w:t>
            </w:r>
          </w:p>
        </w:tc>
        <w:tc>
          <w:tcPr>
            <w:tcW w:w="1870" w:type="dxa"/>
            <w:tcBorders>
              <w:top w:val="nil"/>
              <w:bottom w:val="nil"/>
            </w:tcBorders>
            <w:vAlign w:val="center"/>
          </w:tcPr>
          <w:p w14:paraId="71757D2B" w14:textId="58A0BCE5" w:rsidR="00E45491" w:rsidRPr="00530E65" w:rsidRDefault="00707096" w:rsidP="00754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0.134</w:t>
            </w:r>
          </w:p>
        </w:tc>
        <w:tc>
          <w:tcPr>
            <w:tcW w:w="1870" w:type="dxa"/>
            <w:tcBorders>
              <w:top w:val="nil"/>
              <w:bottom w:val="nil"/>
            </w:tcBorders>
            <w:vAlign w:val="center"/>
          </w:tcPr>
          <w:p w14:paraId="434FCB63" w14:textId="15C677BB" w:rsidR="00080897" w:rsidRPr="00530E65" w:rsidRDefault="00636A9C" w:rsidP="000808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45491" w:rsidRPr="00530E65" w14:paraId="4CFEB794" w14:textId="77777777" w:rsidTr="0019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il"/>
              <w:bottom w:val="nil"/>
            </w:tcBorders>
            <w:vAlign w:val="center"/>
          </w:tcPr>
          <w:p w14:paraId="49DBCDF0" w14:textId="52462472" w:rsidR="0096664C" w:rsidRPr="0096664C" w:rsidRDefault="004D0729" w:rsidP="0096664C">
            <w:pPr>
              <w:spacing w:line="360" w:lineRule="auto"/>
              <w:jc w:val="center"/>
              <w:rPr>
                <w:rFonts w:ascii="Times New Roman" w:hAnsi="Times New Roman" w:cs="Times New Roman"/>
                <w:b w:val="0"/>
                <w:bCs w:val="0"/>
              </w:rPr>
            </w:pPr>
            <w:r>
              <w:rPr>
                <w:rFonts w:ascii="Times New Roman" w:hAnsi="Times New Roman" w:cs="Times New Roman"/>
                <w:b w:val="0"/>
                <w:bCs w:val="0"/>
              </w:rPr>
              <w:t>TIP</w:t>
            </w:r>
            <w:r w:rsidR="003E30F6">
              <w:rPr>
                <w:rFonts w:ascii="Times New Roman" w:hAnsi="Times New Roman" w:cs="Times New Roman"/>
                <w:b w:val="0"/>
                <w:bCs w:val="0"/>
              </w:rPr>
              <w:t>I</w:t>
            </w:r>
            <w:r>
              <w:rPr>
                <w:rFonts w:ascii="Times New Roman" w:hAnsi="Times New Roman" w:cs="Times New Roman"/>
                <w:b w:val="0"/>
                <w:bCs w:val="0"/>
              </w:rPr>
              <w:t xml:space="preserve"> Mean</w:t>
            </w:r>
          </w:p>
        </w:tc>
        <w:tc>
          <w:tcPr>
            <w:tcW w:w="1870" w:type="dxa"/>
            <w:tcBorders>
              <w:top w:val="nil"/>
              <w:bottom w:val="nil"/>
            </w:tcBorders>
            <w:vAlign w:val="center"/>
          </w:tcPr>
          <w:p w14:paraId="107839D8" w14:textId="10B24E8C" w:rsidR="0096664C" w:rsidRPr="00530E65" w:rsidRDefault="00460A10" w:rsidP="000808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-0.74 (0.34)</w:t>
            </w:r>
          </w:p>
        </w:tc>
        <w:tc>
          <w:tcPr>
            <w:tcW w:w="1870" w:type="dxa"/>
            <w:tcBorders>
              <w:top w:val="nil"/>
              <w:bottom w:val="nil"/>
            </w:tcBorders>
            <w:vAlign w:val="center"/>
          </w:tcPr>
          <w:p w14:paraId="6F4FDC26" w14:textId="52D5E604" w:rsidR="00E45491" w:rsidRPr="00530E65" w:rsidRDefault="009D7E2E" w:rsidP="00754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(-1.40</w:t>
            </w:r>
            <w:r w:rsidR="00770BE5">
              <w:rPr>
                <w:rFonts w:ascii="Times New Roman" w:hAnsi="Times New Roman" w:cs="Times New Roman"/>
              </w:rPr>
              <w:t>, -0.09)</w:t>
            </w:r>
          </w:p>
        </w:tc>
        <w:tc>
          <w:tcPr>
            <w:tcW w:w="1870" w:type="dxa"/>
            <w:tcBorders>
              <w:top w:val="nil"/>
              <w:bottom w:val="nil"/>
            </w:tcBorders>
            <w:vAlign w:val="center"/>
          </w:tcPr>
          <w:p w14:paraId="65BD7EFC" w14:textId="46C180A4" w:rsidR="00E45491" w:rsidRPr="00530E65" w:rsidRDefault="00571F79" w:rsidP="00754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0.092</w:t>
            </w:r>
          </w:p>
        </w:tc>
        <w:tc>
          <w:tcPr>
            <w:tcW w:w="1870" w:type="dxa"/>
            <w:tcBorders>
              <w:top w:val="nil"/>
              <w:bottom w:val="nil"/>
            </w:tcBorders>
            <w:vAlign w:val="center"/>
          </w:tcPr>
          <w:p w14:paraId="31BD7A04" w14:textId="2E6F863B" w:rsidR="00E45491" w:rsidRPr="00530E65" w:rsidRDefault="00636A9C" w:rsidP="00754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45491" w:rsidRPr="00530E65" w14:paraId="7922E04D" w14:textId="77777777" w:rsidTr="0019678F">
        <w:tc>
          <w:tcPr>
            <w:cnfStyle w:val="001000000000" w:firstRow="0" w:lastRow="0" w:firstColumn="1" w:lastColumn="0" w:oddVBand="0" w:evenVBand="0" w:oddHBand="0" w:evenHBand="0" w:firstRowFirstColumn="0" w:firstRowLastColumn="0" w:lastRowFirstColumn="0" w:lastRowLastColumn="0"/>
            <w:tcW w:w="1870" w:type="dxa"/>
            <w:tcBorders>
              <w:top w:val="nil"/>
              <w:bottom w:val="nil"/>
            </w:tcBorders>
            <w:vAlign w:val="center"/>
          </w:tcPr>
          <w:p w14:paraId="62D59795" w14:textId="0DC08624" w:rsidR="0096664C" w:rsidRPr="0096664C" w:rsidRDefault="004D0729" w:rsidP="0096664C">
            <w:pPr>
              <w:spacing w:line="360" w:lineRule="auto"/>
              <w:jc w:val="center"/>
              <w:rPr>
                <w:rFonts w:ascii="Times New Roman" w:hAnsi="Times New Roman" w:cs="Times New Roman"/>
              </w:rPr>
            </w:pPr>
            <w:r>
              <w:rPr>
                <w:rFonts w:ascii="Times New Roman" w:hAnsi="Times New Roman" w:cs="Times New Roman"/>
                <w:b w:val="0"/>
                <w:bCs w:val="0"/>
              </w:rPr>
              <w:t>Sex</w:t>
            </w:r>
            <w:r w:rsidR="00890671">
              <w:rPr>
                <w:rFonts w:ascii="Times New Roman" w:hAnsi="Times New Roman" w:cs="Times New Roman"/>
                <w:b w:val="0"/>
                <w:bCs w:val="0"/>
              </w:rPr>
              <w:t xml:space="preserve"> (Male)</w:t>
            </w:r>
          </w:p>
        </w:tc>
        <w:tc>
          <w:tcPr>
            <w:tcW w:w="1870" w:type="dxa"/>
            <w:tcBorders>
              <w:top w:val="nil"/>
              <w:bottom w:val="nil"/>
            </w:tcBorders>
            <w:vAlign w:val="center"/>
          </w:tcPr>
          <w:p w14:paraId="372521C5" w14:textId="3B642471" w:rsidR="0096664C" w:rsidRPr="00530E65" w:rsidRDefault="001C1BD4" w:rsidP="000808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-0.51 (0.21)</w:t>
            </w:r>
          </w:p>
        </w:tc>
        <w:tc>
          <w:tcPr>
            <w:tcW w:w="1870" w:type="dxa"/>
            <w:tcBorders>
              <w:top w:val="nil"/>
              <w:bottom w:val="nil"/>
            </w:tcBorders>
            <w:vAlign w:val="center"/>
          </w:tcPr>
          <w:p w14:paraId="268D58F6" w14:textId="4F0A2B8B" w:rsidR="00E45491" w:rsidRPr="00530E65" w:rsidRDefault="00370053" w:rsidP="00754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(-0.93, -0.09)</w:t>
            </w:r>
          </w:p>
        </w:tc>
        <w:tc>
          <w:tcPr>
            <w:tcW w:w="1870" w:type="dxa"/>
            <w:tcBorders>
              <w:top w:val="nil"/>
              <w:bottom w:val="nil"/>
            </w:tcBorders>
            <w:vAlign w:val="center"/>
          </w:tcPr>
          <w:p w14:paraId="179A9968" w14:textId="345C5DF0" w:rsidR="00E45491" w:rsidRPr="00530E65" w:rsidRDefault="00571F79" w:rsidP="00754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0.043</w:t>
            </w:r>
          </w:p>
        </w:tc>
        <w:tc>
          <w:tcPr>
            <w:tcW w:w="1870" w:type="dxa"/>
            <w:tcBorders>
              <w:top w:val="nil"/>
              <w:bottom w:val="nil"/>
            </w:tcBorders>
            <w:vAlign w:val="center"/>
          </w:tcPr>
          <w:p w14:paraId="20FBDB90" w14:textId="5B9F8B34" w:rsidR="00E45491" w:rsidRPr="00530E65" w:rsidRDefault="00636A9C" w:rsidP="00754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300D11" w:rsidRPr="00530E65" w14:paraId="59DE357B" w14:textId="77777777" w:rsidTr="0019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il"/>
              <w:bottom w:val="nil"/>
            </w:tcBorders>
            <w:vAlign w:val="center"/>
          </w:tcPr>
          <w:p w14:paraId="36ADDE84" w14:textId="4D252E6F" w:rsidR="00300D11" w:rsidRPr="003125AB" w:rsidRDefault="00300D11" w:rsidP="00300D11">
            <w:pPr>
              <w:spacing w:line="360" w:lineRule="auto"/>
              <w:jc w:val="center"/>
              <w:rPr>
                <w:rFonts w:ascii="Times New Roman" w:hAnsi="Times New Roman" w:cs="Times New Roman"/>
                <w:b w:val="0"/>
                <w:bCs w:val="0"/>
                <w:vertAlign w:val="superscript"/>
              </w:rPr>
            </w:pPr>
            <w:r>
              <w:rPr>
                <w:rFonts w:ascii="Times New Roman" w:hAnsi="Times New Roman" w:cs="Times New Roman"/>
                <w:b w:val="0"/>
                <w:bCs w:val="0"/>
              </w:rPr>
              <w:t>(MPS Mean)</w:t>
            </w:r>
            <w:r>
              <w:rPr>
                <w:rFonts w:ascii="Times New Roman" w:hAnsi="Times New Roman" w:cs="Times New Roman"/>
                <w:b w:val="0"/>
                <w:bCs w:val="0"/>
                <w:vertAlign w:val="superscript"/>
              </w:rPr>
              <w:t>2</w:t>
            </w:r>
          </w:p>
        </w:tc>
        <w:tc>
          <w:tcPr>
            <w:tcW w:w="1870" w:type="dxa"/>
            <w:tcBorders>
              <w:top w:val="nil"/>
              <w:bottom w:val="nil"/>
            </w:tcBorders>
            <w:vAlign w:val="center"/>
          </w:tcPr>
          <w:p w14:paraId="473E2C98" w14:textId="1C077516" w:rsidR="00300D11" w:rsidRPr="00530E65" w:rsidRDefault="00300D11"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 (0.03)</w:t>
            </w:r>
          </w:p>
        </w:tc>
        <w:tc>
          <w:tcPr>
            <w:tcW w:w="1870" w:type="dxa"/>
            <w:tcBorders>
              <w:top w:val="nil"/>
              <w:bottom w:val="nil"/>
            </w:tcBorders>
            <w:vAlign w:val="center"/>
          </w:tcPr>
          <w:p w14:paraId="3741975D" w14:textId="19D9E358" w:rsidR="00300D11" w:rsidRPr="00530E65" w:rsidRDefault="00300D11"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 0.12)</w:t>
            </w:r>
          </w:p>
        </w:tc>
        <w:tc>
          <w:tcPr>
            <w:tcW w:w="1870" w:type="dxa"/>
            <w:tcBorders>
              <w:top w:val="nil"/>
              <w:bottom w:val="nil"/>
            </w:tcBorders>
            <w:vAlign w:val="center"/>
          </w:tcPr>
          <w:p w14:paraId="6A58A3F3" w14:textId="47061403" w:rsidR="00300D11" w:rsidRPr="00530E65" w:rsidRDefault="00300D11"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0.018</w:t>
            </w:r>
          </w:p>
        </w:tc>
        <w:tc>
          <w:tcPr>
            <w:tcW w:w="1870" w:type="dxa"/>
            <w:tcBorders>
              <w:top w:val="nil"/>
              <w:bottom w:val="nil"/>
            </w:tcBorders>
            <w:vAlign w:val="center"/>
          </w:tcPr>
          <w:p w14:paraId="659680F5" w14:textId="5123126B" w:rsidR="00300D11" w:rsidRPr="00530E65" w:rsidRDefault="00636A9C"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300D11" w:rsidRPr="00530E65" w14:paraId="739C4D1B" w14:textId="77777777" w:rsidTr="0019678F">
        <w:tc>
          <w:tcPr>
            <w:cnfStyle w:val="001000000000" w:firstRow="0" w:lastRow="0" w:firstColumn="1" w:lastColumn="0" w:oddVBand="0" w:evenVBand="0" w:oddHBand="0" w:evenHBand="0" w:firstRowFirstColumn="0" w:firstRowLastColumn="0" w:lastRowFirstColumn="0" w:lastRowLastColumn="0"/>
            <w:tcW w:w="1870" w:type="dxa"/>
            <w:tcBorders>
              <w:top w:val="nil"/>
              <w:bottom w:val="single" w:sz="4" w:space="0" w:color="auto"/>
            </w:tcBorders>
            <w:vAlign w:val="center"/>
          </w:tcPr>
          <w:p w14:paraId="4A03E4A1" w14:textId="24FC9BF1" w:rsidR="00300D11" w:rsidRPr="003125AB" w:rsidRDefault="00300D11" w:rsidP="00300D11">
            <w:pPr>
              <w:spacing w:line="360" w:lineRule="auto"/>
              <w:jc w:val="center"/>
              <w:rPr>
                <w:rFonts w:ascii="Times New Roman" w:hAnsi="Times New Roman" w:cs="Times New Roman"/>
                <w:b w:val="0"/>
                <w:bCs w:val="0"/>
                <w:vertAlign w:val="superscript"/>
              </w:rPr>
            </w:pPr>
            <w:r>
              <w:rPr>
                <w:rFonts w:ascii="Times New Roman" w:hAnsi="Times New Roman" w:cs="Times New Roman"/>
                <w:b w:val="0"/>
                <w:bCs w:val="0"/>
              </w:rPr>
              <w:t>(TIP</w:t>
            </w:r>
            <w:r w:rsidR="003E30F6">
              <w:rPr>
                <w:rFonts w:ascii="Times New Roman" w:hAnsi="Times New Roman" w:cs="Times New Roman"/>
                <w:b w:val="0"/>
                <w:bCs w:val="0"/>
              </w:rPr>
              <w:t>I</w:t>
            </w:r>
            <w:r>
              <w:rPr>
                <w:rFonts w:ascii="Times New Roman" w:hAnsi="Times New Roman" w:cs="Times New Roman"/>
                <w:b w:val="0"/>
                <w:bCs w:val="0"/>
              </w:rPr>
              <w:t xml:space="preserve"> Mean)</w:t>
            </w:r>
            <w:r>
              <w:rPr>
                <w:rFonts w:ascii="Times New Roman" w:hAnsi="Times New Roman" w:cs="Times New Roman"/>
                <w:b w:val="0"/>
                <w:bCs w:val="0"/>
                <w:vertAlign w:val="superscript"/>
              </w:rPr>
              <w:t>2</w:t>
            </w:r>
          </w:p>
        </w:tc>
        <w:tc>
          <w:tcPr>
            <w:tcW w:w="1870" w:type="dxa"/>
            <w:tcBorders>
              <w:top w:val="nil"/>
              <w:bottom w:val="single" w:sz="4" w:space="0" w:color="auto"/>
            </w:tcBorders>
            <w:vAlign w:val="center"/>
          </w:tcPr>
          <w:p w14:paraId="1266DBAB" w14:textId="492AD7FE" w:rsidR="00300D11" w:rsidRPr="00530E65" w:rsidRDefault="00300D11" w:rsidP="00300D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0.05 (0.03)</w:t>
            </w:r>
          </w:p>
        </w:tc>
        <w:tc>
          <w:tcPr>
            <w:tcW w:w="1870" w:type="dxa"/>
            <w:tcBorders>
              <w:top w:val="nil"/>
              <w:bottom w:val="single" w:sz="4" w:space="0" w:color="auto"/>
            </w:tcBorders>
            <w:vAlign w:val="center"/>
          </w:tcPr>
          <w:p w14:paraId="0F05E72C" w14:textId="1FD919FB" w:rsidR="00300D11" w:rsidRPr="00530E65" w:rsidRDefault="00B9098E" w:rsidP="00300D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0.12)</w:t>
            </w:r>
          </w:p>
        </w:tc>
        <w:tc>
          <w:tcPr>
            <w:tcW w:w="1870" w:type="dxa"/>
            <w:tcBorders>
              <w:top w:val="nil"/>
              <w:bottom w:val="single" w:sz="4" w:space="0" w:color="auto"/>
            </w:tcBorders>
            <w:vAlign w:val="center"/>
          </w:tcPr>
          <w:p w14:paraId="7082315D" w14:textId="7EFA5E97" w:rsidR="00300D11" w:rsidRPr="00530E65" w:rsidRDefault="00300D11" w:rsidP="00300D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0.012</w:t>
            </w:r>
          </w:p>
        </w:tc>
        <w:tc>
          <w:tcPr>
            <w:tcW w:w="1870" w:type="dxa"/>
            <w:tcBorders>
              <w:top w:val="nil"/>
              <w:bottom w:val="single" w:sz="4" w:space="0" w:color="auto"/>
            </w:tcBorders>
            <w:vAlign w:val="center"/>
          </w:tcPr>
          <w:p w14:paraId="4DACA755" w14:textId="3F529E36" w:rsidR="00300D11" w:rsidRPr="00530E65" w:rsidRDefault="00636A9C" w:rsidP="00300D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370053" w:rsidRPr="00530E65" w14:paraId="6EA60A00" w14:textId="77777777" w:rsidTr="0019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vAlign w:val="center"/>
          </w:tcPr>
          <w:p w14:paraId="67E7ECAB" w14:textId="60B8D9A1" w:rsidR="00370053" w:rsidRDefault="00370053" w:rsidP="00300D11">
            <w:pPr>
              <w:spacing w:line="360" w:lineRule="auto"/>
              <w:jc w:val="center"/>
              <w:rPr>
                <w:rFonts w:ascii="Times New Roman" w:hAnsi="Times New Roman" w:cs="Times New Roman"/>
                <w:b w:val="0"/>
                <w:bCs w:val="0"/>
              </w:rPr>
            </w:pPr>
            <w:r>
              <w:rPr>
                <w:rFonts w:ascii="Times New Roman" w:hAnsi="Times New Roman" w:cs="Times New Roman"/>
                <w:b w:val="0"/>
                <w:bCs w:val="0"/>
              </w:rPr>
              <w:t>---</w:t>
            </w:r>
          </w:p>
        </w:tc>
        <w:tc>
          <w:tcPr>
            <w:tcW w:w="1870" w:type="dxa"/>
            <w:tcBorders>
              <w:top w:val="single" w:sz="4" w:space="0" w:color="auto"/>
            </w:tcBorders>
            <w:vAlign w:val="center"/>
          </w:tcPr>
          <w:p w14:paraId="476F42D9" w14:textId="24B9105C" w:rsidR="00370053" w:rsidRDefault="00370053"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70" w:type="dxa"/>
            <w:tcBorders>
              <w:top w:val="single" w:sz="4" w:space="0" w:color="auto"/>
            </w:tcBorders>
            <w:vAlign w:val="center"/>
          </w:tcPr>
          <w:p w14:paraId="126459CC" w14:textId="0496BAD0" w:rsidR="00370053" w:rsidRDefault="00370053"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70" w:type="dxa"/>
            <w:tcBorders>
              <w:top w:val="single" w:sz="4" w:space="0" w:color="auto"/>
            </w:tcBorders>
            <w:vAlign w:val="center"/>
          </w:tcPr>
          <w:p w14:paraId="2ED5AE38" w14:textId="5744732D" w:rsidR="00370053" w:rsidRDefault="00370053"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70" w:type="dxa"/>
            <w:tcBorders>
              <w:top w:val="single" w:sz="4" w:space="0" w:color="auto"/>
            </w:tcBorders>
            <w:vAlign w:val="center"/>
          </w:tcPr>
          <w:p w14:paraId="56895C48" w14:textId="79FE6A2C" w:rsidR="00370053" w:rsidRPr="00530E65" w:rsidRDefault="007615C7" w:rsidP="00300D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0.299</w:t>
            </w:r>
          </w:p>
        </w:tc>
      </w:tr>
    </w:tbl>
    <w:p w14:paraId="7E4F0C62" w14:textId="77777777" w:rsidR="001E6D2C" w:rsidRPr="00530E65" w:rsidRDefault="001E6D2C" w:rsidP="00530E65">
      <w:pPr>
        <w:spacing w:line="360" w:lineRule="auto"/>
        <w:rPr>
          <w:rFonts w:ascii="Times New Roman" w:hAnsi="Times New Roman" w:cs="Times New Roman"/>
        </w:rPr>
      </w:pPr>
    </w:p>
    <w:p w14:paraId="6F41A995" w14:textId="77777777" w:rsidR="001E6D2C" w:rsidRPr="001E6D2C" w:rsidRDefault="001E6D2C">
      <w:pPr>
        <w:rPr>
          <w:rFonts w:ascii="Times New Roman" w:hAnsi="Times New Roman" w:cs="Times New Roman"/>
          <w:sz w:val="24"/>
          <w:szCs w:val="24"/>
        </w:rPr>
      </w:pPr>
    </w:p>
    <w:sectPr w:rsidR="001E6D2C" w:rsidRPr="001E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034B8"/>
    <w:multiLevelType w:val="hybridMultilevel"/>
    <w:tmpl w:val="C3F2C756"/>
    <w:lvl w:ilvl="0" w:tplc="E49E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06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2C"/>
    <w:rsid w:val="00001522"/>
    <w:rsid w:val="0001489F"/>
    <w:rsid w:val="00027C97"/>
    <w:rsid w:val="000576B1"/>
    <w:rsid w:val="000803C7"/>
    <w:rsid w:val="00080897"/>
    <w:rsid w:val="00095D95"/>
    <w:rsid w:val="000A00AC"/>
    <w:rsid w:val="000D24E0"/>
    <w:rsid w:val="000D3CCC"/>
    <w:rsid w:val="000D433D"/>
    <w:rsid w:val="000F3FD6"/>
    <w:rsid w:val="0010693F"/>
    <w:rsid w:val="00111B0C"/>
    <w:rsid w:val="00114452"/>
    <w:rsid w:val="00122D6E"/>
    <w:rsid w:val="0012475A"/>
    <w:rsid w:val="0012531E"/>
    <w:rsid w:val="00133609"/>
    <w:rsid w:val="00157254"/>
    <w:rsid w:val="00162F7F"/>
    <w:rsid w:val="001656AE"/>
    <w:rsid w:val="00185924"/>
    <w:rsid w:val="0019678F"/>
    <w:rsid w:val="00197675"/>
    <w:rsid w:val="001A1751"/>
    <w:rsid w:val="001B551B"/>
    <w:rsid w:val="001B6546"/>
    <w:rsid w:val="001C1BD4"/>
    <w:rsid w:val="001D2396"/>
    <w:rsid w:val="001D3851"/>
    <w:rsid w:val="001D67D7"/>
    <w:rsid w:val="001E6D2C"/>
    <w:rsid w:val="00211030"/>
    <w:rsid w:val="00232C43"/>
    <w:rsid w:val="00237B56"/>
    <w:rsid w:val="00242E14"/>
    <w:rsid w:val="00263DD1"/>
    <w:rsid w:val="00265346"/>
    <w:rsid w:val="00266F07"/>
    <w:rsid w:val="002B2B07"/>
    <w:rsid w:val="002C2802"/>
    <w:rsid w:val="002C42A9"/>
    <w:rsid w:val="002C739A"/>
    <w:rsid w:val="002D51CB"/>
    <w:rsid w:val="002E3D8E"/>
    <w:rsid w:val="002E6B90"/>
    <w:rsid w:val="002F2900"/>
    <w:rsid w:val="00300D11"/>
    <w:rsid w:val="00304F40"/>
    <w:rsid w:val="003125AB"/>
    <w:rsid w:val="003177C4"/>
    <w:rsid w:val="00324557"/>
    <w:rsid w:val="003428D1"/>
    <w:rsid w:val="00370053"/>
    <w:rsid w:val="003738EC"/>
    <w:rsid w:val="0039084B"/>
    <w:rsid w:val="003A1B70"/>
    <w:rsid w:val="003B18B5"/>
    <w:rsid w:val="003C524C"/>
    <w:rsid w:val="003D02DB"/>
    <w:rsid w:val="003E30F6"/>
    <w:rsid w:val="003F6673"/>
    <w:rsid w:val="00402562"/>
    <w:rsid w:val="004057A2"/>
    <w:rsid w:val="0041291B"/>
    <w:rsid w:val="00415B12"/>
    <w:rsid w:val="00415EFC"/>
    <w:rsid w:val="0042195E"/>
    <w:rsid w:val="00437187"/>
    <w:rsid w:val="0044373F"/>
    <w:rsid w:val="00452BC1"/>
    <w:rsid w:val="0045428C"/>
    <w:rsid w:val="00454CB8"/>
    <w:rsid w:val="00460A10"/>
    <w:rsid w:val="00464AEF"/>
    <w:rsid w:val="00471A27"/>
    <w:rsid w:val="0048316C"/>
    <w:rsid w:val="004842DD"/>
    <w:rsid w:val="00490605"/>
    <w:rsid w:val="00495801"/>
    <w:rsid w:val="004A101F"/>
    <w:rsid w:val="004B09BA"/>
    <w:rsid w:val="004C1905"/>
    <w:rsid w:val="004D0729"/>
    <w:rsid w:val="004F5506"/>
    <w:rsid w:val="00504D95"/>
    <w:rsid w:val="005059B6"/>
    <w:rsid w:val="00510E8D"/>
    <w:rsid w:val="005205EF"/>
    <w:rsid w:val="00524F42"/>
    <w:rsid w:val="00530E65"/>
    <w:rsid w:val="005371F7"/>
    <w:rsid w:val="0054405D"/>
    <w:rsid w:val="00555F27"/>
    <w:rsid w:val="00562292"/>
    <w:rsid w:val="0057048D"/>
    <w:rsid w:val="00571F79"/>
    <w:rsid w:val="0059050E"/>
    <w:rsid w:val="00591973"/>
    <w:rsid w:val="00593FA1"/>
    <w:rsid w:val="00594A4E"/>
    <w:rsid w:val="005A5C86"/>
    <w:rsid w:val="005B50C7"/>
    <w:rsid w:val="005C2C92"/>
    <w:rsid w:val="005D057E"/>
    <w:rsid w:val="005D31E7"/>
    <w:rsid w:val="005D3F64"/>
    <w:rsid w:val="005E1940"/>
    <w:rsid w:val="005E68AC"/>
    <w:rsid w:val="005E6E1B"/>
    <w:rsid w:val="006075FB"/>
    <w:rsid w:val="00612695"/>
    <w:rsid w:val="00613193"/>
    <w:rsid w:val="00613226"/>
    <w:rsid w:val="0062484E"/>
    <w:rsid w:val="00630633"/>
    <w:rsid w:val="00631E6F"/>
    <w:rsid w:val="00636A9C"/>
    <w:rsid w:val="00653478"/>
    <w:rsid w:val="0066276D"/>
    <w:rsid w:val="00663F95"/>
    <w:rsid w:val="00680D8D"/>
    <w:rsid w:val="0069767D"/>
    <w:rsid w:val="006A4924"/>
    <w:rsid w:val="006C76C7"/>
    <w:rsid w:val="006F481F"/>
    <w:rsid w:val="00707096"/>
    <w:rsid w:val="00724C2E"/>
    <w:rsid w:val="00737DCB"/>
    <w:rsid w:val="00740C4C"/>
    <w:rsid w:val="00740D8D"/>
    <w:rsid w:val="007471F5"/>
    <w:rsid w:val="007542C6"/>
    <w:rsid w:val="007615C7"/>
    <w:rsid w:val="00766BDA"/>
    <w:rsid w:val="00770BE5"/>
    <w:rsid w:val="007714A1"/>
    <w:rsid w:val="00775080"/>
    <w:rsid w:val="007759EA"/>
    <w:rsid w:val="00776F44"/>
    <w:rsid w:val="007927DD"/>
    <w:rsid w:val="007949A7"/>
    <w:rsid w:val="007D6711"/>
    <w:rsid w:val="00802365"/>
    <w:rsid w:val="008025E0"/>
    <w:rsid w:val="008109B2"/>
    <w:rsid w:val="00822C2F"/>
    <w:rsid w:val="00822EAA"/>
    <w:rsid w:val="008375D6"/>
    <w:rsid w:val="00840C18"/>
    <w:rsid w:val="00842325"/>
    <w:rsid w:val="00876955"/>
    <w:rsid w:val="00890671"/>
    <w:rsid w:val="0089575B"/>
    <w:rsid w:val="008A59AE"/>
    <w:rsid w:val="008A6BE1"/>
    <w:rsid w:val="008A727B"/>
    <w:rsid w:val="008B0832"/>
    <w:rsid w:val="008B2552"/>
    <w:rsid w:val="008B48AE"/>
    <w:rsid w:val="008C19AB"/>
    <w:rsid w:val="008D1E60"/>
    <w:rsid w:val="008E7218"/>
    <w:rsid w:val="00904ED3"/>
    <w:rsid w:val="009059E6"/>
    <w:rsid w:val="009313CE"/>
    <w:rsid w:val="0095592A"/>
    <w:rsid w:val="0096664C"/>
    <w:rsid w:val="0096796F"/>
    <w:rsid w:val="00980D35"/>
    <w:rsid w:val="00983BCF"/>
    <w:rsid w:val="009864AF"/>
    <w:rsid w:val="009870DA"/>
    <w:rsid w:val="009879ED"/>
    <w:rsid w:val="009A371A"/>
    <w:rsid w:val="009C313F"/>
    <w:rsid w:val="009D0361"/>
    <w:rsid w:val="009D7E2E"/>
    <w:rsid w:val="009E5FD0"/>
    <w:rsid w:val="009F692A"/>
    <w:rsid w:val="00A00809"/>
    <w:rsid w:val="00A04B80"/>
    <w:rsid w:val="00A1574E"/>
    <w:rsid w:val="00A15960"/>
    <w:rsid w:val="00A501E9"/>
    <w:rsid w:val="00A52422"/>
    <w:rsid w:val="00A551B8"/>
    <w:rsid w:val="00A631CF"/>
    <w:rsid w:val="00A64C78"/>
    <w:rsid w:val="00A64CBB"/>
    <w:rsid w:val="00A71C83"/>
    <w:rsid w:val="00A81638"/>
    <w:rsid w:val="00A94FFE"/>
    <w:rsid w:val="00A978D7"/>
    <w:rsid w:val="00AA19D1"/>
    <w:rsid w:val="00AA5E04"/>
    <w:rsid w:val="00AA7B80"/>
    <w:rsid w:val="00AB6685"/>
    <w:rsid w:val="00AD4C09"/>
    <w:rsid w:val="00AF5E00"/>
    <w:rsid w:val="00B17F21"/>
    <w:rsid w:val="00B2148E"/>
    <w:rsid w:val="00B24927"/>
    <w:rsid w:val="00B24A9B"/>
    <w:rsid w:val="00B53D2C"/>
    <w:rsid w:val="00B55025"/>
    <w:rsid w:val="00B64D4B"/>
    <w:rsid w:val="00B732BC"/>
    <w:rsid w:val="00B82FE4"/>
    <w:rsid w:val="00B9098E"/>
    <w:rsid w:val="00B96992"/>
    <w:rsid w:val="00B97143"/>
    <w:rsid w:val="00BB4DDA"/>
    <w:rsid w:val="00BB723A"/>
    <w:rsid w:val="00BB7D67"/>
    <w:rsid w:val="00BC4891"/>
    <w:rsid w:val="00BD6A0B"/>
    <w:rsid w:val="00BE2B10"/>
    <w:rsid w:val="00BF04BE"/>
    <w:rsid w:val="00C01116"/>
    <w:rsid w:val="00C2141F"/>
    <w:rsid w:val="00C24247"/>
    <w:rsid w:val="00C3103D"/>
    <w:rsid w:val="00C46400"/>
    <w:rsid w:val="00C62E69"/>
    <w:rsid w:val="00C86AAB"/>
    <w:rsid w:val="00CB008E"/>
    <w:rsid w:val="00CC56EA"/>
    <w:rsid w:val="00CD252D"/>
    <w:rsid w:val="00CD4198"/>
    <w:rsid w:val="00CF216E"/>
    <w:rsid w:val="00D020FB"/>
    <w:rsid w:val="00D311A2"/>
    <w:rsid w:val="00D47BA7"/>
    <w:rsid w:val="00D53C4C"/>
    <w:rsid w:val="00D53FE7"/>
    <w:rsid w:val="00D56561"/>
    <w:rsid w:val="00D60DB9"/>
    <w:rsid w:val="00D85C1A"/>
    <w:rsid w:val="00D94984"/>
    <w:rsid w:val="00D95520"/>
    <w:rsid w:val="00DA67DA"/>
    <w:rsid w:val="00DC2ECD"/>
    <w:rsid w:val="00DD7726"/>
    <w:rsid w:val="00DF7966"/>
    <w:rsid w:val="00E20300"/>
    <w:rsid w:val="00E20A59"/>
    <w:rsid w:val="00E27FBC"/>
    <w:rsid w:val="00E32429"/>
    <w:rsid w:val="00E434C1"/>
    <w:rsid w:val="00E45491"/>
    <w:rsid w:val="00E63A0B"/>
    <w:rsid w:val="00E7044C"/>
    <w:rsid w:val="00E8405F"/>
    <w:rsid w:val="00EB3DD0"/>
    <w:rsid w:val="00EC2500"/>
    <w:rsid w:val="00EC3415"/>
    <w:rsid w:val="00EE05EE"/>
    <w:rsid w:val="00EE281B"/>
    <w:rsid w:val="00EE5817"/>
    <w:rsid w:val="00EF0D26"/>
    <w:rsid w:val="00EF350F"/>
    <w:rsid w:val="00F27381"/>
    <w:rsid w:val="00F42170"/>
    <w:rsid w:val="00F4487B"/>
    <w:rsid w:val="00F45810"/>
    <w:rsid w:val="00F46F61"/>
    <w:rsid w:val="00F6039C"/>
    <w:rsid w:val="00F60CC4"/>
    <w:rsid w:val="00F616DB"/>
    <w:rsid w:val="00F733FC"/>
    <w:rsid w:val="00F8192D"/>
    <w:rsid w:val="00F83A93"/>
    <w:rsid w:val="00FC330B"/>
    <w:rsid w:val="00FC6A37"/>
    <w:rsid w:val="00FD4017"/>
    <w:rsid w:val="00FE26B0"/>
    <w:rsid w:val="00FE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6F29"/>
  <w15:chartTrackingRefBased/>
  <w15:docId w15:val="{17BC074E-1F76-43C7-BFC6-2F1EBF49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D2C"/>
    <w:rPr>
      <w:rFonts w:eastAsiaTheme="majorEastAsia" w:cstheme="majorBidi"/>
      <w:color w:val="272727" w:themeColor="text1" w:themeTint="D8"/>
    </w:rPr>
  </w:style>
  <w:style w:type="paragraph" w:styleId="Title">
    <w:name w:val="Title"/>
    <w:basedOn w:val="Normal"/>
    <w:next w:val="Normal"/>
    <w:link w:val="TitleChar"/>
    <w:uiPriority w:val="10"/>
    <w:qFormat/>
    <w:rsid w:val="001E6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D2C"/>
    <w:pPr>
      <w:spacing w:before="160"/>
      <w:jc w:val="center"/>
    </w:pPr>
    <w:rPr>
      <w:i/>
      <w:iCs/>
      <w:color w:val="404040" w:themeColor="text1" w:themeTint="BF"/>
    </w:rPr>
  </w:style>
  <w:style w:type="character" w:customStyle="1" w:styleId="QuoteChar">
    <w:name w:val="Quote Char"/>
    <w:basedOn w:val="DefaultParagraphFont"/>
    <w:link w:val="Quote"/>
    <w:uiPriority w:val="29"/>
    <w:rsid w:val="001E6D2C"/>
    <w:rPr>
      <w:i/>
      <w:iCs/>
      <w:color w:val="404040" w:themeColor="text1" w:themeTint="BF"/>
    </w:rPr>
  </w:style>
  <w:style w:type="paragraph" w:styleId="ListParagraph">
    <w:name w:val="List Paragraph"/>
    <w:basedOn w:val="Normal"/>
    <w:uiPriority w:val="34"/>
    <w:qFormat/>
    <w:rsid w:val="001E6D2C"/>
    <w:pPr>
      <w:ind w:left="720"/>
      <w:contextualSpacing/>
    </w:pPr>
  </w:style>
  <w:style w:type="character" w:styleId="IntenseEmphasis">
    <w:name w:val="Intense Emphasis"/>
    <w:basedOn w:val="DefaultParagraphFont"/>
    <w:uiPriority w:val="21"/>
    <w:qFormat/>
    <w:rsid w:val="001E6D2C"/>
    <w:rPr>
      <w:i/>
      <w:iCs/>
      <w:color w:val="0F4761" w:themeColor="accent1" w:themeShade="BF"/>
    </w:rPr>
  </w:style>
  <w:style w:type="paragraph" w:styleId="IntenseQuote">
    <w:name w:val="Intense Quote"/>
    <w:basedOn w:val="Normal"/>
    <w:next w:val="Normal"/>
    <w:link w:val="IntenseQuoteChar"/>
    <w:uiPriority w:val="30"/>
    <w:qFormat/>
    <w:rsid w:val="001E6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D2C"/>
    <w:rPr>
      <w:i/>
      <w:iCs/>
      <w:color w:val="0F4761" w:themeColor="accent1" w:themeShade="BF"/>
    </w:rPr>
  </w:style>
  <w:style w:type="character" w:styleId="IntenseReference">
    <w:name w:val="Intense Reference"/>
    <w:basedOn w:val="DefaultParagraphFont"/>
    <w:uiPriority w:val="32"/>
    <w:qFormat/>
    <w:rsid w:val="001E6D2C"/>
    <w:rPr>
      <w:b/>
      <w:bCs/>
      <w:smallCaps/>
      <w:color w:val="0F4761" w:themeColor="accent1" w:themeShade="BF"/>
      <w:spacing w:val="5"/>
    </w:rPr>
  </w:style>
  <w:style w:type="paragraph" w:styleId="HTMLPreformatted">
    <w:name w:val="HTML Preformatted"/>
    <w:basedOn w:val="Normal"/>
    <w:link w:val="HTMLPreformattedChar"/>
    <w:uiPriority w:val="99"/>
    <w:unhideWhenUsed/>
    <w:rsid w:val="001B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B551B"/>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1B551B"/>
  </w:style>
  <w:style w:type="table" w:styleId="TableGrid">
    <w:name w:val="Table Grid"/>
    <w:basedOn w:val="TableNormal"/>
    <w:uiPriority w:val="39"/>
    <w:rsid w:val="00157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17F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DF7966"/>
    <w:rPr>
      <w:color w:val="0000FF"/>
      <w:u w:val="single"/>
    </w:rPr>
  </w:style>
  <w:style w:type="paragraph" w:styleId="NormalWeb">
    <w:name w:val="Normal (Web)"/>
    <w:basedOn w:val="Normal"/>
    <w:uiPriority w:val="99"/>
    <w:unhideWhenUsed/>
    <w:rsid w:val="00242E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42E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64477">
      <w:bodyDiv w:val="1"/>
      <w:marLeft w:val="0"/>
      <w:marRight w:val="0"/>
      <w:marTop w:val="0"/>
      <w:marBottom w:val="0"/>
      <w:divBdr>
        <w:top w:val="none" w:sz="0" w:space="0" w:color="auto"/>
        <w:left w:val="none" w:sz="0" w:space="0" w:color="auto"/>
        <w:bottom w:val="none" w:sz="0" w:space="0" w:color="auto"/>
        <w:right w:val="none" w:sz="0" w:space="0" w:color="auto"/>
      </w:divBdr>
    </w:div>
    <w:div w:id="799491596">
      <w:bodyDiv w:val="1"/>
      <w:marLeft w:val="0"/>
      <w:marRight w:val="0"/>
      <w:marTop w:val="0"/>
      <w:marBottom w:val="0"/>
      <w:divBdr>
        <w:top w:val="none" w:sz="0" w:space="0" w:color="auto"/>
        <w:left w:val="none" w:sz="0" w:space="0" w:color="auto"/>
        <w:bottom w:val="none" w:sz="0" w:space="0" w:color="auto"/>
        <w:right w:val="none" w:sz="0" w:space="0" w:color="auto"/>
      </w:divBdr>
    </w:div>
    <w:div w:id="863593737">
      <w:bodyDiv w:val="1"/>
      <w:marLeft w:val="0"/>
      <w:marRight w:val="0"/>
      <w:marTop w:val="0"/>
      <w:marBottom w:val="0"/>
      <w:divBdr>
        <w:top w:val="none" w:sz="0" w:space="0" w:color="auto"/>
        <w:left w:val="none" w:sz="0" w:space="0" w:color="auto"/>
        <w:bottom w:val="none" w:sz="0" w:space="0" w:color="auto"/>
        <w:right w:val="none" w:sz="0" w:space="0" w:color="auto"/>
      </w:divBdr>
    </w:div>
    <w:div w:id="922226117">
      <w:bodyDiv w:val="1"/>
      <w:marLeft w:val="0"/>
      <w:marRight w:val="0"/>
      <w:marTop w:val="0"/>
      <w:marBottom w:val="0"/>
      <w:divBdr>
        <w:top w:val="none" w:sz="0" w:space="0" w:color="auto"/>
        <w:left w:val="none" w:sz="0" w:space="0" w:color="auto"/>
        <w:bottom w:val="none" w:sz="0" w:space="0" w:color="auto"/>
        <w:right w:val="none" w:sz="0" w:space="0" w:color="auto"/>
      </w:divBdr>
    </w:div>
    <w:div w:id="1129974165">
      <w:bodyDiv w:val="1"/>
      <w:marLeft w:val="0"/>
      <w:marRight w:val="0"/>
      <w:marTop w:val="0"/>
      <w:marBottom w:val="0"/>
      <w:divBdr>
        <w:top w:val="none" w:sz="0" w:space="0" w:color="auto"/>
        <w:left w:val="none" w:sz="0" w:space="0" w:color="auto"/>
        <w:bottom w:val="none" w:sz="0" w:space="0" w:color="auto"/>
        <w:right w:val="none" w:sz="0" w:space="0" w:color="auto"/>
      </w:divBdr>
    </w:div>
    <w:div w:id="1315598485">
      <w:bodyDiv w:val="1"/>
      <w:marLeft w:val="0"/>
      <w:marRight w:val="0"/>
      <w:marTop w:val="0"/>
      <w:marBottom w:val="0"/>
      <w:divBdr>
        <w:top w:val="none" w:sz="0" w:space="0" w:color="auto"/>
        <w:left w:val="none" w:sz="0" w:space="0" w:color="auto"/>
        <w:bottom w:val="none" w:sz="0" w:space="0" w:color="auto"/>
        <w:right w:val="none" w:sz="0" w:space="0" w:color="auto"/>
      </w:divBdr>
    </w:div>
    <w:div w:id="1512602108">
      <w:bodyDiv w:val="1"/>
      <w:marLeft w:val="0"/>
      <w:marRight w:val="0"/>
      <w:marTop w:val="0"/>
      <w:marBottom w:val="0"/>
      <w:divBdr>
        <w:top w:val="none" w:sz="0" w:space="0" w:color="auto"/>
        <w:left w:val="none" w:sz="0" w:space="0" w:color="auto"/>
        <w:bottom w:val="none" w:sz="0" w:space="0" w:color="auto"/>
        <w:right w:val="none" w:sz="0" w:space="0" w:color="auto"/>
      </w:divBdr>
    </w:div>
    <w:div w:id="1692074733">
      <w:bodyDiv w:val="1"/>
      <w:marLeft w:val="0"/>
      <w:marRight w:val="0"/>
      <w:marTop w:val="0"/>
      <w:marBottom w:val="0"/>
      <w:divBdr>
        <w:top w:val="none" w:sz="0" w:space="0" w:color="auto"/>
        <w:left w:val="none" w:sz="0" w:space="0" w:color="auto"/>
        <w:bottom w:val="none" w:sz="0" w:space="0" w:color="auto"/>
        <w:right w:val="none" w:sz="0" w:space="0" w:color="auto"/>
      </w:divBdr>
    </w:div>
    <w:div w:id="174151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efront.mhs.com/collections/m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8</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Price</dc:creator>
  <cp:keywords/>
  <dc:description/>
  <cp:lastModifiedBy>Colby Price</cp:lastModifiedBy>
  <cp:revision>271</cp:revision>
  <dcterms:created xsi:type="dcterms:W3CDTF">2024-03-26T13:10:00Z</dcterms:created>
  <dcterms:modified xsi:type="dcterms:W3CDTF">2024-04-03T15:50:00Z</dcterms:modified>
</cp:coreProperties>
</file>