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To-Do for 9/28 meeting: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Ryan - Analyze 1% doping 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Jared - Run ocean optics device and program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To-Do for 10/5 meeting: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Ryan - </w:t>
      </w:r>
      <w:r w:rsidDel="00000000" w:rsidR="00000000" w:rsidRPr="00000000">
        <w:rPr>
          <w:rtl w:val="0"/>
        </w:rPr>
        <w:t xml:space="preserve">Analyze rest of the data. Investigate how brightness affects color map. Investigate CIE color map boundaries and presentation. Investigate finding temperature from max wavelength and temperature map.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Jared - Figure out wavelength range of ocean optics device. Try and collect data and send it to Ryan for analysis.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To-Do for 10/12 meeting: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Ryan - Investigate Dominant wavelength.</w:t>
      </w:r>
      <w:r w:rsidDel="00000000" w:rsidR="00000000" w:rsidRPr="00000000">
        <w:rPr>
          <w:rtl w:val="0"/>
        </w:rPr>
        <w:t xml:space="preserve"> If you can find a dominant wavelength, find the complementary wavelength. Investigate color purity. What is the cutoff for intensity that human eyes can see and how it affects xy coordinates.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Jared - Collect Data and be a cool guy B)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To-Do for 10/19 meeting: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Ryan - Work on boundary calculation so that you can calculate it very accurately. Implement dominant wavelength, complementary wavelength, and color purity.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Jared - Make spectrometer work ❌ (not my fault)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Both - Poster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To-Do for 10/26 meeting: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Both - Poster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To-Do for 11/2 meeting: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Both - Continue to work on poster. Start paper.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To-Do for 11/11 meeting: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Both - Finish poster and finish presentation. Try and finish paper.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