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A0806E">
      <w:pPr>
        <w:spacing w:before="156" w:beforeLines="50" w:after="156" w:afterLines="50"/>
        <w:jc w:val="center"/>
        <w:rPr>
          <w:rFonts w:ascii="Times New Roman" w:hAnsi="Times New Roman" w:eastAsia="黑体" w:cs="Times New Roman"/>
          <w:sz w:val="36"/>
          <w:szCs w:val="36"/>
        </w:rPr>
      </w:pPr>
      <w:r>
        <w:rPr>
          <w:rFonts w:ascii="Times New Roman" w:hAnsi="Times New Roman" w:eastAsia="黑体" w:cs="Times New Roman"/>
          <w:sz w:val="36"/>
          <w:szCs w:val="36"/>
        </w:rPr>
        <w:fldChar w:fldCharType="begin"/>
      </w:r>
      <w:r>
        <w:rPr>
          <w:rFonts w:ascii="Times New Roman" w:hAnsi="Times New Roman" w:eastAsia="黑体" w:cs="Times New Roman"/>
          <w:sz w:val="36"/>
          <w:szCs w:val="36"/>
        </w:rPr>
        <w:instrText xml:space="preserve"> MACROBUTTON MTEditEquationSection2 </w:instrText>
      </w:r>
      <w:r>
        <w:rPr>
          <w:rStyle w:val="16"/>
          <w:rFonts w:hint="eastAsia"/>
        </w:rPr>
        <w:instrText xml:space="preserve">公式章 1 节 1</w:instrText>
      </w:r>
      <w:r>
        <w:rPr>
          <w:rFonts w:ascii="Times New Roman" w:hAnsi="Times New Roman" w:eastAsia="黑体" w:cs="Times New Roman"/>
          <w:sz w:val="36"/>
          <w:szCs w:val="36"/>
        </w:rPr>
        <w:fldChar w:fldCharType="begin"/>
      </w:r>
      <w:r>
        <w:rPr>
          <w:rFonts w:ascii="Times New Roman" w:hAnsi="Times New Roman" w:eastAsia="黑体" w:cs="Times New Roman"/>
          <w:sz w:val="36"/>
          <w:szCs w:val="36"/>
        </w:rPr>
        <w:instrText xml:space="preserve"> </w:instrText>
      </w:r>
      <w:r>
        <w:rPr>
          <w:rFonts w:hint="eastAsia" w:ascii="Times New Roman" w:hAnsi="Times New Roman" w:eastAsia="黑体" w:cs="Times New Roman"/>
          <w:sz w:val="36"/>
          <w:szCs w:val="36"/>
        </w:rPr>
        <w:instrText xml:space="preserve">SEQ MTEqn \r \h \* MERGEFORMAT</w:instrText>
      </w:r>
      <w:r>
        <w:rPr>
          <w:rFonts w:ascii="Times New Roman" w:hAnsi="Times New Roman" w:eastAsia="黑体" w:cs="Times New Roman"/>
          <w:sz w:val="36"/>
          <w:szCs w:val="36"/>
        </w:rPr>
        <w:instrText xml:space="preserve"> </w:instrText>
      </w:r>
      <w:r>
        <w:rPr>
          <w:rFonts w:ascii="Times New Roman" w:hAnsi="Times New Roman" w:eastAsia="黑体" w:cs="Times New Roman"/>
          <w:sz w:val="36"/>
          <w:szCs w:val="36"/>
        </w:rPr>
        <w:fldChar w:fldCharType="end"/>
      </w:r>
      <w:r>
        <w:rPr>
          <w:rFonts w:ascii="Times New Roman" w:hAnsi="Times New Roman" w:eastAsia="黑体" w:cs="Times New Roman"/>
          <w:sz w:val="36"/>
          <w:szCs w:val="36"/>
        </w:rPr>
        <w:fldChar w:fldCharType="begin"/>
      </w:r>
      <w:r>
        <w:rPr>
          <w:rFonts w:ascii="Times New Roman" w:hAnsi="Times New Roman" w:eastAsia="黑体" w:cs="Times New Roman"/>
          <w:sz w:val="36"/>
          <w:szCs w:val="36"/>
        </w:rPr>
        <w:instrText xml:space="preserve"> SEQ MTSec \r 1 \h \* MERGEFORMAT </w:instrText>
      </w:r>
      <w:r>
        <w:rPr>
          <w:rFonts w:ascii="Times New Roman" w:hAnsi="Times New Roman" w:eastAsia="黑体" w:cs="Times New Roman"/>
          <w:sz w:val="36"/>
          <w:szCs w:val="36"/>
        </w:rPr>
        <w:fldChar w:fldCharType="end"/>
      </w:r>
      <w:r>
        <w:rPr>
          <w:rFonts w:ascii="Times New Roman" w:hAnsi="Times New Roman" w:eastAsia="黑体" w:cs="Times New Roman"/>
          <w:sz w:val="36"/>
          <w:szCs w:val="36"/>
        </w:rPr>
        <w:fldChar w:fldCharType="begin"/>
      </w:r>
      <w:r>
        <w:rPr>
          <w:rFonts w:ascii="Times New Roman" w:hAnsi="Times New Roman" w:eastAsia="黑体" w:cs="Times New Roman"/>
          <w:sz w:val="36"/>
          <w:szCs w:val="36"/>
        </w:rPr>
        <w:instrText xml:space="preserve"> SEQ MTChap \r 1 \h \* MERGEFORMAT </w:instrText>
      </w:r>
      <w:r>
        <w:rPr>
          <w:rFonts w:ascii="Times New Roman" w:hAnsi="Times New Roman" w:eastAsia="黑体" w:cs="Times New Roman"/>
          <w:sz w:val="36"/>
          <w:szCs w:val="36"/>
        </w:rPr>
        <w:fldChar w:fldCharType="end"/>
      </w:r>
      <w:r>
        <w:rPr>
          <w:rFonts w:ascii="Times New Roman" w:hAnsi="Times New Roman" w:eastAsia="黑体" w:cs="Times New Roman"/>
          <w:sz w:val="36"/>
          <w:szCs w:val="36"/>
        </w:rPr>
        <w:fldChar w:fldCharType="end"/>
      </w:r>
      <w:r>
        <w:rPr>
          <w:rFonts w:hint="eastAsia" w:ascii="Times New Roman" w:hAnsi="Times New Roman" w:eastAsia="黑体" w:cs="Times New Roman"/>
          <w:sz w:val="36"/>
          <w:szCs w:val="36"/>
        </w:rPr>
        <w:t>基于轻量化</w:t>
      </w:r>
      <w:r>
        <w:rPr>
          <w:rFonts w:ascii="Times New Roman" w:hAnsi="Times New Roman" w:eastAsia="黑体" w:cs="Times New Roman"/>
          <w:sz w:val="36"/>
          <w:szCs w:val="36"/>
        </w:rPr>
        <w:t>AI的</w:t>
      </w:r>
      <w:bookmarkStart w:id="0" w:name="OLE_LINK8"/>
      <w:r>
        <w:rPr>
          <w:rFonts w:ascii="Times New Roman" w:hAnsi="Times New Roman" w:eastAsia="黑体" w:cs="Times New Roman"/>
          <w:sz w:val="36"/>
          <w:szCs w:val="36"/>
        </w:rPr>
        <w:t>红外</w:t>
      </w:r>
      <w:bookmarkStart w:id="1" w:name="OLE_LINK7"/>
      <w:r>
        <w:rPr>
          <w:rFonts w:ascii="Times New Roman" w:hAnsi="Times New Roman" w:eastAsia="黑体" w:cs="Times New Roman"/>
          <w:sz w:val="36"/>
          <w:szCs w:val="36"/>
        </w:rPr>
        <w:t>多目标检测与跟踪</w:t>
      </w:r>
      <w:bookmarkEnd w:id="0"/>
      <w:bookmarkEnd w:id="1"/>
      <w:r>
        <w:rPr>
          <w:rFonts w:ascii="Times New Roman" w:hAnsi="Times New Roman" w:eastAsia="黑体" w:cs="Times New Roman"/>
          <w:sz w:val="36"/>
          <w:szCs w:val="36"/>
        </w:rPr>
        <w:t>方法研究</w:t>
      </w:r>
    </w:p>
    <w:p w14:paraId="4A459A52">
      <w:pPr>
        <w:spacing w:before="156" w:beforeLines="50"/>
        <w:rPr>
          <w:rFonts w:ascii="Times New Roman" w:hAnsi="Times New Roman" w:eastAsia="黑体" w:cs="Times New Roman"/>
          <w:sz w:val="32"/>
          <w:szCs w:val="32"/>
        </w:rPr>
      </w:pPr>
      <w:r>
        <w:rPr>
          <w:rFonts w:hint="eastAsia" w:ascii="Times New Roman" w:hAnsi="Times New Roman" w:eastAsia="黑体" w:cs="Times New Roman"/>
          <w:sz w:val="32"/>
          <w:szCs w:val="32"/>
        </w:rPr>
        <w:t>一</w:t>
      </w:r>
      <w:r>
        <w:rPr>
          <w:rFonts w:ascii="Times New Roman" w:hAnsi="Times New Roman" w:eastAsia="黑体" w:cs="Times New Roman"/>
          <w:sz w:val="32"/>
          <w:szCs w:val="32"/>
        </w:rPr>
        <w:t>、基本</w:t>
      </w:r>
      <w:r>
        <w:rPr>
          <w:rFonts w:hint="eastAsia" w:ascii="Times New Roman" w:hAnsi="Times New Roman" w:eastAsia="黑体" w:cs="Times New Roman"/>
          <w:sz w:val="32"/>
          <w:szCs w:val="32"/>
        </w:rPr>
        <w:t>情况</w:t>
      </w:r>
    </w:p>
    <w:p w14:paraId="7B013F1D">
      <w:pPr>
        <w:rPr>
          <w:rFonts w:ascii="Times New Roman" w:hAnsi="Times New Roman" w:eastAsia="宋体" w:cs="Times New Roman"/>
          <w:b/>
          <w:sz w:val="30"/>
          <w:szCs w:val="30"/>
        </w:rPr>
      </w:pPr>
      <w:r>
        <w:rPr>
          <w:rFonts w:ascii="Times New Roman" w:hAnsi="Times New Roman" w:eastAsia="宋体" w:cs="Times New Roman"/>
          <w:b/>
          <w:sz w:val="30"/>
          <w:szCs w:val="30"/>
        </w:rPr>
        <w:t>1. 背景</w:t>
      </w:r>
      <w:r>
        <w:rPr>
          <w:rFonts w:ascii="Times New Roman" w:hAnsi="Times New Roman" w:eastAsia="MS Mincho" w:cs="Times New Roman"/>
          <w:b/>
          <w:sz w:val="30"/>
          <w:szCs w:val="30"/>
        </w:rPr>
        <w:t>​</w:t>
      </w:r>
    </w:p>
    <w:p w14:paraId="79DF3BA9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bookmarkStart w:id="2" w:name="OLE_LINK5"/>
      <w:r>
        <w:rPr>
          <w:rFonts w:hint="eastAsia" w:ascii="Times New Roman" w:hAnsi="Times New Roman" w:eastAsia="宋体" w:cs="Times New Roman"/>
          <w:sz w:val="28"/>
          <w:szCs w:val="28"/>
        </w:rPr>
        <w:t>轻量化</w:t>
      </w:r>
      <w:r>
        <w:rPr>
          <w:rFonts w:ascii="Times New Roman" w:hAnsi="Times New Roman" w:eastAsia="宋体" w:cs="Times New Roman"/>
          <w:sz w:val="28"/>
          <w:szCs w:val="28"/>
        </w:rPr>
        <w:t>AI为</w:t>
      </w:r>
      <w:r>
        <w:rPr>
          <w:rFonts w:hint="eastAsia" w:ascii="Times New Roman" w:hAnsi="Times New Roman" w:eastAsia="宋体" w:cs="Times New Roman"/>
          <w:sz w:val="28"/>
          <w:szCs w:val="28"/>
        </w:rPr>
        <w:t>可以</w:t>
      </w:r>
      <w:r>
        <w:rPr>
          <w:rFonts w:ascii="Times New Roman" w:hAnsi="Times New Roman" w:eastAsia="宋体" w:cs="Times New Roman"/>
          <w:sz w:val="28"/>
          <w:szCs w:val="28"/>
        </w:rPr>
        <w:t>移植如嵌入式系统</w:t>
      </w:r>
      <w:bookmarkEnd w:id="2"/>
      <w:r>
        <w:rPr>
          <w:rFonts w:ascii="Times New Roman" w:hAnsi="Times New Roman" w:eastAsia="宋体" w:cs="Times New Roman"/>
          <w:sz w:val="28"/>
          <w:szCs w:val="28"/>
        </w:rPr>
        <w:t>的AI技术，通常系统算力为</w:t>
      </w:r>
      <w:r>
        <w:rPr>
          <w:rFonts w:hint="eastAsia" w:ascii="Times New Roman" w:hAnsi="Times New Roman" w:eastAsia="宋体" w:cs="Times New Roman"/>
          <w:sz w:val="28"/>
          <w:szCs w:val="28"/>
        </w:rPr>
        <w:t>3-8</w:t>
      </w:r>
      <w:r>
        <w:rPr>
          <w:rFonts w:ascii="Times New Roman" w:hAnsi="Times New Roman" w:eastAsia="宋体" w:cs="Times New Roman"/>
          <w:sz w:val="28"/>
          <w:szCs w:val="28"/>
        </w:rPr>
        <w:t>Tops。</w:t>
      </w:r>
      <w:r>
        <w:rPr>
          <w:rFonts w:hint="eastAsia" w:ascii="Times New Roman" w:hAnsi="Times New Roman" w:eastAsia="宋体" w:cs="Times New Roman"/>
          <w:sz w:val="28"/>
          <w:szCs w:val="28"/>
        </w:rPr>
        <w:t>结合</w:t>
      </w:r>
      <w:r>
        <w:rPr>
          <w:rFonts w:ascii="Times New Roman" w:hAnsi="Times New Roman" w:eastAsia="宋体" w:cs="Times New Roman"/>
          <w:sz w:val="28"/>
          <w:szCs w:val="28"/>
        </w:rPr>
        <w:t>公司发展需求</w:t>
      </w:r>
      <w:r>
        <w:rPr>
          <w:rFonts w:hint="eastAsia" w:ascii="Times New Roman" w:hAnsi="Times New Roman" w:eastAsia="宋体" w:cs="Times New Roman"/>
          <w:sz w:val="28"/>
          <w:szCs w:val="28"/>
        </w:rPr>
        <w:t>，将</w:t>
      </w:r>
      <w:r>
        <w:rPr>
          <w:rFonts w:ascii="Times New Roman" w:hAnsi="Times New Roman" w:eastAsia="宋体" w:cs="Times New Roman"/>
          <w:sz w:val="28"/>
          <w:szCs w:val="28"/>
        </w:rPr>
        <w:t>AI技术与红外成像相融合，研发基于轻量化AI的​</w:t>
      </w:r>
      <w:r>
        <w:rPr>
          <w:rFonts w:hint="eastAsia" w:ascii="Times New Roman" w:hAnsi="Times New Roman" w:eastAsia="宋体" w:cs="Times New Roman"/>
          <w:sz w:val="28"/>
          <w:szCs w:val="28"/>
        </w:rPr>
        <w:t>红外</w:t>
      </w:r>
      <w:r>
        <w:rPr>
          <w:rFonts w:ascii="Times New Roman" w:hAnsi="Times New Roman" w:eastAsia="宋体" w:cs="Times New Roman"/>
          <w:sz w:val="28"/>
          <w:szCs w:val="28"/>
        </w:rPr>
        <w:t>图像处理系统。</w:t>
      </w:r>
    </w:p>
    <w:p w14:paraId="0400B39D">
      <w:pPr>
        <w:rPr>
          <w:rFonts w:ascii="Times New Roman" w:hAnsi="Times New Roman" w:eastAsia="宋体" w:cs="Times New Roman"/>
          <w:b/>
          <w:sz w:val="30"/>
          <w:szCs w:val="30"/>
        </w:rPr>
      </w:pPr>
      <w:r>
        <w:rPr>
          <w:rFonts w:ascii="Times New Roman" w:hAnsi="Times New Roman" w:eastAsia="宋体" w:cs="Times New Roman"/>
          <w:b/>
          <w:sz w:val="30"/>
          <w:szCs w:val="30"/>
        </w:rPr>
        <w:t>2. 目标​</w:t>
      </w:r>
    </w:p>
    <w:p w14:paraId="53AF7D34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将</w:t>
      </w:r>
      <w:bookmarkStart w:id="3" w:name="OLE_LINK6"/>
      <w:r>
        <w:rPr>
          <w:rFonts w:ascii="Times New Roman" w:hAnsi="Times New Roman" w:eastAsia="宋体" w:cs="Times New Roman"/>
          <w:sz w:val="28"/>
          <w:szCs w:val="28"/>
        </w:rPr>
        <w:t>YOLO算法</w:t>
      </w:r>
      <w:bookmarkEnd w:id="3"/>
      <w:r>
        <w:rPr>
          <w:rFonts w:ascii="Times New Roman" w:hAnsi="Times New Roman" w:eastAsia="宋体" w:cs="Times New Roman"/>
          <w:sz w:val="28"/>
          <w:szCs w:val="28"/>
        </w:rPr>
        <w:t>（</w:t>
      </w:r>
      <w:r>
        <w:rPr>
          <w:rFonts w:hint="eastAsia" w:ascii="Times New Roman" w:hAnsi="Times New Roman" w:eastAsia="宋体" w:cs="Times New Roman"/>
          <w:sz w:val="28"/>
          <w:szCs w:val="28"/>
        </w:rPr>
        <w:t>轻量化</w:t>
      </w:r>
      <w:r>
        <w:rPr>
          <w:rFonts w:ascii="Times New Roman" w:hAnsi="Times New Roman" w:eastAsia="宋体" w:cs="Times New Roman"/>
          <w:sz w:val="28"/>
          <w:szCs w:val="28"/>
        </w:rPr>
        <w:t>）</w:t>
      </w:r>
      <w:r>
        <w:rPr>
          <w:rFonts w:hint="eastAsia" w:ascii="Times New Roman" w:hAnsi="Times New Roman" w:eastAsia="宋体" w:cs="Times New Roman"/>
          <w:sz w:val="28"/>
          <w:szCs w:val="28"/>
        </w:rPr>
        <w:t>与</w:t>
      </w:r>
      <w:r>
        <w:rPr>
          <w:rFonts w:ascii="Times New Roman" w:hAnsi="Times New Roman" w:eastAsia="宋体" w:cs="Times New Roman"/>
          <w:sz w:val="28"/>
          <w:szCs w:val="28"/>
        </w:rPr>
        <w:t>不同跟踪算法（</w:t>
      </w:r>
      <w:r>
        <w:rPr>
          <w:rFonts w:hint="eastAsia" w:ascii="Times New Roman" w:hAnsi="Times New Roman" w:eastAsia="宋体" w:cs="Times New Roman"/>
          <w:sz w:val="28"/>
          <w:szCs w:val="28"/>
        </w:rPr>
        <w:t>Byte</w:t>
      </w:r>
      <w:r>
        <w:rPr>
          <w:rFonts w:ascii="Times New Roman" w:hAnsi="Times New Roman" w:eastAsia="宋体" w:cs="Times New Roman"/>
          <w:sz w:val="28"/>
          <w:szCs w:val="28"/>
        </w:rPr>
        <w:t>Track或CenterTrack</w:t>
      </w:r>
      <w:r>
        <w:rPr>
          <w:rFonts w:hint="eastAsia" w:ascii="Times New Roman" w:hAnsi="Times New Roman" w:eastAsia="宋体" w:cs="Times New Roman"/>
          <w:sz w:val="28"/>
          <w:szCs w:val="28"/>
        </w:rPr>
        <w:t>、DeepSort</w:t>
      </w:r>
      <w:r>
        <w:rPr>
          <w:rFonts w:ascii="Times New Roman" w:hAnsi="Times New Roman" w:eastAsia="宋体" w:cs="Times New Roman"/>
          <w:sz w:val="28"/>
          <w:szCs w:val="28"/>
        </w:rPr>
        <w:t>等）</w:t>
      </w:r>
      <w:r>
        <w:rPr>
          <w:rFonts w:hint="eastAsia" w:ascii="Times New Roman" w:hAnsi="Times New Roman" w:eastAsia="宋体" w:cs="Times New Roman"/>
          <w:sz w:val="28"/>
          <w:szCs w:val="28"/>
        </w:rPr>
        <w:t>进行</w:t>
      </w:r>
      <w:r>
        <w:rPr>
          <w:rFonts w:ascii="Times New Roman" w:hAnsi="Times New Roman" w:eastAsia="宋体" w:cs="Times New Roman"/>
          <w:sz w:val="28"/>
          <w:szCs w:val="28"/>
        </w:rPr>
        <w:t>融合，对多种算法稳定跟踪效果，遮挡</w:t>
      </w:r>
      <w:r>
        <w:rPr>
          <w:rFonts w:hint="eastAsia" w:ascii="Times New Roman" w:hAnsi="Times New Roman" w:eastAsia="宋体" w:cs="Times New Roman"/>
          <w:sz w:val="28"/>
          <w:szCs w:val="28"/>
        </w:rPr>
        <w:t>/恢复</w:t>
      </w:r>
      <w:r>
        <w:rPr>
          <w:rFonts w:ascii="Times New Roman" w:hAnsi="Times New Roman" w:eastAsia="宋体" w:cs="Times New Roman"/>
          <w:sz w:val="28"/>
          <w:szCs w:val="28"/>
        </w:rPr>
        <w:t>跟踪效果进行评判，确定出相对适合红外图像的算法。</w:t>
      </w:r>
    </w:p>
    <w:p w14:paraId="549BCF9F">
      <w:pPr>
        <w:spacing w:before="156" w:beforeLines="50"/>
        <w:rPr>
          <w:rFonts w:ascii="Times New Roman" w:hAnsi="Times New Roman" w:eastAsia="黑体" w:cs="Times New Roman"/>
          <w:sz w:val="32"/>
          <w:szCs w:val="32"/>
        </w:rPr>
      </w:pPr>
      <w:r>
        <w:rPr>
          <w:rFonts w:hint="eastAsia" w:ascii="Times New Roman" w:hAnsi="Times New Roman" w:eastAsia="黑体" w:cs="Times New Roman"/>
          <w:sz w:val="32"/>
          <w:szCs w:val="32"/>
        </w:rPr>
        <w:t>二</w:t>
      </w:r>
      <w:r>
        <w:rPr>
          <w:rFonts w:ascii="Times New Roman" w:hAnsi="Times New Roman" w:eastAsia="黑体" w:cs="Times New Roman"/>
          <w:sz w:val="32"/>
          <w:szCs w:val="32"/>
        </w:rPr>
        <w:t>、</w:t>
      </w:r>
      <w:r>
        <w:rPr>
          <w:rFonts w:hint="eastAsia" w:ascii="Times New Roman" w:hAnsi="Times New Roman" w:eastAsia="黑体" w:cs="Times New Roman"/>
          <w:sz w:val="32"/>
          <w:szCs w:val="32"/>
        </w:rPr>
        <w:t>开发</w:t>
      </w:r>
      <w:r>
        <w:rPr>
          <w:rFonts w:ascii="Times New Roman" w:hAnsi="Times New Roman" w:eastAsia="黑体" w:cs="Times New Roman"/>
          <w:sz w:val="32"/>
          <w:szCs w:val="32"/>
        </w:rPr>
        <w:t>环境</w:t>
      </w:r>
    </w:p>
    <w:p w14:paraId="7878EB2A">
      <w:pPr>
        <w:rPr>
          <w:rFonts w:ascii="Times New Roman" w:hAnsi="Times New Roman" w:eastAsia="宋体" w:cs="Times New Roman"/>
          <w:b/>
          <w:sz w:val="30"/>
          <w:szCs w:val="30"/>
        </w:rPr>
      </w:pPr>
      <w:r>
        <w:rPr>
          <w:rFonts w:ascii="Times New Roman" w:hAnsi="Times New Roman" w:eastAsia="宋体" w:cs="Times New Roman"/>
          <w:b/>
          <w:sz w:val="30"/>
          <w:szCs w:val="30"/>
        </w:rPr>
        <w:t>2.1 硬件平台​</w:t>
      </w:r>
    </w:p>
    <w:p w14:paraId="51E29362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MS Mincho" w:cs="Times New Roman"/>
          <w:sz w:val="28"/>
          <w:szCs w:val="28"/>
        </w:rPr>
        <w:t>​</w:t>
      </w:r>
      <w:r>
        <w:rPr>
          <w:rFonts w:ascii="Times New Roman" w:hAnsi="Times New Roman" w:eastAsia="宋体" w:cs="Times New Roman"/>
          <w:sz w:val="28"/>
          <w:szCs w:val="28"/>
        </w:rPr>
        <w:t>Rockchip RV1126或者RV1126B</w:t>
      </w:r>
      <w:r>
        <w:rPr>
          <w:rFonts w:hint="eastAsia" w:ascii="Times New Roman" w:hAnsi="Times New Roman" w:eastAsia="宋体" w:cs="Times New Roman"/>
          <w:sz w:val="28"/>
          <w:szCs w:val="28"/>
        </w:rPr>
        <w:t>。</w:t>
      </w:r>
    </w:p>
    <w:p w14:paraId="7C3CEA71">
      <w:pPr>
        <w:rPr>
          <w:rFonts w:ascii="Times New Roman" w:hAnsi="Times New Roman" w:eastAsia="宋体" w:cs="Times New Roman"/>
          <w:b/>
          <w:sz w:val="30"/>
          <w:szCs w:val="30"/>
        </w:rPr>
      </w:pPr>
      <w:r>
        <w:rPr>
          <w:rFonts w:ascii="Times New Roman" w:hAnsi="Times New Roman" w:eastAsia="宋体" w:cs="Times New Roman"/>
          <w:b/>
          <w:sz w:val="30"/>
          <w:szCs w:val="30"/>
        </w:rPr>
        <w:t>2.2 软件环境​</w:t>
      </w:r>
    </w:p>
    <w:p w14:paraId="47FAFB12">
      <w:pPr>
        <w:numPr>
          <w:ilvl w:val="0"/>
          <w:numId w:val="1"/>
        </w:numPr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sz w:val="28"/>
          <w:szCs w:val="28"/>
        </w:rPr>
        <w:t>操作系统</w:t>
      </w:r>
      <w:r>
        <w:rPr>
          <w:rFonts w:ascii="Times New Roman" w:hAnsi="Times New Roman" w:eastAsia="宋体" w:cs="Times New Roman"/>
          <w:sz w:val="28"/>
          <w:szCs w:val="28"/>
        </w:rPr>
        <w:t>：Linux，内核基于Kernel 4.19</w:t>
      </w:r>
      <w:r>
        <w:rPr>
          <w:rFonts w:hint="eastAsia" w:ascii="Times New Roman" w:hAnsi="Times New Roman" w:eastAsia="宋体" w:cs="Times New Roman"/>
          <w:sz w:val="28"/>
          <w:szCs w:val="28"/>
        </w:rPr>
        <w:t>。</w:t>
      </w:r>
      <w:r>
        <w:rPr>
          <w:rFonts w:ascii="Times New Roman" w:hAnsi="Times New Roman" w:eastAsia="MS Mincho" w:cs="Times New Roman"/>
          <w:sz w:val="28"/>
          <w:szCs w:val="28"/>
        </w:rPr>
        <w:t>​</w:t>
      </w:r>
    </w:p>
    <w:p w14:paraId="027EAB7F">
      <w:pPr>
        <w:numPr>
          <w:ilvl w:val="0"/>
          <w:numId w:val="2"/>
        </w:numPr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sz w:val="28"/>
          <w:szCs w:val="28"/>
        </w:rPr>
        <w:t>集成开发环境（IDE）</w:t>
      </w:r>
      <w:r>
        <w:rPr>
          <w:rFonts w:ascii="Times New Roman" w:hAnsi="Times New Roman" w:eastAsia="宋体" w:cs="Times New Roman"/>
          <w:sz w:val="28"/>
          <w:szCs w:val="28"/>
        </w:rPr>
        <w:t>：</w:t>
      </w:r>
    </w:p>
    <w:p w14:paraId="5085E554">
      <w:pPr>
        <w:numPr>
          <w:ilvl w:val="0"/>
          <w:numId w:val="3"/>
        </w:numPr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sz w:val="28"/>
          <w:szCs w:val="28"/>
        </w:rPr>
        <w:t>编译器</w:t>
      </w:r>
      <w:r>
        <w:rPr>
          <w:rFonts w:ascii="Times New Roman" w:hAnsi="Times New Roman" w:eastAsia="宋体" w:cs="Times New Roman"/>
          <w:sz w:val="28"/>
          <w:szCs w:val="28"/>
        </w:rPr>
        <w:t>：</w:t>
      </w:r>
      <w:r>
        <w:rPr>
          <w:rFonts w:ascii="Times New Roman" w:hAnsi="Times New Roman" w:eastAsia="MS Mincho" w:cs="Times New Roman"/>
          <w:sz w:val="28"/>
          <w:szCs w:val="28"/>
        </w:rPr>
        <w:t>​</w:t>
      </w:r>
    </w:p>
    <w:p w14:paraId="3BBB9837">
      <w:pPr>
        <w:numPr>
          <w:ilvl w:val="0"/>
          <w:numId w:val="4"/>
        </w:numPr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sz w:val="28"/>
          <w:szCs w:val="28"/>
        </w:rPr>
        <w:t>程序库</w:t>
      </w:r>
      <w:r>
        <w:rPr>
          <w:rFonts w:ascii="Times New Roman" w:hAnsi="Times New Roman" w:eastAsia="宋体" w:cs="Times New Roman"/>
          <w:sz w:val="28"/>
          <w:szCs w:val="28"/>
        </w:rPr>
        <w:t>：</w:t>
      </w:r>
    </w:p>
    <w:p w14:paraId="26CB5883">
      <w:pPr>
        <w:tabs>
          <w:tab w:val="left" w:pos="720"/>
        </w:tabs>
        <w:rPr>
          <w:rFonts w:ascii="Times New Roman" w:hAnsi="Times New Roman" w:eastAsia="宋体" w:cs="Times New Roman"/>
          <w:b/>
          <w:sz w:val="30"/>
          <w:szCs w:val="30"/>
        </w:rPr>
      </w:pPr>
      <w:r>
        <w:rPr>
          <w:rFonts w:ascii="Times New Roman" w:hAnsi="Times New Roman" w:eastAsia="宋体" w:cs="Times New Roman"/>
          <w:b/>
          <w:sz w:val="30"/>
          <w:szCs w:val="30"/>
        </w:rPr>
        <w:t xml:space="preserve">​2.3 </w:t>
      </w:r>
      <w:r>
        <w:rPr>
          <w:rFonts w:hint="eastAsia" w:ascii="Times New Roman" w:hAnsi="Times New Roman" w:eastAsia="宋体" w:cs="Times New Roman"/>
          <w:b/>
          <w:sz w:val="30"/>
          <w:szCs w:val="30"/>
        </w:rPr>
        <w:t>其它</w:t>
      </w:r>
    </w:p>
    <w:p w14:paraId="620F6DF5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SDK实现嵌入式化移植，算法要求实时性，产品帧率为50fps。超分算法和去噪算法达到50fps，识别跟踪算法计算速率达到25fps以上。</w:t>
      </w:r>
    </w:p>
    <w:p w14:paraId="04FA3E14">
      <w:pPr>
        <w:spacing w:before="156" w:beforeLines="50"/>
        <w:rPr>
          <w:rFonts w:ascii="Times New Roman" w:hAnsi="Times New Roman" w:eastAsia="黑体" w:cs="Times New Roman"/>
          <w:sz w:val="32"/>
          <w:szCs w:val="32"/>
        </w:rPr>
      </w:pPr>
      <w:r>
        <w:rPr>
          <w:rFonts w:hint="eastAsia" w:ascii="Times New Roman" w:hAnsi="Times New Roman" w:eastAsia="黑体" w:cs="Times New Roman"/>
          <w:sz w:val="32"/>
          <w:szCs w:val="32"/>
        </w:rPr>
        <w:t>三</w:t>
      </w:r>
      <w:r>
        <w:rPr>
          <w:rFonts w:ascii="Times New Roman" w:hAnsi="Times New Roman" w:eastAsia="黑体" w:cs="Times New Roman"/>
          <w:sz w:val="32"/>
          <w:szCs w:val="32"/>
        </w:rPr>
        <w:t>、</w:t>
      </w:r>
      <w:r>
        <w:rPr>
          <w:rFonts w:hint="eastAsia" w:ascii="Times New Roman" w:hAnsi="Times New Roman" w:eastAsia="黑体" w:cs="Times New Roman"/>
          <w:sz w:val="32"/>
          <w:szCs w:val="32"/>
        </w:rPr>
        <w:t>系统设计</w:t>
      </w:r>
      <w:r>
        <w:rPr>
          <w:rFonts w:ascii="Times New Roman" w:hAnsi="Times New Roman" w:eastAsia="黑体" w:cs="Times New Roman"/>
          <w:sz w:val="32"/>
          <w:szCs w:val="32"/>
        </w:rPr>
        <w:t>与</w:t>
      </w:r>
      <w:r>
        <w:rPr>
          <w:rFonts w:hint="eastAsia" w:ascii="Times New Roman" w:hAnsi="Times New Roman" w:eastAsia="黑体" w:cs="Times New Roman"/>
          <w:sz w:val="32"/>
          <w:szCs w:val="32"/>
        </w:rPr>
        <w:t>实施</w:t>
      </w:r>
    </w:p>
    <w:p w14:paraId="41F3B4AF">
      <w:pPr>
        <w:pStyle w:val="24"/>
      </w:pPr>
      <w:r>
        <w:rPr>
          <w:rFonts w:hint="eastAsia"/>
        </w:rPr>
        <w:t>在复杂的视觉感知场景中，弱光与无光环境下的目标跟踪一直是极具挑战性的任务。本模块创新性地运用</w:t>
      </w:r>
      <w:r>
        <w:t xml:space="preserve"> YOLOv5 和 DeepSORT 算法，实现对红外图像中车辆和行人的精准跟踪，有效突破了传统视觉技术在低光照条件下的局限性。</w:t>
      </w:r>
    </w:p>
    <w:p w14:paraId="438B4421">
      <w:pPr>
        <w:pStyle w:val="24"/>
      </w:pPr>
      <w:r>
        <w:rPr>
          <w:rFonts w:hint="eastAsia"/>
          <w:highlight w:val="yellow"/>
        </w:rPr>
        <w:t>红外图像能够捕捉物体的热辐射信息，不受光照条件约束</w:t>
      </w:r>
      <w:r>
        <w:rPr>
          <w:rFonts w:hint="eastAsia"/>
        </w:rPr>
        <w:t>，这为弱光与无光环境下的目标检测与跟踪提供了可能。</w:t>
      </w:r>
      <w:r>
        <w:rPr>
          <w:color w:val="0000FF"/>
        </w:rPr>
        <w:t>YOLOv5</w:t>
      </w:r>
      <w:r>
        <w:t xml:space="preserve"> 作为先进的物体检测算法，对热红外图像中的物体具备强大的检测与分类能力。其高效的卷积神经网络结构能够快速提取图像特征，准确识别出车辆和行人等目标物体。</w:t>
      </w:r>
      <w:r>
        <w:rPr>
          <w:color w:val="0000FF"/>
        </w:rPr>
        <w:t>DeepSORT</w:t>
      </w:r>
      <w:r>
        <w:t xml:space="preserve"> 则是一种复杂且高效的跟踪算法，它巧妙融合了目标的外观特征与运动信息。通过深度神经网络提取目标的外观特征，如车辆的形状、行人的体态等，同时结合</w:t>
      </w:r>
      <w:r>
        <w:rPr>
          <w:color w:val="0000FF"/>
        </w:rPr>
        <w:t>卡尔曼滤波</w:t>
      </w:r>
      <w:r>
        <w:t>预测目标的运动轨迹，</w:t>
      </w:r>
      <w:r>
        <w:rPr>
          <w:color w:val="0000FF"/>
        </w:rPr>
        <w:t>为每个被跟踪对象分配唯一 ID</w:t>
      </w:r>
      <w:r>
        <w:t>。这使得在多目标场景下，跟踪器能</w:t>
      </w:r>
      <w:r>
        <w:rPr>
          <w:rFonts w:hint="eastAsia"/>
        </w:rPr>
        <w:t>够清晰区分不同目标，实现同时对多个车辆和行人的精确识别与稳定跟踪。</w:t>
      </w:r>
    </w:p>
    <w:p w14:paraId="6D5CDB18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该系统</w:t>
      </w:r>
      <w:r>
        <w:rPr>
          <w:rFonts w:hint="eastAsia" w:ascii="Times New Roman" w:hAnsi="Times New Roman" w:eastAsia="宋体" w:cs="Times New Roman"/>
          <w:color w:val="0000FF"/>
          <w:sz w:val="28"/>
          <w:szCs w:val="28"/>
        </w:rPr>
        <w:t>不仅能够敏锐检测到移动物体，还能实时计算并向用户反馈目标的位置数据，包括目标的坐标、移动方向和速度等关键信息</w:t>
      </w:r>
      <w:r>
        <w:rPr>
          <w:rFonts w:hint="eastAsia" w:ascii="Times New Roman" w:hAnsi="Times New Roman" w:eastAsia="宋体" w:cs="Times New Roman"/>
          <w:sz w:val="28"/>
          <w:szCs w:val="28"/>
        </w:rPr>
        <w:t>。并且，在面对复杂场景，如车辆之间的相互遮挡、行人之间的交错互动等情况时，凭借其独特的算法设计，</w:t>
      </w:r>
      <w:r>
        <w:rPr>
          <w:rFonts w:hint="eastAsia" w:ascii="Times New Roman" w:hAnsi="Times New Roman" w:eastAsia="宋体" w:cs="Times New Roman"/>
          <w:color w:val="0000FF"/>
          <w:sz w:val="28"/>
          <w:szCs w:val="28"/>
        </w:rPr>
        <w:t>能够智能处理部分遮挡问题</w:t>
      </w:r>
      <w:r>
        <w:rPr>
          <w:rFonts w:hint="eastAsia" w:ascii="Times New Roman" w:hAnsi="Times New Roman" w:eastAsia="宋体" w:cs="Times New Roman"/>
          <w:sz w:val="28"/>
          <w:szCs w:val="28"/>
        </w:rPr>
        <w:t>，确保目标跟踪的连续性与准确性，成为军事侦察、安防监控、智能交通等多领域不可或缺的有效解决方案。</w:t>
      </w:r>
    </w:p>
    <w:p w14:paraId="44AACEA3">
      <w:pPr>
        <w:tabs>
          <w:tab w:val="left" w:pos="720"/>
        </w:tabs>
        <w:rPr>
          <w:rFonts w:ascii="Times New Roman" w:hAnsi="Times New Roman" w:eastAsia="宋体" w:cs="Times New Roman"/>
          <w:b/>
          <w:sz w:val="30"/>
          <w:szCs w:val="30"/>
        </w:rPr>
      </w:pPr>
      <w:bookmarkStart w:id="4" w:name="OLE_LINK2"/>
      <w:bookmarkStart w:id="5" w:name="OLE_LINK1"/>
      <w:r>
        <w:rPr>
          <w:rFonts w:hint="eastAsia" w:ascii="Times New Roman" w:hAnsi="Times New Roman" w:eastAsia="宋体" w:cs="Times New Roman"/>
          <w:b/>
          <w:sz w:val="30"/>
          <w:szCs w:val="30"/>
        </w:rPr>
        <w:t>3.1 算法</w:t>
      </w:r>
      <w:r>
        <w:rPr>
          <w:rFonts w:ascii="Times New Roman" w:hAnsi="Times New Roman" w:eastAsia="宋体" w:cs="Times New Roman"/>
          <w:b/>
          <w:sz w:val="30"/>
          <w:szCs w:val="30"/>
        </w:rPr>
        <w:t>框架</w:t>
      </w:r>
    </w:p>
    <w:bookmarkEnd w:id="4"/>
    <w:bookmarkEnd w:id="5"/>
    <w:p w14:paraId="632EB64C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YOLOv5：作为单阶段目标检测算法的杰出代表，YOLOv5 将目标检测任务简化为回归问题。其核心在于通过卷积神经网络（CNN）对输入图像进行一次性处理，直接预测出目标的类别和边界框坐标。在红外图像检测场景中，网络结构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>从输入端开始</w:t>
      </w:r>
      <w:r>
        <w:rPr>
          <w:rFonts w:ascii="Times New Roman" w:hAnsi="Times New Roman" w:eastAsia="宋体" w:cs="Times New Roman"/>
          <w:sz w:val="28"/>
          <w:szCs w:val="28"/>
        </w:rPr>
        <w:t>，对红外图像进行预处理；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>自适应锚框计算</w:t>
      </w:r>
      <w:r>
        <w:rPr>
          <w:rFonts w:ascii="Times New Roman" w:hAnsi="Times New Roman" w:eastAsia="宋体" w:cs="Times New Roman"/>
          <w:sz w:val="28"/>
          <w:szCs w:val="28"/>
        </w:rPr>
        <w:t>针对红外图像数据特点，优化锚框设置，提升检测精度；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>自适应图片缩放</w:t>
      </w:r>
      <w:r>
        <w:rPr>
          <w:rFonts w:ascii="Times New Roman" w:hAnsi="Times New Roman" w:eastAsia="宋体" w:cs="Times New Roman"/>
          <w:sz w:val="28"/>
          <w:szCs w:val="28"/>
        </w:rPr>
        <w:t>则在保证图像关键信息的同时，减少计算量，提升检测速度。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>骨干网络（Backbone）</w:t>
      </w:r>
      <w:r>
        <w:rPr>
          <w:rFonts w:ascii="Times New Roman" w:hAnsi="Times New Roman" w:eastAsia="宋体" w:cs="Times New Roman"/>
          <w:sz w:val="28"/>
          <w:szCs w:val="28"/>
        </w:rPr>
        <w:t>采用 CSPDarknet 结构</w:t>
      </w:r>
      <w:r>
        <w:rPr>
          <w:rFonts w:hint="eastAsia" w:ascii="Times New Roman" w:hAnsi="Times New Roman" w:eastAsia="宋体" w:cs="Times New Roman"/>
          <w:sz w:val="28"/>
          <w:szCs w:val="28"/>
        </w:rPr>
        <w:t>，利用</w:t>
      </w:r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 xml:space="preserve">Focus </w:t>
      </w:r>
      <w:r>
        <w:rPr>
          <w:rFonts w:ascii="Times New Roman" w:hAnsi="Times New Roman" w:eastAsia="宋体" w:cs="Times New Roman"/>
          <w:sz w:val="28"/>
          <w:szCs w:val="28"/>
        </w:rPr>
        <w:t>模块、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>CBL</w:t>
      </w:r>
      <w:r>
        <w:rPr>
          <w:rFonts w:ascii="Times New Roman" w:hAnsi="Times New Roman" w:eastAsia="宋体" w:cs="Times New Roman"/>
          <w:sz w:val="28"/>
          <w:szCs w:val="28"/>
        </w:rPr>
        <w:t xml:space="preserve"> 模块、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>CSP1_x</w:t>
      </w:r>
      <w:r>
        <w:rPr>
          <w:rFonts w:ascii="Times New Roman" w:hAnsi="Times New Roman" w:eastAsia="宋体" w:cs="Times New Roman"/>
          <w:sz w:val="28"/>
          <w:szCs w:val="28"/>
        </w:rPr>
        <w:t xml:space="preserve"> 模块和 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 xml:space="preserve">SSP </w:t>
      </w:r>
      <w:r>
        <w:rPr>
          <w:rFonts w:ascii="Times New Roman" w:hAnsi="Times New Roman" w:eastAsia="宋体" w:cs="Times New Roman"/>
          <w:sz w:val="28"/>
          <w:szCs w:val="28"/>
        </w:rPr>
        <w:t>模块等，高效提取图像不同尺度的特征。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>颈部网络（Neck）</w:t>
      </w:r>
      <w:r>
        <w:rPr>
          <w:rFonts w:ascii="Times New Roman" w:hAnsi="Times New Roman" w:eastAsia="宋体" w:cs="Times New Roman"/>
          <w:sz w:val="28"/>
          <w:szCs w:val="28"/>
        </w:rPr>
        <w:t>融合骨干网络提取的特征，增强对目标位置和大小信息的敏感度。最终，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>头部（Head）</w:t>
      </w:r>
      <w:r>
        <w:rPr>
          <w:rFonts w:ascii="Times New Roman" w:hAnsi="Times New Roman" w:eastAsia="宋体" w:cs="Times New Roman"/>
          <w:sz w:val="28"/>
          <w:szCs w:val="28"/>
        </w:rPr>
        <w:t>基于融合后的特征进行目标类别和边界框位置的预测</w:t>
      </w:r>
      <w:r>
        <w:rPr>
          <w:rFonts w:hint="eastAsia" w:ascii="Times New Roman" w:hAnsi="Times New Roman" w:eastAsia="宋体" w:cs="Times New Roman"/>
          <w:sz w:val="28"/>
          <w:szCs w:val="28"/>
        </w:rPr>
        <w:t>（</w:t>
      </w:r>
      <w:r>
        <w:rPr>
          <w:rFonts w:ascii="Times New Roman" w:hAnsi="Times New Roman" w:eastAsia="宋体" w:cs="Times New Roman"/>
          <w:sz w:val="28"/>
          <w:szCs w:val="28"/>
        </w:rPr>
        <w:t xml:space="preserve">Wang </w:t>
      </w:r>
      <w:r>
        <w:rPr>
          <w:rFonts w:hint="eastAsia" w:ascii="Times New Roman" w:hAnsi="Times New Roman" w:eastAsia="宋体" w:cs="Times New Roman"/>
          <w:sz w:val="28"/>
          <w:szCs w:val="28"/>
        </w:rPr>
        <w:t>et</w:t>
      </w:r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szCs w:val="28"/>
        </w:rPr>
        <w:t>al.</w:t>
      </w:r>
      <w:r>
        <w:rPr>
          <w:rFonts w:ascii="Times New Roman" w:hAnsi="Times New Roman" w:eastAsia="宋体" w:cs="Times New Roman"/>
          <w:sz w:val="28"/>
          <w:szCs w:val="28"/>
        </w:rPr>
        <w:t xml:space="preserve"> 2023</w:t>
      </w:r>
      <w:r>
        <w:rPr>
          <w:rFonts w:hint="eastAsia" w:ascii="Times New Roman" w:hAnsi="Times New Roman" w:eastAsia="宋体" w:cs="Times New Roman"/>
          <w:sz w:val="28"/>
          <w:szCs w:val="28"/>
        </w:rPr>
        <w:t>）</w:t>
      </w:r>
      <w:r>
        <w:rPr>
          <w:rFonts w:ascii="Times New Roman" w:hAnsi="Times New Roman" w:eastAsia="宋体" w:cs="Times New Roman"/>
          <w:sz w:val="28"/>
          <w:szCs w:val="28"/>
        </w:rPr>
        <w:t>。</w:t>
      </w:r>
    </w:p>
    <w:p w14:paraId="4277B450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YOLOv5</w:t>
      </w:r>
      <w:r>
        <w:rPr>
          <w:rFonts w:hint="eastAsia" w:ascii="Times New Roman" w:hAnsi="Times New Roman" w:eastAsia="宋体" w:cs="Times New Roman"/>
          <w:sz w:val="28"/>
          <w:szCs w:val="28"/>
        </w:rPr>
        <w:t>的网络架构图如图4所示</w:t>
      </w:r>
      <w:r>
        <w:rPr>
          <w:rFonts w:ascii="Times New Roman" w:hAnsi="Times New Roman" w:eastAsia="宋体" w:cs="Times New Roman"/>
          <w:sz w:val="28"/>
          <w:szCs w:val="28"/>
        </w:rPr>
        <w:t>，可拆解为 Backbone、Neck、Head三大模块，各部分功能与设计逻辑如下：</w:t>
      </w:r>
    </w:p>
    <w:p w14:paraId="054D2E05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1</w:t>
      </w:r>
      <w:r>
        <w:rPr>
          <w:rFonts w:hint="eastAsia" w:ascii="Times New Roman" w:hAnsi="Times New Roman" w:eastAsia="宋体" w:cs="Times New Roman"/>
          <w:sz w:val="28"/>
          <w:szCs w:val="28"/>
        </w:rPr>
        <w:t>）</w:t>
      </w:r>
      <w:r>
        <w:rPr>
          <w:rFonts w:ascii="Times New Roman" w:hAnsi="Times New Roman" w:eastAsia="宋体" w:cs="Times New Roman"/>
          <w:sz w:val="28"/>
          <w:szCs w:val="28"/>
        </w:rPr>
        <w:t>Backbone</w:t>
      </w:r>
      <w:r>
        <w:rPr>
          <w:rFonts w:hint="eastAsia" w:ascii="Times New Roman" w:hAnsi="Times New Roman" w:eastAsia="宋体" w:cs="Times New Roman"/>
          <w:sz w:val="28"/>
          <w:szCs w:val="28"/>
        </w:rPr>
        <w:t>（</w:t>
      </w:r>
      <w:r>
        <w:rPr>
          <w:rFonts w:ascii="Times New Roman" w:hAnsi="Times New Roman" w:eastAsia="宋体" w:cs="Times New Roman"/>
          <w:sz w:val="28"/>
          <w:szCs w:val="28"/>
        </w:rPr>
        <w:t>骨干网络</w:t>
      </w:r>
      <w:r>
        <w:rPr>
          <w:rFonts w:hint="eastAsia" w:ascii="Times New Roman" w:hAnsi="Times New Roman" w:eastAsia="宋体" w:cs="Times New Roman"/>
          <w:sz w:val="28"/>
          <w:szCs w:val="28"/>
        </w:rPr>
        <w:t>）</w:t>
      </w:r>
    </w:p>
    <w:p w14:paraId="7CEB17D5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作用：负责从输入图像中提取边缘、纹理、形状等基础特征</w:t>
      </w:r>
      <w:r>
        <w:rPr>
          <w:rFonts w:ascii="Times New Roman" w:hAnsi="Times New Roman" w:eastAsia="宋体" w:cs="Times New Roman"/>
          <w:sz w:val="28"/>
          <w:szCs w:val="28"/>
        </w:rPr>
        <w:t>，为后续检测提供 “原材料”。</w:t>
      </w:r>
    </w:p>
    <w:p w14:paraId="76B096D7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结构细节：</w:t>
      </w:r>
      <w:r>
        <w:rPr>
          <w:rFonts w:ascii="Times New Roman" w:hAnsi="Times New Roman" w:eastAsia="宋体" w:cs="Times New Roman"/>
          <w:sz w:val="28"/>
          <w:szCs w:val="28"/>
        </w:rPr>
        <w:t>Backbone</w:t>
      </w:r>
      <w:r>
        <w:rPr>
          <w:rFonts w:hint="eastAsia" w:ascii="Times New Roman" w:hAnsi="Times New Roman" w:eastAsia="宋体" w:cs="Times New Roman"/>
          <w:sz w:val="28"/>
          <w:szCs w:val="28"/>
        </w:rPr>
        <w:t>基于</w:t>
      </w:r>
      <w:r>
        <w:rPr>
          <w:rFonts w:ascii="Times New Roman" w:hAnsi="Times New Roman" w:eastAsia="宋体" w:cs="Times New Roman"/>
          <w:sz w:val="28"/>
          <w:szCs w:val="28"/>
        </w:rPr>
        <w:t>CSPNet设计，通过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>depth_multiple</w:t>
      </w:r>
      <w:r>
        <w:rPr>
          <w:rFonts w:ascii="Times New Roman" w:hAnsi="Times New Roman" w:eastAsia="宋体" w:cs="Times New Roman"/>
          <w:sz w:val="28"/>
          <w:szCs w:val="28"/>
        </w:rPr>
        <w:t>（深度倍增系数，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>控制 Bottleneck 重复次数</w:t>
      </w:r>
      <w:r>
        <w:rPr>
          <w:rFonts w:ascii="Times New Roman" w:hAnsi="Times New Roman" w:eastAsia="宋体" w:cs="Times New Roman"/>
          <w:sz w:val="28"/>
          <w:szCs w:val="28"/>
        </w:rPr>
        <w:t>）和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>width_multiple</w:t>
      </w:r>
      <w:r>
        <w:rPr>
          <w:rFonts w:ascii="Times New Roman" w:hAnsi="Times New Roman" w:eastAsia="宋体" w:cs="Times New Roman"/>
          <w:sz w:val="28"/>
          <w:szCs w:val="28"/>
        </w:rPr>
        <w:t>（宽度倍增系数，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>控制通道数缩放</w:t>
      </w:r>
      <w:r>
        <w:rPr>
          <w:rFonts w:ascii="Times New Roman" w:hAnsi="Times New Roman" w:eastAsia="宋体" w:cs="Times New Roman"/>
          <w:sz w:val="28"/>
          <w:szCs w:val="28"/>
        </w:rPr>
        <w:t>）灵活调整模型大小（如YOLOv5s/m/l/x系列，s最小、x最大）。</w:t>
      </w:r>
      <w:r>
        <w:rPr>
          <w:rFonts w:hint="eastAsia" w:ascii="Times New Roman" w:hAnsi="Times New Roman" w:eastAsia="宋体" w:cs="Times New Roman"/>
          <w:sz w:val="28"/>
          <w:szCs w:val="28"/>
        </w:rPr>
        <w:t>其中</w:t>
      </w:r>
      <w:r>
        <w:rPr>
          <w:rFonts w:ascii="Times New Roman" w:hAnsi="Times New Roman" w:eastAsia="宋体" w:cs="Times New Roman"/>
          <w:sz w:val="28"/>
          <w:szCs w:val="28"/>
        </w:rPr>
        <w:t>Focus 层对输入图像做切片操作，减少计算量同时提升特征感受野；再经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>卷积、BN、激活</w:t>
      </w:r>
      <w:r>
        <w:rPr>
          <w:rFonts w:ascii="Times New Roman" w:hAnsi="Times New Roman" w:eastAsia="宋体" w:cs="Times New Roman"/>
          <w:sz w:val="28"/>
          <w:szCs w:val="28"/>
        </w:rPr>
        <w:t>等操作，逐步提取复杂特征。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>C3、C4、C5</w:t>
      </w:r>
      <w:r>
        <w:rPr>
          <w:rFonts w:hint="eastAsia" w:ascii="Times New Roman" w:hAnsi="Times New Roman" w:eastAsia="宋体" w:cs="Times New Roman"/>
          <w:sz w:val="28"/>
          <w:szCs w:val="28"/>
        </w:rPr>
        <w:t>为</w:t>
      </w:r>
      <w:r>
        <w:rPr>
          <w:rFonts w:ascii="Times New Roman" w:hAnsi="Times New Roman" w:eastAsia="宋体" w:cs="Times New Roman"/>
          <w:sz w:val="28"/>
          <w:szCs w:val="28"/>
        </w:rPr>
        <w:t>Backbone</w:t>
      </w:r>
      <w:r>
        <w:rPr>
          <w:rFonts w:hint="eastAsia" w:ascii="Times New Roman" w:hAnsi="Times New Roman" w:eastAsia="宋体" w:cs="Times New Roman"/>
          <w:sz w:val="28"/>
          <w:szCs w:val="28"/>
        </w:rPr>
        <w:t>的</w:t>
      </w:r>
      <w:r>
        <w:rPr>
          <w:rFonts w:hint="eastAsia" w:ascii="Times New Roman" w:hAnsi="Times New Roman" w:eastAsia="宋体" w:cs="Times New Roman"/>
          <w:color w:val="0000FF"/>
          <w:sz w:val="28"/>
          <w:szCs w:val="28"/>
        </w:rPr>
        <w:t>多尺度特征输出</w:t>
      </w:r>
      <w:r>
        <w:rPr>
          <w:rFonts w:hint="eastAsia" w:ascii="Times New Roman" w:hAnsi="Times New Roman" w:eastAsia="宋体" w:cs="Times New Roman"/>
          <w:sz w:val="28"/>
          <w:szCs w:val="28"/>
        </w:rPr>
        <w:t>，</w:t>
      </w:r>
      <w:r>
        <w:rPr>
          <w:rFonts w:ascii="Times New Roman" w:hAnsi="Times New Roman" w:eastAsia="宋体" w:cs="Times New Roman"/>
          <w:sz w:val="28"/>
          <w:szCs w:val="28"/>
        </w:rPr>
        <w:t>不同层级的特征图对应不同尺度信息，小尺寸特征图（如C5）感受野大，适合检测大目标；大尺寸特征图（如C3）感受野小，适合检测小目标。</w:t>
      </w:r>
    </w:p>
    <w:p w14:paraId="6F97AE70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2</w:t>
      </w:r>
      <w:r>
        <w:rPr>
          <w:rFonts w:hint="eastAsia" w:ascii="Times New Roman" w:hAnsi="Times New Roman" w:eastAsia="宋体" w:cs="Times New Roman"/>
          <w:sz w:val="28"/>
          <w:szCs w:val="28"/>
        </w:rPr>
        <w:t>）</w:t>
      </w:r>
      <w:r>
        <w:rPr>
          <w:rFonts w:ascii="Times New Roman" w:hAnsi="Times New Roman" w:eastAsia="宋体" w:cs="Times New Roman"/>
          <w:sz w:val="28"/>
          <w:szCs w:val="28"/>
        </w:rPr>
        <w:t>Neck（颈部网络）</w:t>
      </w:r>
    </w:p>
    <w:p w14:paraId="290BF41A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作用：对</w:t>
      </w:r>
      <w:r>
        <w:rPr>
          <w:rFonts w:ascii="Times New Roman" w:hAnsi="Times New Roman" w:eastAsia="宋体" w:cs="Times New Roman"/>
          <w:sz w:val="28"/>
          <w:szCs w:val="28"/>
        </w:rPr>
        <w:t>Backbone输出的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>多尺度特征进行融合</w:t>
      </w:r>
      <w:r>
        <w:rPr>
          <w:rFonts w:ascii="Times New Roman" w:hAnsi="Times New Roman" w:eastAsia="宋体" w:cs="Times New Roman"/>
          <w:sz w:val="28"/>
          <w:szCs w:val="28"/>
        </w:rPr>
        <w:t>（图中未单独标 “Neck”，但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>通过SPP、FPN+PAN逻辑体现</w:t>
      </w:r>
      <w:r>
        <w:rPr>
          <w:rFonts w:ascii="Times New Roman" w:hAnsi="Times New Roman" w:eastAsia="宋体" w:cs="Times New Roman"/>
          <w:sz w:val="28"/>
          <w:szCs w:val="28"/>
        </w:rPr>
        <w:t>），让模型同时利用不同尺度特征，提升检测精度。</w:t>
      </w:r>
    </w:p>
    <w:p w14:paraId="03F15182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color w:val="0000FF"/>
          <w:sz w:val="28"/>
          <w:szCs w:val="28"/>
        </w:rPr>
        <w:t>SPP</w:t>
      </w:r>
      <w:r>
        <w:rPr>
          <w:rFonts w:ascii="Times New Roman" w:hAnsi="Times New Roman" w:eastAsia="宋体" w:cs="Times New Roman"/>
          <w:sz w:val="28"/>
          <w:szCs w:val="28"/>
        </w:rPr>
        <w:t>：对特征图做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>多尺度池化</w:t>
      </w:r>
      <w:r>
        <w:rPr>
          <w:rFonts w:hint="eastAsia" w:ascii="Times New Roman" w:hAnsi="Times New Roman" w:eastAsia="宋体" w:cs="Times New Roman"/>
          <w:sz w:val="28"/>
          <w:szCs w:val="28"/>
        </w:rPr>
        <w:t>，</w:t>
      </w:r>
      <w:r>
        <w:rPr>
          <w:rFonts w:ascii="Times New Roman" w:hAnsi="Times New Roman" w:eastAsia="宋体" w:cs="Times New Roman"/>
          <w:sz w:val="28"/>
          <w:szCs w:val="28"/>
        </w:rPr>
        <w:t>如 5×5、9×9、13×13，再拼接融合，增大感受野，适配不同尺寸目标。</w:t>
      </w:r>
    </w:p>
    <w:p w14:paraId="5BD0A2BF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color w:val="0000FF"/>
          <w:sz w:val="28"/>
          <w:szCs w:val="28"/>
        </w:rPr>
        <w:t>FPN+PAN</w:t>
      </w:r>
      <w:r>
        <w:rPr>
          <w:rFonts w:hint="eastAsia" w:ascii="Times New Roman" w:hAnsi="Times New Roman" w:eastAsia="宋体" w:cs="Times New Roman"/>
          <w:sz w:val="28"/>
          <w:szCs w:val="28"/>
        </w:rPr>
        <w:t>：</w:t>
      </w:r>
      <w:r>
        <w:rPr>
          <w:rFonts w:ascii="Times New Roman" w:hAnsi="Times New Roman" w:eastAsia="宋体" w:cs="Times New Roman"/>
          <w:sz w:val="28"/>
          <w:szCs w:val="28"/>
        </w:rPr>
        <w:t>先通过FPN（特征金字塔网络）自顶向下传递高层语义特征，再用PAN（路径聚合网络）自底向上传递低层细节特征，实现多尺度特征 “双向融合”，让模型对大/小目标检测更均衡。</w:t>
      </w:r>
    </w:p>
    <w:p w14:paraId="6E004DE7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3</w:t>
      </w:r>
      <w:r>
        <w:rPr>
          <w:rFonts w:hint="eastAsia" w:ascii="Times New Roman" w:hAnsi="Times New Roman" w:eastAsia="宋体" w:cs="Times New Roman"/>
          <w:sz w:val="28"/>
          <w:szCs w:val="28"/>
        </w:rPr>
        <w:t>）</w:t>
      </w:r>
      <w:r>
        <w:rPr>
          <w:rFonts w:ascii="Times New Roman" w:hAnsi="Times New Roman" w:eastAsia="宋体" w:cs="Times New Roman"/>
          <w:sz w:val="28"/>
          <w:szCs w:val="28"/>
        </w:rPr>
        <w:t>Head（检测头）</w:t>
      </w:r>
    </w:p>
    <w:p w14:paraId="1CB992ED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作用：基于融合后的特征图，预测目标的</w:t>
      </w:r>
      <w:r>
        <w:rPr>
          <w:rFonts w:ascii="Times New Roman" w:hAnsi="Times New Roman" w:eastAsia="宋体" w:cs="Times New Roman"/>
          <w:sz w:val="28"/>
          <w:szCs w:val="28"/>
        </w:rPr>
        <w:t>类别和位置。</w:t>
      </w:r>
    </w:p>
    <w:p w14:paraId="1BFF45BE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结构细节：输出</w:t>
      </w:r>
      <w:r>
        <w:rPr>
          <w:rFonts w:ascii="Times New Roman" w:hAnsi="Times New Roman" w:eastAsia="宋体" w:cs="Times New Roman"/>
          <w:sz w:val="28"/>
          <w:szCs w:val="28"/>
        </w:rPr>
        <w:t>76×76、38×38、19×19</w:t>
      </w:r>
      <w:r>
        <w:rPr>
          <w:rFonts w:hint="eastAsia" w:ascii="Times New Roman" w:hAnsi="Times New Roman" w:eastAsia="宋体" w:cs="Times New Roman"/>
          <w:sz w:val="28"/>
          <w:szCs w:val="28"/>
        </w:rPr>
        <w:t>尺寸的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>3 种尺度特征图</w:t>
      </w:r>
      <w:r>
        <w:rPr>
          <w:rFonts w:hint="eastAsia" w:ascii="Times New Roman" w:hAnsi="Times New Roman" w:eastAsia="宋体" w:cs="Times New Roman"/>
          <w:sz w:val="28"/>
          <w:szCs w:val="28"/>
        </w:rPr>
        <w:t>，</w:t>
      </w:r>
      <w:r>
        <w:rPr>
          <w:rFonts w:ascii="Times New Roman" w:hAnsi="Times New Roman" w:eastAsia="宋体" w:cs="Times New Roman"/>
          <w:sz w:val="28"/>
          <w:szCs w:val="28"/>
        </w:rPr>
        <w:t>对应小/中/大目标检测，每个尺度预测不同大小的锚框（Anchor）。</w:t>
      </w:r>
      <w:r>
        <w:rPr>
          <w:rFonts w:hint="eastAsia" w:ascii="Times New Roman" w:hAnsi="Times New Roman" w:eastAsia="宋体" w:cs="Times New Roman"/>
          <w:sz w:val="28"/>
          <w:szCs w:val="28"/>
        </w:rPr>
        <w:t>最终</w:t>
      </w:r>
      <w:r>
        <w:rPr>
          <w:rFonts w:hint="eastAsia" w:ascii="Times New Roman" w:hAnsi="Times New Roman" w:eastAsia="宋体" w:cs="Times New Roman"/>
          <w:color w:val="0000FF"/>
          <w:sz w:val="28"/>
          <w:szCs w:val="28"/>
        </w:rPr>
        <w:t>通过卷积层输出检测结果</w:t>
      </w:r>
      <w:r>
        <w:rPr>
          <w:rFonts w:hint="eastAsia" w:ascii="Times New Roman" w:hAnsi="Times New Roman" w:eastAsia="宋体" w:cs="Times New Roman"/>
          <w:sz w:val="28"/>
          <w:szCs w:val="28"/>
        </w:rPr>
        <w:t>（</w:t>
      </w:r>
      <w:r>
        <w:rPr>
          <w:rFonts w:ascii="Times New Roman" w:hAnsi="Times New Roman" w:eastAsia="宋体" w:cs="Times New Roman"/>
          <w:sz w:val="28"/>
          <w:szCs w:val="28"/>
        </w:rPr>
        <w:t>Detect Output），包含边界框位置、类别概率等信息，经后处理（如 NMS 非极大值抑制）筛选出最终检测框。</w:t>
      </w:r>
    </w:p>
    <w:p w14:paraId="2B235B8C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4</w:t>
      </w:r>
      <w:r>
        <w:rPr>
          <w:rFonts w:hint="eastAsia" w:ascii="Times New Roman" w:hAnsi="Times New Roman" w:eastAsia="宋体" w:cs="Times New Roman"/>
          <w:sz w:val="28"/>
          <w:szCs w:val="28"/>
        </w:rPr>
        <w:t>）</w:t>
      </w:r>
      <w:r>
        <w:rPr>
          <w:rFonts w:ascii="Times New Roman" w:hAnsi="Times New Roman" w:eastAsia="宋体" w:cs="Times New Roman"/>
          <w:sz w:val="28"/>
          <w:szCs w:val="28"/>
        </w:rPr>
        <w:t>整体流程逻辑</w:t>
      </w:r>
    </w:p>
    <w:p w14:paraId="2F8CD75E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该流程的输入为</w:t>
      </w:r>
      <w:r>
        <w:rPr>
          <w:rFonts w:ascii="Times New Roman" w:hAnsi="Times New Roman" w:eastAsia="宋体" w:cs="Times New Roman"/>
          <w:sz w:val="28"/>
          <w:szCs w:val="28"/>
        </w:rPr>
        <w:t xml:space="preserve"> 640×640 像素的图像（也可适配其他满足倍数要求的尺寸），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>首先经 Focus 层进行初步处理</w:t>
      </w:r>
      <w:r>
        <w:rPr>
          <w:rFonts w:ascii="Times New Roman" w:hAnsi="Times New Roman" w:eastAsia="宋体" w:cs="Times New Roman"/>
          <w:sz w:val="28"/>
          <w:szCs w:val="28"/>
        </w:rPr>
        <w:t>；随后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>进入 Backbone 部分</w:t>
      </w:r>
      <w:r>
        <w:rPr>
          <w:rFonts w:ascii="Times New Roman" w:hAnsi="Times New Roman" w:eastAsia="宋体" w:cs="Times New Roman"/>
          <w:sz w:val="28"/>
          <w:szCs w:val="28"/>
        </w:rPr>
        <w:t>，通过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 xml:space="preserve"> CSP Bottleneck 的堆叠操作</w:t>
      </w:r>
      <w:r>
        <w:rPr>
          <w:rFonts w:ascii="Times New Roman" w:hAnsi="Times New Roman" w:eastAsia="宋体" w:cs="Times New Roman"/>
          <w:sz w:val="28"/>
          <w:szCs w:val="28"/>
        </w:rPr>
        <w:t>，逐层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 xml:space="preserve">提取出 C3、C4、C5 </w:t>
      </w:r>
      <w:r>
        <w:rPr>
          <w:rFonts w:ascii="Times New Roman" w:hAnsi="Times New Roman" w:eastAsia="宋体" w:cs="Times New Roman"/>
          <w:sz w:val="28"/>
          <w:szCs w:val="28"/>
        </w:rPr>
        <w:t>等多尺度特征；接着在 Neck 部分，先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>利用 SPP 增强特征的感受野</w:t>
      </w:r>
      <w:r>
        <w:rPr>
          <w:rFonts w:ascii="Times New Roman" w:hAnsi="Times New Roman" w:eastAsia="宋体" w:cs="Times New Roman"/>
          <w:sz w:val="28"/>
          <w:szCs w:val="28"/>
        </w:rPr>
        <w:t>，再通过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 xml:space="preserve"> FPN 与 PAN 的双向融合</w:t>
      </w:r>
      <w:r>
        <w:rPr>
          <w:rFonts w:ascii="Times New Roman" w:hAnsi="Times New Roman" w:eastAsia="宋体" w:cs="Times New Roman"/>
          <w:sz w:val="28"/>
          <w:szCs w:val="28"/>
        </w:rPr>
        <w:t>方式对多尺度特征进行融合；最后在 Head 部分，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>基于 3 个不同尺度的特征图</w:t>
      </w:r>
      <w:r>
        <w:rPr>
          <w:rFonts w:ascii="Times New Roman" w:hAnsi="Times New Roman" w:eastAsia="宋体" w:cs="Times New Roman"/>
          <w:sz w:val="28"/>
          <w:szCs w:val="28"/>
        </w:rPr>
        <w:t>分别进行目标预测，输出包含边界框和类别的信息，经过后处理后得到最终的检测结果。</w:t>
      </w:r>
      <w:r>
        <w:rPr>
          <w:rFonts w:hint="eastAsia" w:ascii="Times New Roman" w:hAnsi="Times New Roman" w:eastAsia="宋体" w:cs="Times New Roman"/>
          <w:sz w:val="28"/>
          <w:szCs w:val="28"/>
        </w:rPr>
        <w:t>这一架构让</w:t>
      </w:r>
      <w:r>
        <w:rPr>
          <w:rFonts w:ascii="Times New Roman" w:hAnsi="Times New Roman" w:eastAsia="宋体" w:cs="Times New Roman"/>
          <w:sz w:val="28"/>
          <w:szCs w:val="28"/>
        </w:rPr>
        <w:t>YOLOv5在速度与精度间取得平衡，广泛用于实时目标检测场景，不同版本（s/m/l/x）可根据算力需求灵活选择。</w:t>
      </w:r>
    </w:p>
    <w:p w14:paraId="2E5C5ADC">
      <w:pPr>
        <w:keepNext/>
        <w:jc w:val="center"/>
      </w:pPr>
      <w:r>
        <w:drawing>
          <wp:inline distT="0" distB="0" distL="0" distR="0">
            <wp:extent cx="5274310" cy="2966720"/>
            <wp:effectExtent l="0" t="0" r="2540" b="5080"/>
            <wp:docPr id="1" name="图片 1" descr="C:\Users\Administrator\Documents\Tencent Files\2456337790\nt_qq\nt_data\Pic\2025-07\Thumb\d92539bd623aac9546ac8e6b699fa780_7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\Documents\Tencent Files\2456337790\nt_qq\nt_data\Pic\2025-07\Thumb\d92539bd623aac9546ac8e6b699fa780_720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FB089">
      <w:pPr>
        <w:pStyle w:val="2"/>
        <w:jc w:val="center"/>
        <w:rPr>
          <w:rFonts w:ascii="宋体" w:hAnsi="宋体" w:eastAsia="宋体" w:cs="Times New Roman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SEQ 图 \* ARABIC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6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t xml:space="preserve"> </w:t>
      </w:r>
      <w:r>
        <w:rPr>
          <w:rFonts w:ascii="宋体" w:hAnsi="宋体" w:eastAsia="宋体" w:cs="Times New Roman"/>
          <w:sz w:val="21"/>
          <w:szCs w:val="21"/>
        </w:rPr>
        <w:t>YOLOv5</w:t>
      </w:r>
      <w:r>
        <w:rPr>
          <w:rFonts w:hint="eastAsia" w:ascii="宋体" w:hAnsi="宋体" w:eastAsia="宋体" w:cs="Times New Roman"/>
          <w:sz w:val="21"/>
          <w:szCs w:val="21"/>
        </w:rPr>
        <w:t>网络架构图</w:t>
      </w:r>
    </w:p>
    <w:p w14:paraId="0F1FF6CD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DeepSORT：是在SORT算法基础上发展而来的多目标跟踪算法</w:t>
      </w:r>
      <w:r>
        <w:rPr>
          <w:rFonts w:hint="eastAsia" w:ascii="Times New Roman" w:hAnsi="Times New Roman" w:eastAsia="宋体" w:cs="Times New Roman"/>
          <w:sz w:val="28"/>
          <w:szCs w:val="28"/>
        </w:rPr>
        <w:t>，其算法流程图如图5所示</w:t>
      </w:r>
      <w:r>
        <w:rPr>
          <w:rFonts w:ascii="Times New Roman" w:hAnsi="Times New Roman" w:eastAsia="宋体" w:cs="Times New Roman"/>
          <w:sz w:val="28"/>
          <w:szCs w:val="28"/>
        </w:rPr>
        <w:t>。它主要由三个核心模块组成：首先是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>目标状态预测与更新模块</w:t>
      </w:r>
      <w:r>
        <w:rPr>
          <w:rFonts w:ascii="Times New Roman" w:hAnsi="Times New Roman" w:eastAsia="宋体" w:cs="Times New Roman"/>
          <w:sz w:val="28"/>
          <w:szCs w:val="28"/>
        </w:rPr>
        <w:t>，运用卡尔曼滤波，将每个目标轨迹用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>8维状态向量表示（x, y, w, h, dx, dy, dw, dh）</w:t>
      </w:r>
      <w:r>
        <w:rPr>
          <w:rFonts w:ascii="Times New Roman" w:hAnsi="Times New Roman" w:eastAsia="宋体" w:cs="Times New Roman"/>
          <w:sz w:val="28"/>
          <w:szCs w:val="28"/>
        </w:rPr>
        <w:t>，通过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>线性运动模型</w:t>
      </w:r>
      <w:r>
        <w:rPr>
          <w:rFonts w:ascii="Times New Roman" w:hAnsi="Times New Roman" w:eastAsia="宋体" w:cs="Times New Roman"/>
          <w:sz w:val="28"/>
          <w:szCs w:val="28"/>
        </w:rPr>
        <w:t>预测下一帧目标位置，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>生成预测边界框</w:t>
      </w:r>
      <w:r>
        <w:rPr>
          <w:rFonts w:ascii="Times New Roman" w:hAnsi="Times New Roman" w:eastAsia="宋体" w:cs="Times New Roman"/>
          <w:sz w:val="28"/>
          <w:szCs w:val="28"/>
        </w:rPr>
        <w:t>，并在检测到目标时，用检测结果修正预测状态。其次是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>特征提取模块</w:t>
      </w:r>
      <w:r>
        <w:rPr>
          <w:rFonts w:ascii="Times New Roman" w:hAnsi="Times New Roman" w:eastAsia="宋体" w:cs="Times New Roman"/>
          <w:sz w:val="28"/>
          <w:szCs w:val="28"/>
        </w:rPr>
        <w:t>，引入深度神经网络（如ResNet - 50），对检测框裁剪后的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>图像归一化至128×64像素</w:t>
      </w:r>
      <w:r>
        <w:rPr>
          <w:rFonts w:ascii="Times New Roman" w:hAnsi="Times New Roman" w:eastAsia="宋体" w:cs="Times New Roman"/>
          <w:sz w:val="28"/>
          <w:szCs w:val="28"/>
        </w:rPr>
        <w:t>，提取目标 128 维外观特征（包含颜色、纹理、形状等），并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>为每</w:t>
      </w:r>
      <w:r>
        <w:rPr>
          <w:rFonts w:hint="eastAsia" w:ascii="Times New Roman" w:hAnsi="Times New Roman" w:eastAsia="宋体" w:cs="Times New Roman"/>
          <w:color w:val="0000FF"/>
          <w:sz w:val="28"/>
          <w:szCs w:val="28"/>
        </w:rPr>
        <w:t>个轨迹保存最近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 xml:space="preserve"> N 帧</w:t>
      </w:r>
      <w:r>
        <w:rPr>
          <w:rFonts w:ascii="Times New Roman" w:hAnsi="Times New Roman" w:eastAsia="宋体" w:cs="Times New Roman"/>
          <w:sz w:val="28"/>
          <w:szCs w:val="28"/>
        </w:rPr>
        <w:t>（如N = 10）的外观特征，增强短期遮挡时的匹配鲁棒性。最后是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>数据关联模块</w:t>
      </w:r>
      <w:r>
        <w:rPr>
          <w:rFonts w:ascii="Times New Roman" w:hAnsi="Times New Roman" w:eastAsia="宋体" w:cs="Times New Roman"/>
          <w:sz w:val="28"/>
          <w:szCs w:val="28"/>
        </w:rPr>
        <w:t xml:space="preserve">，采用三级匹配策略，第一层通过计算预测轨迹与检测框的 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>IOU</w:t>
      </w:r>
      <w:r>
        <w:rPr>
          <w:rFonts w:ascii="Times New Roman" w:hAnsi="Times New Roman" w:eastAsia="宋体" w:cs="Times New Roman"/>
          <w:sz w:val="28"/>
          <w:szCs w:val="28"/>
        </w:rPr>
        <w:t>，快速过滤明显不匹配的检测；第二层对运动匹配后的轨迹与检测，利用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>匈牙利算法</w:t>
      </w:r>
      <w:r>
        <w:rPr>
          <w:rFonts w:ascii="Times New Roman" w:hAnsi="Times New Roman" w:eastAsia="宋体" w:cs="Times New Roman"/>
          <w:sz w:val="28"/>
          <w:szCs w:val="28"/>
        </w:rPr>
        <w:t>计算外观特征的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>余弦相似度</w:t>
      </w:r>
      <w:r>
        <w:rPr>
          <w:rFonts w:ascii="Times New Roman" w:hAnsi="Times New Roman" w:eastAsia="宋体" w:cs="Times New Roman"/>
          <w:sz w:val="28"/>
          <w:szCs w:val="28"/>
        </w:rPr>
        <w:t>，解决运动模型失效时的匹配问题；第三层级联匹配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>按轨迹年龄优先级匹配</w:t>
      </w:r>
      <w:r>
        <w:rPr>
          <w:rFonts w:ascii="Times New Roman" w:hAnsi="Times New Roman" w:eastAsia="宋体" w:cs="Times New Roman"/>
          <w:sz w:val="28"/>
          <w:szCs w:val="28"/>
        </w:rPr>
        <w:t>，新轨迹优先匹配，旧轨迹等待更可靠检测，避免遮挡目标被新检测错误关联。</w:t>
      </w:r>
      <w:r>
        <w:rPr>
          <w:rFonts w:hint="eastAsia" w:ascii="Times New Roman" w:hAnsi="Times New Roman" w:eastAsia="宋体" w:cs="Times New Roman"/>
          <w:sz w:val="28"/>
          <w:szCs w:val="28"/>
        </w:rPr>
        <w:t>该系统</w:t>
      </w:r>
      <w:r>
        <w:rPr>
          <w:rFonts w:hint="eastAsia" w:ascii="Times New Roman" w:hAnsi="Times New Roman" w:eastAsia="宋体" w:cs="Times New Roman"/>
          <w:color w:val="0000FF"/>
          <w:sz w:val="28"/>
          <w:szCs w:val="28"/>
        </w:rPr>
        <w:t>可以检测和跟踪移动物体</w:t>
      </w:r>
      <w:r>
        <w:rPr>
          <w:rFonts w:hint="eastAsia" w:ascii="Times New Roman" w:hAnsi="Times New Roman" w:eastAsia="宋体" w:cs="Times New Roman"/>
          <w:sz w:val="28"/>
          <w:szCs w:val="28"/>
        </w:rPr>
        <w:t>，并向用户提供实时位置数据。此外，该系统可以处理复杂的情况，如对象交互和部分遮挡，使其成为各种应用的有效解决方案，包括军事、安全和监视（</w:t>
      </w:r>
      <w:r>
        <w:rPr>
          <w:rFonts w:ascii="Times New Roman" w:hAnsi="Times New Roman" w:eastAsia="宋体" w:cs="Times New Roman"/>
          <w:sz w:val="28"/>
          <w:szCs w:val="28"/>
        </w:rPr>
        <w:t xml:space="preserve">Cao </w:t>
      </w:r>
      <w:r>
        <w:rPr>
          <w:rFonts w:hint="eastAsia" w:ascii="Times New Roman" w:hAnsi="Times New Roman" w:eastAsia="宋体" w:cs="Times New Roman"/>
          <w:sz w:val="28"/>
          <w:szCs w:val="28"/>
        </w:rPr>
        <w:t>et</w:t>
      </w:r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szCs w:val="28"/>
        </w:rPr>
        <w:t>al</w:t>
      </w:r>
      <w:r>
        <w:rPr>
          <w:rFonts w:ascii="Times New Roman" w:hAnsi="Times New Roman" w:eastAsia="宋体" w:cs="Times New Roman"/>
          <w:sz w:val="28"/>
          <w:szCs w:val="28"/>
        </w:rPr>
        <w:t>. 2023</w:t>
      </w:r>
      <w:r>
        <w:rPr>
          <w:rFonts w:hint="eastAsia" w:ascii="Times New Roman" w:hAnsi="Times New Roman" w:eastAsia="宋体" w:cs="Times New Roman"/>
          <w:sz w:val="28"/>
          <w:szCs w:val="28"/>
        </w:rPr>
        <w:t>）。</w:t>
      </w:r>
    </w:p>
    <w:p w14:paraId="559CF831">
      <w:pPr>
        <w:keepNext/>
        <w:jc w:val="center"/>
      </w:pPr>
      <w:r>
        <w:drawing>
          <wp:inline distT="0" distB="0" distL="0" distR="0">
            <wp:extent cx="4319905" cy="3495675"/>
            <wp:effectExtent l="0" t="0" r="444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9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D3B9">
      <w:pPr>
        <w:pStyle w:val="2"/>
        <w:jc w:val="center"/>
        <w:rPr>
          <w:rFonts w:ascii="宋体" w:hAnsi="宋体" w:eastAsia="宋体" w:cs="Times New Roman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SEQ 图 \* ARABIC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7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t xml:space="preserve"> DeepSORT</w:t>
      </w:r>
      <w:r>
        <w:rPr>
          <w:rFonts w:hint="eastAsia" w:ascii="宋体" w:hAnsi="宋体" w:eastAsia="宋体"/>
          <w:sz w:val="21"/>
          <w:szCs w:val="21"/>
        </w:rPr>
        <w:t>算法流程图</w:t>
      </w:r>
    </w:p>
    <w:p w14:paraId="376F5B06">
      <w:pPr>
        <w:tabs>
          <w:tab w:val="left" w:pos="720"/>
        </w:tabs>
        <w:rPr>
          <w:rFonts w:ascii="Times New Roman" w:hAnsi="Times New Roman" w:eastAsia="宋体" w:cs="Times New Roman"/>
          <w:b/>
          <w:sz w:val="30"/>
          <w:szCs w:val="30"/>
        </w:rPr>
      </w:pPr>
      <w:bookmarkStart w:id="6" w:name="OLE_LINK3"/>
      <w:bookmarkStart w:id="7" w:name="OLE_LINK4"/>
      <w:r>
        <w:rPr>
          <w:rFonts w:hint="eastAsia" w:ascii="Times New Roman" w:hAnsi="Times New Roman" w:eastAsia="宋体" w:cs="Times New Roman"/>
          <w:b/>
          <w:sz w:val="30"/>
          <w:szCs w:val="30"/>
        </w:rPr>
        <w:t>3.2 算法实现</w:t>
      </w:r>
    </w:p>
    <w:bookmarkEnd w:id="6"/>
    <w:bookmarkEnd w:id="7"/>
    <w:p w14:paraId="74EF0161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数据标注：使用</w:t>
      </w:r>
      <w:r>
        <w:rPr>
          <w:rFonts w:ascii="Times New Roman" w:hAnsi="Times New Roman" w:eastAsia="宋体" w:cs="Times New Roman"/>
          <w:sz w:val="28"/>
          <w:szCs w:val="28"/>
        </w:rPr>
        <w:t xml:space="preserve"> yolo 格式精心标注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 xml:space="preserve"> 9600 </w:t>
      </w:r>
      <w:r>
        <w:rPr>
          <w:rFonts w:ascii="Times New Roman" w:hAnsi="Times New Roman" w:eastAsia="宋体" w:cs="Times New Roman"/>
          <w:sz w:val="28"/>
          <w:szCs w:val="28"/>
        </w:rPr>
        <w:t>幅红外图像，明确标注出其中的类别。标注过程严格遵循标注规范，确保标注的准确性与一致性，为后续的模型训练提供高质量的数据基础。</w:t>
      </w:r>
    </w:p>
    <w:p w14:paraId="1014E9F7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数据集划分：从标注好的图像中，选取</w:t>
      </w:r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>8000 幅</w:t>
      </w:r>
      <w:r>
        <w:rPr>
          <w:rFonts w:ascii="Times New Roman" w:hAnsi="Times New Roman" w:eastAsia="宋体" w:cs="Times New Roman"/>
          <w:sz w:val="28"/>
          <w:szCs w:val="28"/>
        </w:rPr>
        <w:t>图像构建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>训练集</w:t>
      </w:r>
      <w:r>
        <w:rPr>
          <w:rFonts w:ascii="Times New Roman" w:hAnsi="Times New Roman" w:eastAsia="宋体" w:cs="Times New Roman"/>
          <w:sz w:val="28"/>
          <w:szCs w:val="28"/>
        </w:rPr>
        <w:t>，用于模型的参数学习与优化；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>1600 幅</w:t>
      </w:r>
      <w:r>
        <w:rPr>
          <w:rFonts w:ascii="Times New Roman" w:hAnsi="Times New Roman" w:eastAsia="宋体" w:cs="Times New Roman"/>
          <w:sz w:val="28"/>
          <w:szCs w:val="28"/>
        </w:rPr>
        <w:t>图像作为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>验证集</w:t>
      </w:r>
      <w:r>
        <w:rPr>
          <w:rFonts w:ascii="Times New Roman" w:hAnsi="Times New Roman" w:eastAsia="宋体" w:cs="Times New Roman"/>
          <w:sz w:val="28"/>
          <w:szCs w:val="28"/>
        </w:rPr>
        <w:t>，用于评估模型在训练过程中的性能表现，防止模型过拟合，确保模型具有良好的泛化能力。</w:t>
      </w:r>
    </w:p>
    <w:p w14:paraId="0D607430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预训练权重加载：为加速网络训练并提升精度，选择加载预训练权重</w:t>
      </w:r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 xml:space="preserve">yolov5s.pt </w:t>
      </w:r>
      <w:r>
        <w:rPr>
          <w:rFonts w:ascii="Times New Roman" w:hAnsi="Times New Roman" w:eastAsia="宋体" w:cs="Times New Roman"/>
          <w:sz w:val="28"/>
          <w:szCs w:val="28"/>
        </w:rPr>
        <w:t>进行网络训练。预训练权重是在大规模数据集上经过长时间训练得到的参数，能使模型在训练自有数据集时更快收敛到较好的结果。但需注意，预训练权重越大，训练精度虽相对提高，但检测速度会相应变慢，本项目综合考虑选择 yolov5s.pt 作为预训练权重 。</w:t>
      </w:r>
    </w:p>
    <w:p w14:paraId="4856058B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配置文件修改：对数据配置文件和模型配置文件进行针对性修改。在</w:t>
      </w:r>
      <w:r>
        <w:rPr>
          <w:rFonts w:hint="eastAsia" w:ascii="Times New Roman" w:hAnsi="Times New Roman" w:eastAsia="宋体" w:cs="Times New Roman"/>
          <w:color w:val="0000FF"/>
          <w:sz w:val="28"/>
          <w:szCs w:val="28"/>
        </w:rPr>
        <w:t>数据配置文件</w:t>
      </w:r>
      <w:r>
        <w:rPr>
          <w:rFonts w:hint="eastAsia" w:ascii="Times New Roman" w:hAnsi="Times New Roman" w:eastAsia="宋体" w:cs="Times New Roman"/>
          <w:sz w:val="28"/>
          <w:szCs w:val="28"/>
        </w:rPr>
        <w:t>中，指定训练集和验证集的路径、类别数量等信息；在</w:t>
      </w:r>
      <w:r>
        <w:rPr>
          <w:rFonts w:hint="eastAsia" w:ascii="Times New Roman" w:hAnsi="Times New Roman" w:eastAsia="宋体" w:cs="Times New Roman"/>
          <w:color w:val="0000FF"/>
          <w:sz w:val="28"/>
          <w:szCs w:val="28"/>
        </w:rPr>
        <w:t>模型配置文件</w:t>
      </w:r>
      <w:r>
        <w:rPr>
          <w:rFonts w:hint="eastAsia" w:ascii="Times New Roman" w:hAnsi="Times New Roman" w:eastAsia="宋体" w:cs="Times New Roman"/>
          <w:sz w:val="28"/>
          <w:szCs w:val="28"/>
        </w:rPr>
        <w:t>中，根据项目需求调整网络结构参数，如调整卷积层的通道数、网络层数等，以适配红外图像的特点和目标检测任务。</w:t>
      </w:r>
    </w:p>
    <w:p w14:paraId="271F7080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环境搭建：安装</w:t>
      </w:r>
      <w:r>
        <w:rPr>
          <w:rFonts w:ascii="Times New Roman" w:hAnsi="Times New Roman" w:eastAsia="宋体" w:cs="Times New Roman"/>
          <w:sz w:val="28"/>
          <w:szCs w:val="28"/>
        </w:rPr>
        <w:t xml:space="preserve"> CUDA 以充分利用 GPU 的并行计算能力，同时安装 GPU 版 PyTorch 深度学习框架，为模型训练提供高效的计算环境，大幅缩短训练时间。</w:t>
      </w:r>
    </w:p>
    <w:p w14:paraId="0A0A251D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模型训练：一切准备就绪后，使用</w:t>
      </w:r>
      <w:r>
        <w:rPr>
          <w:rFonts w:ascii="Times New Roman" w:hAnsi="Times New Roman" w:eastAsia="宋体" w:cs="Times New Roman"/>
          <w:sz w:val="28"/>
          <w:szCs w:val="28"/>
        </w:rPr>
        <w:t xml:space="preserve"> GPU 启动模型训练，设置训练轮数 epochs = 300，批次大小 batch - size = 16。在训练过程中，模型不断学习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>红外图像中车辆和行人</w:t>
      </w:r>
      <w:r>
        <w:rPr>
          <w:rFonts w:ascii="Times New Roman" w:hAnsi="Times New Roman" w:eastAsia="宋体" w:cs="Times New Roman"/>
          <w:sz w:val="28"/>
          <w:szCs w:val="28"/>
        </w:rPr>
        <w:t>的特征，优化网络参数，逐渐提升检测与跟踪的性能。训练过程实时监控损失函数、准确率等指标，根据指标变化调整训练策略。</w:t>
      </w:r>
    </w:p>
    <w:p w14:paraId="533358C5">
      <w:pPr>
        <w:tabs>
          <w:tab w:val="left" w:pos="720"/>
        </w:tabs>
        <w:rPr>
          <w:rFonts w:ascii="Times New Roman" w:hAnsi="Times New Roman" w:eastAsia="宋体" w:cs="Times New Roman"/>
          <w:b/>
          <w:sz w:val="30"/>
          <w:szCs w:val="30"/>
        </w:rPr>
      </w:pPr>
      <w:r>
        <w:rPr>
          <w:rFonts w:hint="eastAsia" w:ascii="Times New Roman" w:hAnsi="Times New Roman" w:eastAsia="宋体" w:cs="Times New Roman"/>
          <w:b/>
          <w:sz w:val="30"/>
          <w:szCs w:val="30"/>
        </w:rPr>
        <w:t>3.3 实验</w:t>
      </w:r>
      <w:r>
        <w:rPr>
          <w:rFonts w:ascii="Times New Roman" w:hAnsi="Times New Roman" w:eastAsia="宋体" w:cs="Times New Roman"/>
          <w:b/>
          <w:sz w:val="30"/>
          <w:szCs w:val="30"/>
        </w:rPr>
        <w:t>与结果分析</w:t>
      </w:r>
    </w:p>
    <w:p w14:paraId="73E16065">
      <w:pPr>
        <w:tabs>
          <w:tab w:val="left" w:pos="720"/>
        </w:tabs>
        <w:rPr>
          <w:rFonts w:ascii="Times New Roman" w:hAnsi="Times New Roman" w:eastAsia="宋体" w:cs="Times New Roman"/>
          <w:b/>
          <w:sz w:val="30"/>
          <w:szCs w:val="30"/>
        </w:rPr>
      </w:pPr>
    </w:p>
    <w:p w14:paraId="283BF2F0">
      <w:pPr>
        <w:tabs>
          <w:tab w:val="left" w:pos="720"/>
        </w:tabs>
        <w:rPr>
          <w:rFonts w:ascii="Times New Roman" w:hAnsi="Times New Roman" w:eastAsia="宋体" w:cs="Times New Roman"/>
          <w:b/>
          <w:sz w:val="30"/>
          <w:szCs w:val="30"/>
        </w:rPr>
      </w:pPr>
      <w:r>
        <w:rPr>
          <w:rFonts w:hint="eastAsia" w:ascii="Times New Roman" w:hAnsi="Times New Roman" w:eastAsia="宋体" w:cs="Times New Roman"/>
          <w:b/>
          <w:sz w:val="30"/>
          <w:szCs w:val="30"/>
        </w:rPr>
        <w:t>3.</w:t>
      </w:r>
      <w:r>
        <w:rPr>
          <w:rFonts w:ascii="Times New Roman" w:hAnsi="Times New Roman" w:eastAsia="宋体" w:cs="Times New Roman"/>
          <w:b/>
          <w:sz w:val="30"/>
          <w:szCs w:val="30"/>
        </w:rPr>
        <w:t>3</w:t>
      </w:r>
      <w:r>
        <w:rPr>
          <w:rFonts w:hint="eastAsia" w:ascii="Times New Roman" w:hAnsi="Times New Roman" w:eastAsia="宋体" w:cs="Times New Roman"/>
          <w:b/>
          <w:sz w:val="30"/>
          <w:szCs w:val="30"/>
        </w:rPr>
        <w:t xml:space="preserve"> 运行</w:t>
      </w:r>
      <w:r>
        <w:rPr>
          <w:rFonts w:ascii="Times New Roman" w:hAnsi="Times New Roman" w:eastAsia="宋体" w:cs="Times New Roman"/>
          <w:b/>
          <w:sz w:val="30"/>
          <w:szCs w:val="30"/>
        </w:rPr>
        <w:t>与测试</w:t>
      </w:r>
    </w:p>
    <w:p w14:paraId="1EE39890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</w:p>
    <w:p w14:paraId="592FCA58">
      <w:pPr>
        <w:tabs>
          <w:tab w:val="left" w:pos="720"/>
        </w:tabs>
        <w:rPr>
          <w:rFonts w:ascii="Times New Roman" w:hAnsi="Times New Roman" w:eastAsia="宋体" w:cs="Times New Roman"/>
          <w:b/>
          <w:sz w:val="30"/>
          <w:szCs w:val="30"/>
        </w:rPr>
      </w:pPr>
      <w:r>
        <w:rPr>
          <w:rFonts w:hint="eastAsia" w:ascii="Times New Roman" w:hAnsi="Times New Roman" w:eastAsia="宋体" w:cs="Times New Roman"/>
          <w:b/>
          <w:sz w:val="30"/>
          <w:szCs w:val="30"/>
        </w:rPr>
        <w:t>3.4 优化创新</w:t>
      </w:r>
    </w:p>
    <w:p w14:paraId="7F4D1EFE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color w:val="0000FF"/>
          <w:sz w:val="28"/>
          <w:szCs w:val="28"/>
        </w:rPr>
        <w:t>数据增强优化</w:t>
      </w:r>
      <w:r>
        <w:rPr>
          <w:rFonts w:hint="eastAsia" w:ascii="Times New Roman" w:hAnsi="Times New Roman" w:eastAsia="宋体" w:cs="Times New Roman"/>
          <w:sz w:val="28"/>
          <w:szCs w:val="28"/>
        </w:rPr>
        <w:t>：在现有</w:t>
      </w:r>
      <w:r>
        <w:rPr>
          <w:rFonts w:ascii="Times New Roman" w:hAnsi="Times New Roman" w:eastAsia="宋体" w:cs="Times New Roman"/>
          <w:sz w:val="28"/>
          <w:szCs w:val="28"/>
        </w:rPr>
        <w:t xml:space="preserve"> Mosaic 数据增强基础上，进一步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>引入更多复杂变换</w:t>
      </w:r>
      <w:r>
        <w:rPr>
          <w:rFonts w:ascii="Times New Roman" w:hAnsi="Times New Roman" w:eastAsia="宋体" w:cs="Times New Roman"/>
          <w:sz w:val="28"/>
          <w:szCs w:val="28"/>
        </w:rPr>
        <w:t>，如模拟红外图像中的噪声干扰、温度变化导致的图像灰度变化等，使训练数据更贴近真实应用场景，提升模型的鲁棒性。</w:t>
      </w:r>
    </w:p>
    <w:p w14:paraId="4CAAE671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color w:val="0000FF"/>
          <w:sz w:val="28"/>
          <w:szCs w:val="28"/>
        </w:rPr>
        <w:t>网络结构优化</w:t>
      </w:r>
      <w:r>
        <w:rPr>
          <w:rFonts w:hint="eastAsia" w:ascii="Times New Roman" w:hAnsi="Times New Roman" w:eastAsia="宋体" w:cs="Times New Roman"/>
          <w:sz w:val="28"/>
          <w:szCs w:val="28"/>
        </w:rPr>
        <w:t>：针对红外图像特点，对</w:t>
      </w:r>
      <w:r>
        <w:rPr>
          <w:rFonts w:ascii="Times New Roman" w:hAnsi="Times New Roman" w:eastAsia="宋体" w:cs="Times New Roman"/>
          <w:sz w:val="28"/>
          <w:szCs w:val="28"/>
        </w:rPr>
        <w:t xml:space="preserve"> YOLOv5 的网络结构进行微调。例如，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>调整卷积核大小和步长</w:t>
      </w:r>
      <w:r>
        <w:rPr>
          <w:rFonts w:ascii="Times New Roman" w:hAnsi="Times New Roman" w:eastAsia="宋体" w:cs="Times New Roman"/>
          <w:sz w:val="28"/>
          <w:szCs w:val="28"/>
        </w:rPr>
        <w:t>，使其更好地提取红外图像中的热辐射特征；尝试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>替换部分模块为更轻量级的结构</w:t>
      </w:r>
      <w:r>
        <w:rPr>
          <w:rFonts w:ascii="Times New Roman" w:hAnsi="Times New Roman" w:eastAsia="宋体" w:cs="Times New Roman"/>
          <w:sz w:val="28"/>
          <w:szCs w:val="28"/>
        </w:rPr>
        <w:t xml:space="preserve">，在不降低精度的前提下提升检测速度。对于 DeepSORT，可探索更高效的外观特征提取网络，如将 ResNet - 50 </w:t>
      </w:r>
      <w:r>
        <w:rPr>
          <w:rFonts w:ascii="Times New Roman" w:hAnsi="Times New Roman" w:eastAsia="宋体" w:cs="Times New Roman"/>
          <w:color w:val="0000FF"/>
          <w:sz w:val="28"/>
          <w:szCs w:val="28"/>
        </w:rPr>
        <w:t xml:space="preserve">替换为 MobileNet 或 EfficientNet </w:t>
      </w:r>
      <w:r>
        <w:rPr>
          <w:rFonts w:ascii="Times New Roman" w:hAnsi="Times New Roman" w:eastAsia="宋体" w:cs="Times New Roman"/>
          <w:sz w:val="28"/>
          <w:szCs w:val="28"/>
        </w:rPr>
        <w:t>等，减少计算量，提升跟踪效率。</w:t>
      </w:r>
    </w:p>
    <w:p w14:paraId="535753BE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color w:val="0000FF"/>
          <w:sz w:val="28"/>
          <w:szCs w:val="28"/>
        </w:rPr>
        <w:t>多模态信息融合</w:t>
      </w:r>
      <w:r>
        <w:rPr>
          <w:rFonts w:hint="eastAsia" w:ascii="Times New Roman" w:hAnsi="Times New Roman" w:eastAsia="宋体" w:cs="Times New Roman"/>
          <w:sz w:val="28"/>
          <w:szCs w:val="28"/>
        </w:rPr>
        <w:t>：考虑引入其他传感器数据，如可见光图像，与红外图像数据进行融合，进一步提升目标检测与跟踪的准确性，尤其在复杂遮挡场景下，多模态融合</w:t>
      </w:r>
      <w:r>
        <w:rPr>
          <w:rFonts w:hint="eastAsia" w:ascii="Times New Roman" w:hAnsi="Times New Roman" w:eastAsia="宋体" w:cs="Times New Roman"/>
          <w:color w:val="0000FF"/>
          <w:sz w:val="28"/>
          <w:szCs w:val="28"/>
        </w:rPr>
        <w:t>有望突破单一图像信息的局限性</w:t>
      </w:r>
      <w:r>
        <w:rPr>
          <w:rFonts w:ascii="Times New Roman" w:hAnsi="Times New Roman" w:eastAsia="宋体" w:cs="Times New Roman"/>
          <w:sz w:val="28"/>
          <w:szCs w:val="28"/>
        </w:rPr>
        <w:t xml:space="preserve"> 。</w:t>
      </w:r>
    </w:p>
    <w:p w14:paraId="08AAAA0A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color w:val="0000FF"/>
          <w:sz w:val="28"/>
          <w:szCs w:val="28"/>
        </w:rPr>
        <w:t>在线学习与自适应调整</w:t>
      </w:r>
      <w:r>
        <w:rPr>
          <w:rFonts w:hint="eastAsia" w:ascii="Times New Roman" w:hAnsi="Times New Roman" w:eastAsia="宋体" w:cs="Times New Roman"/>
          <w:sz w:val="28"/>
          <w:szCs w:val="28"/>
        </w:rPr>
        <w:t>：构建在线学习机制，使模型</w:t>
      </w:r>
      <w:r>
        <w:rPr>
          <w:rFonts w:hint="eastAsia" w:ascii="Times New Roman" w:hAnsi="Times New Roman" w:eastAsia="宋体" w:cs="Times New Roman"/>
          <w:color w:val="0000FF"/>
          <w:sz w:val="28"/>
          <w:szCs w:val="28"/>
        </w:rPr>
        <w:t>在运行过程中能够根据新的检测和跟踪结果实时更新模型参数</w:t>
      </w:r>
      <w:r>
        <w:rPr>
          <w:rFonts w:hint="eastAsia" w:ascii="Times New Roman" w:hAnsi="Times New Roman" w:eastAsia="宋体" w:cs="Times New Roman"/>
          <w:sz w:val="28"/>
          <w:szCs w:val="28"/>
        </w:rPr>
        <w:t>，自适应环境变化。例如，当检测到新的目</w:t>
      </w:r>
      <w:bookmarkStart w:id="8" w:name="_GoBack"/>
      <w:bookmarkEnd w:id="8"/>
      <w:r>
        <w:rPr>
          <w:rFonts w:hint="eastAsia" w:ascii="Times New Roman" w:hAnsi="Times New Roman" w:eastAsia="宋体" w:cs="Times New Roman"/>
          <w:sz w:val="28"/>
          <w:szCs w:val="28"/>
        </w:rPr>
        <w:t>标类别或目标外观发生较大变化时，模型能及时调整检测与跟踪策略，提升系统的实时性和适应性</w:t>
      </w:r>
      <w:r>
        <w:rPr>
          <w:rFonts w:ascii="Times New Roman" w:hAnsi="Times New Roman" w:eastAsia="宋体" w:cs="Times New Roman"/>
          <w:sz w:val="28"/>
          <w:szCs w:val="28"/>
        </w:rPr>
        <w:t xml:space="preserve"> 。</w:t>
      </w:r>
    </w:p>
    <w:p w14:paraId="02109015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</w:p>
    <w:p w14:paraId="6855F631">
      <w:pPr>
        <w:pStyle w:val="13"/>
        <w:numPr>
          <w:ilvl w:val="0"/>
          <w:numId w:val="5"/>
        </w:numPr>
        <w:ind w:firstLineChars="0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参考</w:t>
      </w:r>
      <w:r>
        <w:rPr>
          <w:rFonts w:ascii="Times New Roman" w:hAnsi="Times New Roman" w:eastAsia="宋体" w:cs="Times New Roman"/>
          <w:b/>
          <w:sz w:val="28"/>
          <w:szCs w:val="28"/>
        </w:rPr>
        <w:t>文献</w:t>
      </w:r>
    </w:p>
    <w:p w14:paraId="62DA7BFA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Cao, J., Pang, J., Weng, X., Khirodkar, R., Kitani, K.. 2023. Observation-centric sort: Rethinking sort for robust multi-object tracking[C]//Proceedings of the IEEE/CVF conference on computer</w:t>
      </w:r>
      <w:r>
        <w:rPr>
          <w:rFonts w:hint="eastAsia" w:ascii="Times New Roman" w:hAnsi="Times New Roman" w:eastAsia="宋体" w:cs="Times New Roman"/>
          <w:sz w:val="28"/>
          <w:szCs w:val="28"/>
        </w:rPr>
        <w:t xml:space="preserve"> </w:t>
      </w:r>
      <w:r>
        <w:rPr>
          <w:rFonts w:ascii="Times New Roman" w:hAnsi="Times New Roman" w:eastAsia="宋体" w:cs="Times New Roman"/>
          <w:sz w:val="28"/>
          <w:szCs w:val="28"/>
        </w:rPr>
        <w:t>vision and pattern recognition. 2023: 9686-9696.</w:t>
      </w:r>
    </w:p>
    <w:p w14:paraId="72D3111D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Chen Y, Wu B.2024. Multi-target tracking algorithm based on YOLO+ DeepSORT[C]//Journal of Physics: Conference Series. IOP Publishing, 2022, 2414(1): 012018.</w:t>
      </w:r>
    </w:p>
    <w:p w14:paraId="264489EF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Wang C Y, Bochkovskiy A, Liao H Y M. 2023. YOLOv7: Trainable bag-of-freebies sets new state-of-the-art for real-time object detectors[C]//Proceedings of the IEEE/CVF Conference on Computer Vision and Pattern Recognition. 2023: 7464-7475.</w:t>
      </w:r>
    </w:p>
    <w:p w14:paraId="73976B0F">
      <w:pPr>
        <w:rPr>
          <w:rFonts w:ascii="Times New Roman" w:hAnsi="Times New Roman" w:eastAsia="宋体" w:cs="Times New Roman"/>
          <w:sz w:val="28"/>
          <w:szCs w:val="28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0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730469569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3FA0C9A4">
            <w:pPr>
              <w:pStyle w:val="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6645D71"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1B4665"/>
    <w:multiLevelType w:val="multilevel"/>
    <w:tmpl w:val="001B46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55F2C0B"/>
    <w:multiLevelType w:val="multilevel"/>
    <w:tmpl w:val="055F2C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9BA0220"/>
    <w:multiLevelType w:val="multilevel"/>
    <w:tmpl w:val="29BA0220"/>
    <w:lvl w:ilvl="0" w:tentative="0">
      <w:start w:val="1"/>
      <w:numFmt w:val="bullet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3">
    <w:nsid w:val="2E71594D"/>
    <w:multiLevelType w:val="multilevel"/>
    <w:tmpl w:val="2E7159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7FD0B0C"/>
    <w:multiLevelType w:val="multilevel"/>
    <w:tmpl w:val="47FD0B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A9D"/>
    <w:rsid w:val="0008616E"/>
    <w:rsid w:val="000A1CD1"/>
    <w:rsid w:val="000A6043"/>
    <w:rsid w:val="000F1C54"/>
    <w:rsid w:val="00107105"/>
    <w:rsid w:val="00120561"/>
    <w:rsid w:val="001365D6"/>
    <w:rsid w:val="00141159"/>
    <w:rsid w:val="00146E36"/>
    <w:rsid w:val="00160E12"/>
    <w:rsid w:val="001834FC"/>
    <w:rsid w:val="0018452E"/>
    <w:rsid w:val="001851A9"/>
    <w:rsid w:val="00194FAC"/>
    <w:rsid w:val="001D3036"/>
    <w:rsid w:val="001D3BC3"/>
    <w:rsid w:val="001E721D"/>
    <w:rsid w:val="00201B4B"/>
    <w:rsid w:val="00216610"/>
    <w:rsid w:val="002E7467"/>
    <w:rsid w:val="003A6111"/>
    <w:rsid w:val="003B015F"/>
    <w:rsid w:val="003F0BAA"/>
    <w:rsid w:val="003F7EE8"/>
    <w:rsid w:val="00474147"/>
    <w:rsid w:val="00482EC1"/>
    <w:rsid w:val="004833DE"/>
    <w:rsid w:val="0050444A"/>
    <w:rsid w:val="0052661E"/>
    <w:rsid w:val="005536ED"/>
    <w:rsid w:val="00555E5E"/>
    <w:rsid w:val="0057066C"/>
    <w:rsid w:val="00585647"/>
    <w:rsid w:val="00593FD7"/>
    <w:rsid w:val="00597DAC"/>
    <w:rsid w:val="00606066"/>
    <w:rsid w:val="00624114"/>
    <w:rsid w:val="00624BA2"/>
    <w:rsid w:val="00656A27"/>
    <w:rsid w:val="0068609D"/>
    <w:rsid w:val="006B3456"/>
    <w:rsid w:val="006B740A"/>
    <w:rsid w:val="006C60AE"/>
    <w:rsid w:val="006E7860"/>
    <w:rsid w:val="0071145E"/>
    <w:rsid w:val="0072273F"/>
    <w:rsid w:val="00725D0C"/>
    <w:rsid w:val="007A1EA2"/>
    <w:rsid w:val="007D6A60"/>
    <w:rsid w:val="00816A56"/>
    <w:rsid w:val="0088144A"/>
    <w:rsid w:val="008C52CF"/>
    <w:rsid w:val="008D06BD"/>
    <w:rsid w:val="008E06E2"/>
    <w:rsid w:val="008F0878"/>
    <w:rsid w:val="008F3396"/>
    <w:rsid w:val="009205B8"/>
    <w:rsid w:val="009634D1"/>
    <w:rsid w:val="00977B1C"/>
    <w:rsid w:val="009C525D"/>
    <w:rsid w:val="009E2B84"/>
    <w:rsid w:val="009E6490"/>
    <w:rsid w:val="009F6A22"/>
    <w:rsid w:val="00A14F48"/>
    <w:rsid w:val="00A21118"/>
    <w:rsid w:val="00A21143"/>
    <w:rsid w:val="00A30AAE"/>
    <w:rsid w:val="00A51467"/>
    <w:rsid w:val="00A66DB6"/>
    <w:rsid w:val="00A71166"/>
    <w:rsid w:val="00A76D0E"/>
    <w:rsid w:val="00AB5773"/>
    <w:rsid w:val="00AD0C02"/>
    <w:rsid w:val="00AD48B7"/>
    <w:rsid w:val="00AF4C49"/>
    <w:rsid w:val="00B37A9D"/>
    <w:rsid w:val="00B761A1"/>
    <w:rsid w:val="00BD34AF"/>
    <w:rsid w:val="00BD4DFD"/>
    <w:rsid w:val="00BE1B95"/>
    <w:rsid w:val="00BE1EB7"/>
    <w:rsid w:val="00BE4351"/>
    <w:rsid w:val="00BF40DA"/>
    <w:rsid w:val="00C262E5"/>
    <w:rsid w:val="00C67E18"/>
    <w:rsid w:val="00C96592"/>
    <w:rsid w:val="00CC4917"/>
    <w:rsid w:val="00CC5C7E"/>
    <w:rsid w:val="00CD4517"/>
    <w:rsid w:val="00CE4DCF"/>
    <w:rsid w:val="00CE7CA4"/>
    <w:rsid w:val="00D81973"/>
    <w:rsid w:val="00DA1737"/>
    <w:rsid w:val="00DA76D2"/>
    <w:rsid w:val="00DB577B"/>
    <w:rsid w:val="00E17191"/>
    <w:rsid w:val="00E27950"/>
    <w:rsid w:val="00E64D00"/>
    <w:rsid w:val="00E80E88"/>
    <w:rsid w:val="00E872C7"/>
    <w:rsid w:val="00EA2D97"/>
    <w:rsid w:val="00EB316A"/>
    <w:rsid w:val="00EB4DE9"/>
    <w:rsid w:val="00EB6DD2"/>
    <w:rsid w:val="00EE124E"/>
    <w:rsid w:val="00EE2EE6"/>
    <w:rsid w:val="00F25822"/>
    <w:rsid w:val="00F674D6"/>
    <w:rsid w:val="00FA0C61"/>
    <w:rsid w:val="00FC3B6B"/>
    <w:rsid w:val="00FD4BD3"/>
    <w:rsid w:val="17D55154"/>
    <w:rsid w:val="26421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3">
    <w:name w:val="annotation text"/>
    <w:basedOn w:val="1"/>
    <w:link w:val="19"/>
    <w:semiHidden/>
    <w:unhideWhenUsed/>
    <w:uiPriority w:val="99"/>
    <w:pPr>
      <w:jc w:val="left"/>
    </w:pPr>
  </w:style>
  <w:style w:type="paragraph" w:styleId="4">
    <w:name w:val="Balloon Text"/>
    <w:basedOn w:val="1"/>
    <w:link w:val="22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20"/>
    <w:semiHidden/>
    <w:unhideWhenUsed/>
    <w:qFormat/>
    <w:uiPriority w:val="99"/>
    <w:rPr>
      <w:b/>
      <w:bCs/>
    </w:rPr>
  </w:style>
  <w:style w:type="table" w:styleId="9">
    <w:name w:val="Table Grid"/>
    <w:basedOn w:val="8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annotation reference"/>
    <w:basedOn w:val="10"/>
    <w:semiHidden/>
    <w:unhideWhenUsed/>
    <w:uiPriority w:val="99"/>
    <w:rPr>
      <w:sz w:val="21"/>
      <w:szCs w:val="21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页眉 字符"/>
    <w:basedOn w:val="10"/>
    <w:link w:val="6"/>
    <w:uiPriority w:val="99"/>
    <w:rPr>
      <w:sz w:val="18"/>
      <w:szCs w:val="18"/>
    </w:rPr>
  </w:style>
  <w:style w:type="character" w:customStyle="1" w:styleId="15">
    <w:name w:val="页脚 字符"/>
    <w:basedOn w:val="10"/>
    <w:link w:val="5"/>
    <w:uiPriority w:val="99"/>
    <w:rPr>
      <w:sz w:val="18"/>
      <w:szCs w:val="18"/>
    </w:rPr>
  </w:style>
  <w:style w:type="character" w:customStyle="1" w:styleId="16">
    <w:name w:val="MTEquationSection"/>
    <w:basedOn w:val="10"/>
    <w:uiPriority w:val="0"/>
    <w:rPr>
      <w:rFonts w:ascii="Times New Roman" w:hAnsi="Times New Roman" w:eastAsia="黑体" w:cs="Times New Roman"/>
      <w:vanish/>
      <w:color w:val="FF0000"/>
      <w:sz w:val="36"/>
      <w:szCs w:val="36"/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  <w:ind w:firstLine="560" w:firstLineChars="200"/>
    </w:pPr>
    <w:rPr>
      <w:rFonts w:ascii="Times New Roman" w:hAnsi="Times New Roman" w:eastAsia="宋体" w:cs="Times New Roman"/>
      <w:sz w:val="28"/>
      <w:szCs w:val="28"/>
    </w:rPr>
  </w:style>
  <w:style w:type="character" w:customStyle="1" w:styleId="18">
    <w:name w:val="MTDisplayEquation 字符"/>
    <w:basedOn w:val="10"/>
    <w:link w:val="17"/>
    <w:qFormat/>
    <w:uiPriority w:val="0"/>
    <w:rPr>
      <w:rFonts w:ascii="Times New Roman" w:hAnsi="Times New Roman" w:eastAsia="宋体" w:cs="Times New Roman"/>
      <w:sz w:val="28"/>
      <w:szCs w:val="28"/>
    </w:rPr>
  </w:style>
  <w:style w:type="character" w:customStyle="1" w:styleId="19">
    <w:name w:val="批注文字 字符"/>
    <w:basedOn w:val="10"/>
    <w:link w:val="3"/>
    <w:semiHidden/>
    <w:uiPriority w:val="99"/>
  </w:style>
  <w:style w:type="character" w:customStyle="1" w:styleId="20">
    <w:name w:val="批注主题 字符"/>
    <w:basedOn w:val="19"/>
    <w:link w:val="7"/>
    <w:semiHidden/>
    <w:uiPriority w:val="99"/>
    <w:rPr>
      <w:b/>
      <w:bCs/>
    </w:rPr>
  </w:style>
  <w:style w:type="character" w:customStyle="1" w:styleId="21">
    <w:name w:val="anchor-text"/>
    <w:basedOn w:val="10"/>
    <w:qFormat/>
    <w:uiPriority w:val="0"/>
  </w:style>
  <w:style w:type="character" w:customStyle="1" w:styleId="22">
    <w:name w:val="批注框文本 字符"/>
    <w:basedOn w:val="10"/>
    <w:link w:val="4"/>
    <w:semiHidden/>
    <w:uiPriority w:val="99"/>
    <w:rPr>
      <w:sz w:val="18"/>
      <w:szCs w:val="18"/>
    </w:rPr>
  </w:style>
  <w:style w:type="paragraph" w:customStyle="1" w:styleId="23">
    <w:name w:val="Revision"/>
    <w:hidden/>
    <w:semiHidden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4">
    <w:name w:val="A正文"/>
    <w:basedOn w:val="1"/>
    <w:link w:val="25"/>
    <w:qFormat/>
    <w:uiPriority w:val="0"/>
    <w:pPr>
      <w:ind w:firstLine="560" w:firstLineChars="200"/>
    </w:pPr>
    <w:rPr>
      <w:rFonts w:ascii="Times New Roman" w:hAnsi="Times New Roman" w:eastAsia="宋体" w:cs="Times New Roman"/>
      <w:sz w:val="28"/>
      <w:szCs w:val="28"/>
    </w:rPr>
  </w:style>
  <w:style w:type="character" w:customStyle="1" w:styleId="25">
    <w:name w:val="A正文 字符"/>
    <w:basedOn w:val="10"/>
    <w:link w:val="24"/>
    <w:uiPriority w:val="0"/>
    <w:rPr>
      <w:rFonts w:ascii="Times New Roman" w:hAnsi="Times New Roman" w:eastAsia="宋体" w:cs="Times New Roman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9</Pages>
  <Words>3649</Words>
  <Characters>4694</Characters>
  <Lines>36</Lines>
  <Paragraphs>10</Paragraphs>
  <TotalTime>271</TotalTime>
  <ScaleCrop>false</ScaleCrop>
  <LinksUpToDate>false</LinksUpToDate>
  <CharactersWithSpaces>4908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2025-12-09T08:36:00Z</dcterms:created>
  <dc:creator>Administrator</dc:creator>
  <cp:lastModifiedBy>长弓.</cp:lastModifiedBy>
  <dcterms:modified xsi:type="dcterms:W3CDTF">2025-12-24T09:02:46Z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  <property fmtid="{D5CDD505-2E9C-101B-9397-08002B2CF9AE}" pid="5" name="KSOTemplateDocerSaveRecord">
    <vt:lpwstr>eyJoZGlkIjoiNTAyOTU2MGExZWIxYzJmODFjOTRiNDJlZjI5M2JhYjUiLCJ1c2VySWQiOiIxMzE1OTYyNDM4In0=</vt:lpwstr>
  </property>
  <property fmtid="{D5CDD505-2E9C-101B-9397-08002B2CF9AE}" pid="6" name="KSOProductBuildVer">
    <vt:lpwstr>2052-12.1.0.20784</vt:lpwstr>
  </property>
  <property fmtid="{D5CDD505-2E9C-101B-9397-08002B2CF9AE}" pid="7" name="ICV">
    <vt:lpwstr>B33F9BB49B73465DAF28B8FDD171B94A_12</vt:lpwstr>
  </property>
</Properties>
</file>