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b/>
          <w:bCs/>
          <w:color w:val="1A3C5E"/>
          <w:sz w:val="48"/>
          <w:szCs w:val="48"/>
        </w:rPr>
        <w:t xml:space="preserve">ACCUWEATHER INDIA</w:t>
      </w:r>
    </w:p>
    <w:p>
      <w:pPr>
        <w:spacing w:after="80"/>
        <w:jc w:val="center"/>
      </w:pPr>
      <w:r>
        <w:rPr>
          <w:color w:val="2A6EBB"/>
          <w:sz w:val="32"/>
          <w:szCs w:val="32"/>
        </w:rPr>
        <w:t xml:space="preserve">Tech Stack &amp; Database PRD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Version 1.0  |  April 2026</w:t>
      </w:r>
    </w:p>
    <w:p>
      <w:pPr>
        <w:spacing w:after="1200"/>
        <w:jc w:val="center"/>
      </w:pPr>
      <w:r>
        <w:rPr>
          <w:i/>
          <w:iCs/>
          <w:color w:val="999999"/>
          <w:sz w:val="20"/>
          <w:szCs w:val="20"/>
        </w:rPr>
        <w:t xml:space="preserve">Confidential &amp; Internal Use Only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sz w:val="22"/>
          <w:szCs w:val="22"/>
        </w:rPr>
        <w:t xml:space="preserve">This document defines the complete technology stack, system architecture, database schema, API integrations, infrastructure requirements, and data pipeline specifications for the AccuWeather India Weather portal. The platform must support 50M+ monthly active users, real-time weather data ingestion from 500+ Indian weather stations, and sub-2-second page loads across India's diverse network conditions.</w:t>
      </w:r>
    </w:p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2. System Architecture Overview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2.1 Architecture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Pattern: Microservices + Event-Driven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Deployment: Multi-region cloud (AWS Mumbai ap-south-1 primary, ap-southeast-1 Singapore failover)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CDN: Akamai with 15 PoPs across India (Mumbai, Delhi, Bangalore, Chennai, Kolkata, Hyderabad)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API Gateway: AWS API Gateway with WAF + DDoS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Service Mesh: AWS App Mesh (Envoy sidecar proxy)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2.2 High-Level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2496"/>
        <w:gridCol w:w="2496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 (React 18, SSR)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+ Fast first paint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App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Native (iOS &amp; Android)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Native app experience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+ GraphQL API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API Gateway + Apollo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Unified data access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Weather Service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20 / TypeScript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Forecast aggregation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Service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 1.22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High-throughput alerting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Service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Auth, profiles, prefs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Content/News CMS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Contentful (Headless CMS)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Editorial content mgmt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Layer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DB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15 (RDS)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Transactional data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Layer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TimescaleDB on RDS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Weather observations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Layer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Layer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7 (ElastiCache)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response caching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Layer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Elasticsearch 8.x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 search auto-complete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Bus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Apache Kafka (MSK)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Weather data streaming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Radar tiles, images, icons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3. Frontend Tech Stack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3.1 Web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Framework: Next.js 14 with App Router (React Server Components)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Language: TypeScript 5.x (strict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State Management: Zustand for client state, React Query (TanStack) for server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Styling: Tailwind CSS 3.x + CSS Modules for component-scoped styles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Build Tool: Turbopack (Webpack 5 fallback)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Testing: Jest + React Testing Library, Playwright (E2E)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Performance: Core Web Vitals target — LCP &lt; 2.5s, FID &lt; 100ms, CLS &lt; 0.1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3.2 Maps &amp; Visualization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Maps SDK: Mapbox GL JS (India-compliant tiles, government-approved boundaries)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Radar Overlays: Custom WebGL shader for animated precipitation tiles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Charts: Recharts (temperature trends, precipitation probability bars)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Weather Icons: Custom SVG sprite sheet (45 weather conditions × 3 sizes)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3.3 PWA &amp; Offline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Service Worker: Workbox 7 (cache-first for static assets, network-first for weather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Offline Mode: Shows cached forecast from last 6-hour fetch with staleness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Push Notifications: Web Push API + FCM for cross-browser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Install Prompt: A2HS (Add to Home Screen) for mobile web users</w:t>
      </w:r>
    </w:p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4. Backend Tech Stack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4.1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872"/>
        <w:gridCol w:w="1872"/>
        <w:gridCol w:w="1716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weather-service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Fastify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ECS Fargate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forecast-service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ECS Fargate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alert-service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 1.22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ECS Fargate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user-service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Express 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ECS Fargate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 1.22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ECS Fargate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radar-service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ECS Fargate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search-service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Fastify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ECS Fargate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content-service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Contentful SDK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Serverless (Lambda)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99.9%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4.2 Authentication &amp;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Auth Protocol: OAuth 2.0 + OIDC (AWS Cognito User Pools)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JWT tokens: RS256 signed, 1-hour access token, 30-day refresh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Password hashing: bcrypt (cost factor 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API keys for third-party partners: rotatable, rate-limited per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Data encryption: AES-256 at rest, TLS 1.3 in transit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OWASP Top 10: full mitigation required before launch</w:t>
      </w:r>
    </w:p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5. Database Architecture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5.1 Database 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OLTP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15 (AWS RDS)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Users, cities, subscriptions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ACID compliance, JSON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Time-Series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TimescaleDB (on RDS)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Weather observations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Optimized time-range queries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7 (ElastiCache)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responses, 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Sub-ms latency, TTL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Elasticsearch 8.x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 auto-complete, news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Full-text + fuzzy 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Redshift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intelligence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Columnar, PB-scale analytics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Radar tiles, media, backups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Infinite scale, 11-9s durability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5.2 PostgreSQL Schema — Core Tables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cities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Auto-increment city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accuweather_key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AccuWeather API location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English city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city_name_hi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Hindi city name (Devanagari)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Indian state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latitude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DECIMAL(9,6)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Geographic latitude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longitude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DECIMAL(9,6)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Geographic longitude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elevation_m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Elevation in meters above sea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 DEFAULT 'Asia/Kolkata'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IANA timezone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 population for ranking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is_featured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on India homepage grid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homepage_rank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order on India page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weather_observations table (TimescaleDB hypertable)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obs_time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 (partition key)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Observation timestamp — hypertable partition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cities.city_id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 reference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temp_c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Air temperature in Celsius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real_feel_c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AccuWeather RealFeel temperature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humidity_pct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CHECK(0-100)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Relative humidity percentage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wind_speed_kmh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DECIMAL(6,2)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 speed in km/h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wind_direction_deg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CHECK(0-360)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 direction in degrees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precip_mm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DECIMAL(6,2)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Precipitation in mm past 1 hour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aqi_index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 CHECK(0-500)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Air Quality Index (AQI)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visibility_km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Visibility in kilometers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uv_index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 CHECK(0-20)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 radiation index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weather_icon_code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WMO weather icon code (1–45)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condition_text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Human-readable condition (e.g. 'Mostly Sunny')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source: 'IMD', 'ACCUWEATHER', 'PWS'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 DEFAULT gen_random_uuid()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Globally unique user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display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phone_number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E.164 formatted phone for SMS alerts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preferred_units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'celsius'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'celsius' or 'fahrenheit'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'en'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 639-1 language code: 'en' or 'hi'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subscription_tier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'free'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'free', 'premium', 'professional'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is_verified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verified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successful login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alert_subscriptions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Auto-increment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users.user_id ON DELETE CASCADE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Subscribing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cities.city_id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Subscribed 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alert_types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Array: ['severe','rain','heat_wave','cyclone','dust_storm']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channels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Array: ['email','sms','push']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min_severity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'warning'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'info', 'warning', 'critical'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 active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 creation time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weather_alerts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 DEFAULT gen_random_uuid()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cities.city_id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Affected 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'severe','cyclone','heat_wave','heavy_rain','dust_storm'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'info','warning','critical'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 alert headline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alert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valid_from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start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valid_until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expiry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source_agency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'IMD', 'NDMA', 'AccuWeather'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Whether alert is currently 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creation time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6. Redis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08"/>
        <w:gridCol w:w="1716"/>
        <w:gridCol w:w="1716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Cache Key Pattern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weather:current:{city_id}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conditions JSON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new obs ingest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weather:forecast:{city_id}:15d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15-day forecast array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forecast update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weather:hourly:{city_id}:72h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72-hour hourly forecast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forecast update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india:homepage:cities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20 city cards data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any city update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search:autocomplete:{prefix}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 search suggestions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city data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alerts:active:{city_id}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alert list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alert create/close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user:session:{user_id}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+ JWT metadata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days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logout / expiry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news:top:{category}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10 news articles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1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CMS publish event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7. External API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Provided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Call 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AccuWeather Core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conditions, 15-day forecast, MinuteCast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10 min per 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calls/min (Enterprise)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India Met Dept (IMD)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Official government forecasts, alerts, cyclone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 API, SLA-based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NDMA (Disaster Mgmt)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Disaster alerts, evacuation notices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webhook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webhook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CPCB (Pollution Board)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AQI data for 200 Indian cities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calls/hour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Mapbox Maps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tiles, geocoding, routing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user map 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50K loads/day free tier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notification delivery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alert 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 (paid)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SNS (SMS)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alert delivery in India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alert 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message pricing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SendGrid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Transactional + alert emails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event 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100K emails/day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8. Data Pipeline &amp; Ingestion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8.1 Weather Data Stream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Apache Kafka MSK cluster: 3 brokers, 6 partitions per topic, replication factor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Topics: weather.observations.raw, weather.forecasts.updates, weather.alerts.new, weather.radar.tiles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Consumers: Kafka Streams application normalizes and enriches raw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Write path: Kafka → Kafka Streams → TimescaleDB + Redis cache invalidation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Data retention: Kafka 7-day retention; TimescaleDB 10-year retention with compression after 90 days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8.2 Radar Tile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Source: IMD INSAT-3DR satellite + Doppler radar network (24 stations)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Processing: Python (NumPy + SciPy) radar compositing pipeline, runs every 15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Output: PNG tiles at zoom levels 4–10, stored to S3 with CloudFront CDN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Tile naming: radar/{YYYYMMDD}/{HHmm}/{z}/{x}/{y}.png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Latency target: radar tiles available within 5 minutes of satellite pass</w:t>
      </w:r>
    </w:p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9. Infrastructure &amp; Scalability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9.1 Compute (AWS ECS Fargate)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weather-service: 4 vCPU / 8 GB, auto-scale 3–50 tasks on CPU &gt; 60%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alert-service: 2 vCPU / 4 GB, auto-scale 2–20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Next.js frontend: 2 vCPU / 4 GB, auto-scale 5–100 tasks (peak: monsoon season)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Kafka MSK: m5.2xlarge × 3 brokers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9.2 Database (RDS)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PostgreSQL Primary: db.r6g.2xlarge (8 vCPU, 64 GB RAM), Multi-AZ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TimescaleDB: db.r6g.4xlarge (16 vCPU, 128 GB RAM), 4 TB gp3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Read Replicas: 2 replicas in ap-south-1 for read scaling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Backup: Automated daily snapshots, 35-day retention, cross-region to ap-southeast-1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9.3 Monitoring &amp; Observability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APM: AWS X-Ray + Datadog APM (distributed tracing across microservices)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Metrics: Prometheus + Grafana dashboards (latency, error rate, throughput per service)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Logs: AWS CloudWatch Logs Insights + centralized log aggregation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Alerts: PagerDuty integration for P1/P2 incidents (on-call rotation)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Uptime monitoring: Pingdom from 5 India PoPs, alert if &gt;99.9% SLA breached</w:t>
      </w:r>
    </w:p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10. Compliance &amp; Data Residency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Data Localization: All Indian user PII stored in AWS ap-south-1 (Mumbai) — PDPB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GDPR: EU user data separation; right-to-erasure API endpoint implemented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IT Act 2000 (India): Data breach notification within 72 hours to CERT-In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Sensitive personal data: encrypted with customer-managed KMS keys (CMK)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Audit logging: All data access logged, 7-year retention for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Cookie consent: IAB TCF 2.2 CMP integration for GDPR/DPDP Act compliance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6EB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2026-04-21T23:45:46.904Z</dcterms:created>
  <dcterms:modified xsi:type="dcterms:W3CDTF">2026-04-21T23:45:46.905Z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