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160" w:before="160" w:lineRule="auto"/>
              <w:jc w:val="both"/>
              <w:rPr>
                <w:color w:val="767171"/>
                <w:sz w:val="24"/>
                <w:szCs w:val="24"/>
              </w:rPr>
            </w:pPr>
            <w:r w:rsidDel="00000000" w:rsidR="00000000" w:rsidRPr="00000000">
              <w:rPr>
                <w:rtl w:val="0"/>
              </w:rPr>
              <w:t xml:space="preserve">Las que más me gustaron fueron Desarrollo Frontend y Arquitectura y Diseño de Interfaces Web. La primera porque ahí dejé de escribir HTML suelto y empecé a pensar en componentes y estados; la segunda porque conecta con mi formación previa como Técnico en Desarrollo y Diseño Web, y la apliqué completa en el sitio corporativo de GCV.</w:t>
            </w:r>
            <w:r w:rsidDel="00000000" w:rsidR="00000000" w:rsidRPr="00000000">
              <w:rPr>
                <w:rtl w:val="0"/>
              </w:rPr>
            </w:r>
          </w:p>
          <w:p w:rsidR="00000000" w:rsidDel="00000000" w:rsidP="00000000" w:rsidRDefault="00000000" w:rsidRPr="00000000" w14:paraId="0000000E">
            <w:pPr>
              <w:spacing w:after="160" w:before="160" w:lineRule="auto"/>
              <w:jc w:val="both"/>
              <w:rPr>
                <w:color w:val="767171"/>
                <w:sz w:val="24"/>
                <w:szCs w:val="24"/>
              </w:rPr>
            </w:pPr>
            <w:r w:rsidDel="00000000" w:rsidR="00000000" w:rsidRPr="00000000">
              <w:rPr>
                <w:rtl w:val="0"/>
              </w:rPr>
              <w:t xml:space="preserve">También rescato Implementación de Frameworks, donde tomé React en serio y que es lo que uso hoy en el sistema de Teletón, y Gestión de Proyectos y Servicios, que no esperaba que me gustara pero fue la que me permitió llegar a una célula ágil entendiendo para qué existen las ceremonias.</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spacing w:after="160" w:before="160" w:lineRule="auto"/>
              <w:jc w:val="both"/>
              <w:rPr>
                <w:color w:val="767171"/>
                <w:sz w:val="24"/>
                <w:szCs w:val="24"/>
              </w:rPr>
            </w:pPr>
            <w:r w:rsidDel="00000000" w:rsidR="00000000" w:rsidRPr="00000000">
              <w:rPr>
                <w:rtl w:val="0"/>
              </w:rPr>
              <w:t xml:space="preserve">Sí, aunque no donde uno espera. Postulando este año a varios avisos de frontend, ninguna me abrió una puerta por sí sola: los reclutadores preguntan por el proyecto, no por el certificado. El valor real está en que cada certificación obliga a cerrar con algo funcionando, y eso después sirve como evidencia.</w:t>
            </w:r>
            <w:r w:rsidDel="00000000" w:rsidR="00000000" w:rsidRPr="00000000">
              <w:rPr>
                <w:rtl w:val="0"/>
              </w:rPr>
            </w:r>
          </w:p>
          <w:p w:rsidR="00000000" w:rsidDel="00000000" w:rsidP="00000000" w:rsidRDefault="00000000" w:rsidRPr="00000000" w14:paraId="00000013">
            <w:pPr>
              <w:spacing w:after="160" w:before="160" w:lineRule="auto"/>
              <w:jc w:val="both"/>
              <w:rPr>
                <w:color w:val="767171"/>
                <w:sz w:val="24"/>
                <w:szCs w:val="24"/>
              </w:rPr>
            </w:pPr>
            <w:r w:rsidDel="00000000" w:rsidR="00000000" w:rsidRPr="00000000">
              <w:rPr>
                <w:rtl w:val="0"/>
              </w:rPr>
              <w:t xml:space="preserve">El límite también hay que decirlo: no cubren lo que el mercado chileno pide con más insistencia, que es TypeScript, testing y Next.js. Esa parte la tengo que cerrar por fuera de la malla, y haberlo detectado también fue parte de lo que me dejaron.</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tabs>
                <w:tab w:val="left" w:leader="none" w:pos="454"/>
              </w:tabs>
              <w:spacing w:after="160" w:before="160" w:lineRule="auto"/>
              <w:jc w:val="both"/>
              <w:rPr>
                <w:color w:val="767171"/>
                <w:sz w:val="24"/>
                <w:szCs w:val="24"/>
              </w:rPr>
            </w:pPr>
            <w:r w:rsidDel="00000000" w:rsidR="00000000" w:rsidRPr="00000000">
              <w:rPr>
                <w:rtl w:val="0"/>
              </w:rPr>
              <w:t xml:space="preserve">Me siento seguro en maquetación y CSS, que es mi base más antigua y viene de la carrera técnica; en React, con cerca de un año continuo en producción entre Teletón y proyectos propios; y en arquitectura de información y diseño de interfaz con Figma, que considero mi ventaja diferencial. A eso sumo Git y trabajo en célula ágil con Scrum.</w:t>
            </w:r>
            <w:r w:rsidDel="00000000" w:rsidR="00000000" w:rsidRPr="00000000">
              <w:rPr>
                <w:rtl w:val="0"/>
              </w:rPr>
            </w:r>
          </w:p>
          <w:p w:rsidR="00000000" w:rsidDel="00000000" w:rsidP="00000000" w:rsidRDefault="00000000" w:rsidRPr="00000000" w14:paraId="0000001C">
            <w:pPr>
              <w:tabs>
                <w:tab w:val="left" w:leader="none" w:pos="454"/>
              </w:tabs>
              <w:spacing w:after="160" w:before="160" w:lineRule="auto"/>
              <w:jc w:val="both"/>
              <w:rPr>
                <w:color w:val="767171"/>
                <w:sz w:val="24"/>
                <w:szCs w:val="24"/>
              </w:rPr>
            </w:pPr>
            <w:r w:rsidDel="00000000" w:rsidR="00000000" w:rsidRPr="00000000">
              <w:rPr>
                <w:rtl w:val="0"/>
              </w:rPr>
              <w:t xml:space="preserve">Débil estoy en testing frontend, que es mi brecha más cara porque aparece en casi todos los avisos semi senior; en TypeScript, que simplemente no he usado; y en Next.js. En backend me manejo solo para integrarme: Java lo vi sin Spring Boot y ASP.NET únicamente consumiendo endpoints que otro escribió.</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6">
            <w:pPr>
              <w:tabs>
                <w:tab w:val="left" w:leader="none" w:pos="454"/>
              </w:tabs>
              <w:spacing w:after="160" w:before="160" w:lineRule="auto"/>
              <w:jc w:val="both"/>
              <w:rPr>
                <w:color w:val="767171"/>
                <w:sz w:val="24"/>
                <w:szCs w:val="24"/>
              </w:rPr>
            </w:pPr>
            <w:r w:rsidDel="00000000" w:rsidR="00000000" w:rsidRPr="00000000">
              <w:rPr>
                <w:rtl w:val="0"/>
              </w:rPr>
              <w:t xml:space="preserve">Desarrollo frontend con criterio de diseño. No me interesa solo implementar un Figma ajeno ni dedicarme al diseño sin escribir código, sino el espacio intermedio: poder discutir por qué una pantalla está resuelta de cierta forma, proponer otra cosa y después construirla yo mismo.</w:t>
            </w:r>
            <w:r w:rsidDel="00000000" w:rsidR="00000000" w:rsidRPr="00000000">
              <w:rPr>
                <w:rtl w:val="0"/>
              </w:rPr>
            </w:r>
          </w:p>
          <w:p w:rsidR="00000000" w:rsidDel="00000000" w:rsidP="00000000" w:rsidRDefault="00000000" w:rsidRPr="00000000" w14:paraId="00000027">
            <w:pPr>
              <w:tabs>
                <w:tab w:val="left" w:leader="none" w:pos="454"/>
              </w:tabs>
              <w:spacing w:after="160" w:before="160" w:lineRule="auto"/>
              <w:jc w:val="both"/>
              <w:rPr>
                <w:color w:val="767171"/>
                <w:sz w:val="24"/>
                <w:szCs w:val="24"/>
              </w:rPr>
            </w:pPr>
            <w:r w:rsidDel="00000000" w:rsidR="00000000" w:rsidRPr="00000000">
              <w:rPr>
                <w:rtl w:val="0"/>
              </w:rPr>
              <w:t xml:space="preserve">El área que más me atrae es la interfaz de producto, sistemas que alguien usa a diario para trabajar, como el de Teletón. Descarté a propósito el perfil de datos, aunque tengo un proyecto propio operando en Google Cloud, porque presentarme como perfil dual diluye el mensaje.</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B">
            <w:pPr>
              <w:tabs>
                <w:tab w:val="left" w:leader="none" w:pos="454"/>
              </w:tabs>
              <w:spacing w:after="160" w:before="160" w:lineRule="auto"/>
              <w:jc w:val="both"/>
              <w:rPr>
                <w:color w:val="767171"/>
                <w:sz w:val="24"/>
                <w:szCs w:val="24"/>
              </w:rPr>
            </w:pPr>
            <w:r w:rsidDel="00000000" w:rsidR="00000000" w:rsidRPr="00000000">
              <w:rPr>
                <w:rtl w:val="0"/>
              </w:rPr>
              <w:t xml:space="preserve">Se relacionan tres de mis certificaciones: Desarrollo Frontend, Arquitectura y Diseño de Interfaces Web e Implementación de Frameworks. La más consolidada es la de interfaces, porque se apoya en mi formación técnica previa; la que está en desarrollo activo es la de frameworks, con React.</w:t>
            </w:r>
            <w:r w:rsidDel="00000000" w:rsidR="00000000" w:rsidRPr="00000000">
              <w:rPr>
                <w:rtl w:val="0"/>
              </w:rPr>
            </w:r>
          </w:p>
          <w:p w:rsidR="00000000" w:rsidDel="00000000" w:rsidP="00000000" w:rsidRDefault="00000000" w:rsidRPr="00000000" w14:paraId="0000002C">
            <w:pPr>
              <w:tabs>
                <w:tab w:val="left" w:leader="none" w:pos="454"/>
              </w:tabs>
              <w:spacing w:after="160" w:before="160" w:lineRule="auto"/>
              <w:jc w:val="both"/>
              <w:rPr>
                <w:color w:val="767171"/>
                <w:sz w:val="24"/>
                <w:szCs w:val="24"/>
              </w:rPr>
            </w:pPr>
            <w:r w:rsidDel="00000000" w:rsidR="00000000" w:rsidRPr="00000000">
              <w:rPr>
                <w:rtl w:val="0"/>
              </w:rPr>
              <w:t xml:space="preserve">Necesito fortalecer especialmente el testing frontend, que es lo más urgente porque en equipo no basta con probar a mano; TypeScript, que es la brecha más barata de cerrar porque se monta sobre lo que ya hago; y arquitectura de cliente más allá del componente.</w:t>
            </w: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1">
            <w:pPr>
              <w:tabs>
                <w:tab w:val="left" w:leader="none" w:pos="454"/>
              </w:tabs>
              <w:spacing w:after="160" w:before="160" w:lineRule="auto"/>
              <w:jc w:val="both"/>
              <w:rPr>
                <w:color w:val="767171"/>
                <w:sz w:val="24"/>
                <w:szCs w:val="24"/>
              </w:rPr>
            </w:pPr>
            <w:r w:rsidDel="00000000" w:rsidR="00000000" w:rsidRPr="00000000">
              <w:rPr>
                <w:rtl w:val="0"/>
              </w:rPr>
              <w:t xml:space="preserve">Me veo como desarrollador frontend senior en un equipo de producto y no en una fábrica de software, con voz en las decisiones de interfaz desde el prototipo y no recibiendo la pantalla ya cerrada. Con TypeScript y pruebas automatizadas como algo normal del día a día, no como excepción.</w:t>
            </w:r>
            <w:r w:rsidDel="00000000" w:rsidR="00000000" w:rsidRPr="00000000">
              <w:rPr>
                <w:rtl w:val="0"/>
              </w:rPr>
            </w:r>
          </w:p>
          <w:p w:rsidR="00000000" w:rsidDel="00000000" w:rsidP="00000000" w:rsidRDefault="00000000" w:rsidRPr="00000000" w14:paraId="00000032">
            <w:pPr>
              <w:tabs>
                <w:tab w:val="left" w:leader="none" w:pos="454"/>
              </w:tabs>
              <w:spacing w:after="160" w:before="160" w:lineRule="auto"/>
              <w:jc w:val="both"/>
              <w:rPr>
                <w:color w:val="767171"/>
                <w:sz w:val="24"/>
                <w:szCs w:val="24"/>
              </w:rPr>
            </w:pPr>
            <w:r w:rsidDel="00000000" w:rsidR="00000000" w:rsidRPr="00000000">
              <w:rPr>
                <w:rtl w:val="0"/>
              </w:rPr>
              <w:t xml:space="preserve">También quiero llegar ahí con trabajo público y verificable, portafolio y repositorios incluidos. Este año comprobé que eso pesa más en una postulación que cualquier cosa que uno declare sobre sí mismo.</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F">
            <w:pPr>
              <w:tabs>
                <w:tab w:val="left" w:leader="none" w:pos="454"/>
              </w:tabs>
              <w:spacing w:after="160" w:before="160" w:lineRule="auto"/>
              <w:jc w:val="both"/>
              <w:rPr>
                <w:color w:val="767171"/>
                <w:sz w:val="24"/>
                <w:szCs w:val="24"/>
              </w:rPr>
            </w:pPr>
            <w:r w:rsidDel="00000000" w:rsidR="00000000" w:rsidRPr="00000000">
              <w:rPr>
                <w:rtl w:val="0"/>
              </w:rPr>
              <w:t xml:space="preserve">El plan que había diseñado era el sistema de Teletón, donde ya trabajo desde el CITT de Duoc. Se relacionaba directamente con mi proyección: frontend en React, en producción, con usuarios reales y una célula ágil detrás.</w:t>
            </w:r>
            <w:r w:rsidDel="00000000" w:rsidR="00000000" w:rsidRPr="00000000">
              <w:rPr>
                <w:rtl w:val="0"/>
              </w:rPr>
            </w:r>
          </w:p>
          <w:p w:rsidR="00000000" w:rsidDel="00000000" w:rsidP="00000000" w:rsidRDefault="00000000" w:rsidRPr="00000000" w14:paraId="00000040">
            <w:pPr>
              <w:tabs>
                <w:tab w:val="left" w:leader="none" w:pos="454"/>
              </w:tabs>
              <w:spacing w:after="160" w:before="160" w:lineRule="auto"/>
              <w:jc w:val="both"/>
              <w:rPr>
                <w:color w:val="767171"/>
                <w:sz w:val="24"/>
                <w:szCs w:val="24"/>
              </w:rPr>
            </w:pPr>
            <w:r w:rsidDel="00000000" w:rsidR="00000000" w:rsidRPr="00000000">
              <w:rPr>
                <w:rtl w:val="0"/>
              </w:rPr>
              <w:t xml:space="preserve">Por distintos motivos ese plan no siguió adelante y hoy estoy con compañeros en otro proyecto. Es decir, el que había diseñado sí calzaba, pero ya no está disponible como trabajo de titulación, así que respondo también el bloque siguiente.</w:t>
            </w:r>
            <w:r w:rsidDel="00000000" w:rsidR="00000000" w:rsidRPr="00000000">
              <w:rPr>
                <w:rtl w:val="0"/>
              </w:rPr>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7">
            <w:pPr>
              <w:tabs>
                <w:tab w:val="left" w:leader="none" w:pos="1021"/>
              </w:tabs>
              <w:spacing w:after="160" w:before="160" w:lineRule="auto"/>
              <w:ind w:firstLine="142"/>
              <w:jc w:val="both"/>
              <w:rPr>
                <w:rFonts w:ascii="Calibri" w:cs="Calibri" w:eastAsia="Calibri" w:hAnsi="Calibri"/>
                <w:b w:val="1"/>
                <w:bCs w:val="1"/>
                <w:color w:val="1f4e79"/>
              </w:rPr>
            </w:pPr>
            <w:r w:rsidDel="00000000" w:rsidR="00000000" w:rsidRPr="00000000">
              <w:rPr>
                <w:rtl w:val="0"/>
              </w:rPr>
              <w:t xml:space="preserve">El área es desarrollo frontend y arquitectura de interfaces web. El proyecto es Zenith Optimizer, un motor genérico para construir optimizadores de builds de videojuegos, y calza porque su problema central no es de cálculo sino de interfaz: que un usuario maestro pueda definir variables, condicionales y restricciones sin escribir una línea de código.</w:t>
            </w:r>
            <w:r w:rsidDel="00000000" w:rsidR="00000000" w:rsidRPr="00000000">
              <w:rPr>
                <w:rtl w:val="0"/>
              </w:rPr>
            </w:r>
          </w:p>
          <w:p w:rsidR="00000000" w:rsidDel="00000000" w:rsidP="00000000" w:rsidRDefault="00000000" w:rsidRPr="00000000" w14:paraId="00000048">
            <w:pPr>
              <w:tabs>
                <w:tab w:val="left" w:leader="none" w:pos="1021"/>
              </w:tabs>
              <w:spacing w:after="160" w:before="160" w:lineRule="auto"/>
              <w:ind w:firstLine="142"/>
              <w:jc w:val="both"/>
              <w:rPr>
                <w:rFonts w:ascii="Calibri" w:cs="Calibri" w:eastAsia="Calibri" w:hAnsi="Calibri"/>
                <w:b w:val="1"/>
                <w:bCs w:val="1"/>
                <w:color w:val="1f4e79"/>
              </w:rPr>
            </w:pPr>
            <w:r w:rsidDel="00000000" w:rsidR="00000000" w:rsidRPr="00000000">
              <w:rPr>
                <w:rtl w:val="0"/>
              </w:rPr>
              <w:t xml:space="preserve">Me sirve un proyecto donde la interfaz sea el problema y no el envoltorio, con estado complejo y funcionamiento sin conexión; acá el cálculo corre en el dispositivo con IndexedDB y un worker. Mi ajuste es quedarme con los módulos de interfaz y no con el solver, que es más algorítmico. El contexto debe ser un producto público y mostrable: en Teletón no puedo publicar capturas hasta producción, y eso deja mi mejor trabajo fuera del portafolio.</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eXQh9RHQ4o9e6hZ7XN5MZCH0w==">CgMxLjA4AHIhMVRETjJlM21xMlEwWW9ibUhyNlBwWF9FZEdvaG5lU19a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2026-09-01T03:05:00Z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