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2C" w:rsidRDefault="00B6722C" w:rsidP="00604364">
      <w:pPr>
        <w:ind w:left="2160" w:firstLine="720"/>
      </w:pPr>
      <w:r>
        <w:t>200 Kathy Meadows Lane apt 66</w:t>
      </w:r>
    </w:p>
    <w:p w:rsidR="00B6722C" w:rsidRDefault="00B6722C">
      <w:pPr>
        <w:autoSpaceDE/>
        <w:autoSpaceDN/>
        <w:spacing w:line="160" w:lineRule="atLeast"/>
        <w:jc w:val="center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Crowley, La 70526 (256) 266-3642 Juelznkalil@gmail.com</w:t>
      </w:r>
    </w:p>
    <w:p w:rsidR="00B6722C" w:rsidRDefault="00B6722C">
      <w:pPr>
        <w:rPr>
          <w:rFonts w:ascii="Verdana" w:hAnsi="Verdana" w:cs="Verdana"/>
          <w:sz w:val="15"/>
          <w:szCs w:val="15"/>
        </w:rPr>
      </w:pPr>
    </w:p>
    <w:p w:rsidR="00B6722C" w:rsidRDefault="00B6722C">
      <w:pPr>
        <w:jc w:val="center"/>
        <w:rPr>
          <w:rFonts w:ascii="Verdana" w:hAnsi="Verdana" w:cs="Verdana"/>
          <w:caps/>
          <w:spacing w:val="80"/>
          <w:sz w:val="44"/>
          <w:szCs w:val="44"/>
        </w:rPr>
      </w:pPr>
      <w:r>
        <w:rPr>
          <w:rFonts w:ascii="Verdana" w:hAnsi="Verdana" w:cs="Verdana"/>
          <w:caps/>
          <w:spacing w:val="80"/>
          <w:sz w:val="44"/>
          <w:szCs w:val="44"/>
        </w:rPr>
        <w:t>Nadia lafleur</w:t>
      </w:r>
    </w:p>
    <w:p w:rsidR="00B6722C" w:rsidRDefault="00B6722C">
      <w:pPr>
        <w:jc w:val="center"/>
        <w:rPr>
          <w:rFonts w:ascii="Verdana" w:hAnsi="Verdana" w:cs="Verdana"/>
          <w:sz w:val="22"/>
          <w:szCs w:val="22"/>
        </w:rPr>
      </w:pP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objective</w:t>
      </w:r>
    </w:p>
    <w:p w:rsidR="00B6722C" w:rsidRDefault="00B6722C">
      <w:pPr>
        <w:jc w:val="center"/>
        <w:rPr>
          <w:rFonts w:ascii="Verdana" w:hAnsi="Verdana" w:cs="Verdana"/>
          <w:sz w:val="22"/>
          <w:szCs w:val="22"/>
        </w:rPr>
      </w:pPr>
    </w:p>
    <w:p w:rsidR="00B6722C" w:rsidRDefault="00EC1272">
      <w:pPr>
        <w:ind w:left="171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My o</w:t>
      </w:r>
      <w:r w:rsidR="00B6722C">
        <w:rPr>
          <w:rFonts w:ascii="Verdana" w:hAnsi="Verdana" w:cs="Verdana"/>
          <w:sz w:val="22"/>
          <w:szCs w:val="22"/>
        </w:rPr>
        <w:t>bjective is to be a wonderful addition to a company if hired.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Functional summary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B6722C">
      <w:pPr>
        <w:autoSpaceDE/>
        <w:autoSpaceDN/>
        <w:spacing w:after="240" w:line="220" w:lineRule="atLeast"/>
        <w:ind w:left="171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I am very hard working, determined, and willing to learn if needed. I am also willing to move where job is located.</w:t>
      </w: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Summary of qualifications</w:t>
      </w:r>
    </w:p>
    <w:p w:rsidR="00604364" w:rsidRDefault="00B6722C" w:rsidP="00604364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Friendly, great with computers and phones, multitasked, and fast learner.</w:t>
      </w:r>
      <w:r w:rsidR="00604364">
        <w:rPr>
          <w:rFonts w:ascii="Verdana" w:hAnsi="Verdana" w:cs="Verdana"/>
        </w:rPr>
        <w:t xml:space="preserve"> I also was certified to become a Nurse’s Aide in high school.</w:t>
      </w: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  <w:caps/>
          <w:spacing w:val="15"/>
        </w:rPr>
      </w:pP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Employment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FD6369" w:rsidRDefault="000C202B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11/2011</w:t>
      </w:r>
      <w:r w:rsidR="00FD6369">
        <w:rPr>
          <w:rFonts w:ascii="Verdana" w:hAnsi="Verdana" w:cs="Verdana"/>
          <w:sz w:val="22"/>
          <w:szCs w:val="22"/>
        </w:rPr>
        <w:t>-</w:t>
      </w:r>
      <w:r w:rsidR="00C863A8">
        <w:rPr>
          <w:rFonts w:ascii="Verdana" w:hAnsi="Verdana" w:cs="Verdana"/>
          <w:sz w:val="22"/>
          <w:szCs w:val="22"/>
        </w:rPr>
        <w:t>08/2012</w:t>
      </w:r>
      <w:bookmarkStart w:id="0" w:name="_GoBack"/>
      <w:bookmarkEnd w:id="0"/>
      <w:r w:rsidR="00FD6369">
        <w:rPr>
          <w:rFonts w:ascii="Verdana" w:hAnsi="Verdana" w:cs="Verdana"/>
          <w:sz w:val="22"/>
          <w:szCs w:val="22"/>
        </w:rPr>
        <w:t xml:space="preserve"> Schumacher Group</w:t>
      </w:r>
    </w:p>
    <w:p w:rsidR="00FD6369" w:rsidRDefault="00FD6369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Patient Solutions Expert</w:t>
      </w:r>
    </w:p>
    <w:p w:rsidR="00FD6369" w:rsidRPr="00FD6369" w:rsidRDefault="00FD6369">
      <w:pPr>
        <w:ind w:left="1710"/>
        <w:rPr>
          <w:rFonts w:ascii="Verdana" w:hAnsi="Verdana" w:cs="Verdana"/>
          <w:i/>
          <w:sz w:val="22"/>
          <w:szCs w:val="22"/>
        </w:rPr>
      </w:pPr>
      <w:r>
        <w:rPr>
          <w:rFonts w:ascii="Verdana" w:hAnsi="Verdana" w:cs="Verdana"/>
          <w:i/>
          <w:sz w:val="22"/>
          <w:szCs w:val="22"/>
        </w:rPr>
        <w:t xml:space="preserve">  </w:t>
      </w:r>
      <w:proofErr w:type="gramStart"/>
      <w:r>
        <w:rPr>
          <w:rFonts w:ascii="Verdana" w:hAnsi="Verdana" w:cs="Verdana"/>
          <w:i/>
          <w:sz w:val="22"/>
          <w:szCs w:val="22"/>
        </w:rPr>
        <w:t>Called patients to see if there was any insurance or Medicaid information available for</w:t>
      </w:r>
      <w:r w:rsidR="00EC1272">
        <w:rPr>
          <w:rFonts w:ascii="Verdana" w:hAnsi="Verdana" w:cs="Verdana"/>
          <w:i/>
          <w:sz w:val="22"/>
          <w:szCs w:val="22"/>
        </w:rPr>
        <w:t xml:space="preserve"> the ER physician bill.</w:t>
      </w:r>
      <w:proofErr w:type="gramEnd"/>
      <w:r w:rsidR="00EC1272">
        <w:rPr>
          <w:rFonts w:ascii="Verdana" w:hAnsi="Verdana" w:cs="Verdana"/>
          <w:i/>
          <w:sz w:val="22"/>
          <w:szCs w:val="22"/>
        </w:rPr>
        <w:t xml:space="preserve"> Also fi</w:t>
      </w:r>
      <w:r>
        <w:rPr>
          <w:rFonts w:ascii="Verdana" w:hAnsi="Verdana" w:cs="Verdana"/>
          <w:i/>
          <w:sz w:val="22"/>
          <w:szCs w:val="22"/>
        </w:rPr>
        <w:t>nd solutions to help with bills as far as settlements and payment arrangements</w:t>
      </w:r>
    </w:p>
    <w:p w:rsidR="00FD6369" w:rsidRDefault="00FD6369">
      <w:pPr>
        <w:ind w:left="1710"/>
        <w:rPr>
          <w:rFonts w:ascii="Verdana" w:hAnsi="Verdana" w:cs="Verdana"/>
          <w:sz w:val="22"/>
          <w:szCs w:val="22"/>
        </w:rPr>
      </w:pP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05/2009-05/2011 United States Army Reserves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Signal Support Specialist</w:t>
      </w:r>
    </w:p>
    <w:p w:rsidR="00B6722C" w:rsidRDefault="00B6722C">
      <w:pPr>
        <w:ind w:left="1710"/>
        <w:rPr>
          <w:rFonts w:ascii="Verdana" w:hAnsi="Verdana" w:cs="Verdana"/>
        </w:rPr>
      </w:pPr>
      <w:r>
        <w:rPr>
          <w:rFonts w:ascii="Verdana" w:hAnsi="Verdana" w:cs="Verdana"/>
          <w:i/>
          <w:iCs/>
          <w:sz w:val="22"/>
          <w:szCs w:val="22"/>
        </w:rPr>
        <w:t xml:space="preserve"> Responsible for the upkeep of communication devices and had to teach fellow students how to operate them.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02/2008-09/2008 AT&amp;T Mobility Lafayette, La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Customer service representative</w:t>
      </w:r>
    </w:p>
    <w:p w:rsidR="00FD6369" w:rsidRDefault="00B6722C" w:rsidP="00FD6369">
      <w:pPr>
        <w:ind w:left="1710"/>
        <w:rPr>
          <w:rFonts w:ascii="Verdana" w:hAnsi="Verdana" w:cs="Verdana"/>
          <w:i/>
          <w:iCs/>
          <w:sz w:val="22"/>
          <w:szCs w:val="22"/>
        </w:rPr>
      </w:pPr>
      <w:proofErr w:type="gramStart"/>
      <w:r>
        <w:rPr>
          <w:rFonts w:ascii="Verdana" w:hAnsi="Verdana" w:cs="Verdana"/>
          <w:i/>
          <w:iCs/>
          <w:sz w:val="22"/>
          <w:szCs w:val="22"/>
        </w:rPr>
        <w:t>Answering calls, working with various programs in order to solve customer’s questions about bill or account.</w:t>
      </w:r>
      <w:proofErr w:type="gramEnd"/>
    </w:p>
    <w:p w:rsidR="00B6722C" w:rsidRDefault="00B6722C">
      <w:pPr>
        <w:ind w:left="1710"/>
        <w:rPr>
          <w:rFonts w:ascii="Verdana" w:hAnsi="Verdana" w:cs="Verdana"/>
          <w:i/>
          <w:iCs/>
          <w:sz w:val="22"/>
          <w:szCs w:val="22"/>
        </w:rPr>
      </w:pP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05/2007-10/2007 Winn-Dixie Lafayette, La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Cashier</w:t>
      </w:r>
    </w:p>
    <w:p w:rsidR="00B6722C" w:rsidRDefault="00B6722C">
      <w:pPr>
        <w:ind w:left="1710"/>
        <w:rPr>
          <w:rFonts w:ascii="Verdana" w:hAnsi="Verdana" w:cs="Verdana"/>
          <w:i/>
          <w:iCs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Assisted customer with bagging items, and provided services with the register.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12/2006-05/2007 </w:t>
      </w:r>
      <w:proofErr w:type="spellStart"/>
      <w:r>
        <w:rPr>
          <w:rFonts w:ascii="Verdana" w:hAnsi="Verdana" w:cs="Verdana"/>
          <w:sz w:val="22"/>
          <w:szCs w:val="22"/>
        </w:rPr>
        <w:t>Popeyes</w:t>
      </w:r>
      <w:proofErr w:type="spellEnd"/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Carenco</w:t>
      </w:r>
      <w:proofErr w:type="spellEnd"/>
      <w:r>
        <w:rPr>
          <w:rFonts w:ascii="Verdana" w:hAnsi="Verdana" w:cs="Verdana"/>
          <w:sz w:val="22"/>
          <w:szCs w:val="22"/>
        </w:rPr>
        <w:t>, La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lastRenderedPageBreak/>
        <w:t>Crew member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i/>
          <w:iCs/>
          <w:sz w:val="22"/>
          <w:szCs w:val="22"/>
        </w:rPr>
        <w:t>Front register, drive-thru, prepared orders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</w:p>
    <w:p w:rsidR="00B6722C" w:rsidRDefault="00B6722C">
      <w:pPr>
        <w:jc w:val="center"/>
        <w:rPr>
          <w:rFonts w:ascii="Verdana" w:hAnsi="Verdana" w:cs="Verdana"/>
          <w:sz w:val="22"/>
          <w:szCs w:val="22"/>
        </w:rPr>
      </w:pP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Education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B6722C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Eunice High School Eunice, La</w:t>
      </w:r>
    </w:p>
    <w:p w:rsidR="00B6722C" w:rsidRDefault="00B6722C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Graduated 05/2006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B6722C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American Military University</w:t>
      </w:r>
    </w:p>
    <w:p w:rsidR="00B6722C" w:rsidRDefault="00B6722C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In process of getting Associate of Arts degree in Criminal Justice</w:t>
      </w: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Languages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B6722C">
      <w:pPr>
        <w:ind w:left="1710"/>
        <w:rPr>
          <w:rFonts w:ascii="Verdana" w:hAnsi="Verdana" w:cs="Verdana"/>
        </w:rPr>
      </w:pPr>
      <w:r>
        <w:rPr>
          <w:rFonts w:ascii="Verdana" w:hAnsi="Verdana" w:cs="Verdana"/>
          <w:sz w:val="22"/>
          <w:szCs w:val="22"/>
        </w:rPr>
        <w:t>English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B6722C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REFERENCES</w:t>
      </w:r>
    </w:p>
    <w:p w:rsidR="00B6722C" w:rsidRDefault="00B6722C">
      <w:pPr>
        <w:jc w:val="center"/>
        <w:rPr>
          <w:rFonts w:ascii="Verdana" w:hAnsi="Verdana" w:cs="Verdana"/>
        </w:rPr>
      </w:pPr>
    </w:p>
    <w:p w:rsidR="00B6722C" w:rsidRDefault="000C202B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Angela Payne</w:t>
      </w:r>
      <w:r w:rsidR="00B6722C">
        <w:rPr>
          <w:rFonts w:ascii="Verdana" w:hAnsi="Verdana" w:cs="Verdana"/>
          <w:sz w:val="22"/>
          <w:szCs w:val="22"/>
        </w:rPr>
        <w:t xml:space="preserve"> (504) 939-6922</w:t>
      </w:r>
    </w:p>
    <w:p w:rsidR="00B6722C" w:rsidRDefault="00B6722C">
      <w:pPr>
        <w:ind w:left="1710"/>
        <w:rPr>
          <w:rFonts w:ascii="Verdana" w:hAnsi="Verdana" w:cs="Verdana"/>
        </w:rPr>
      </w:pPr>
    </w:p>
    <w:p w:rsidR="00B6722C" w:rsidRDefault="000C202B">
      <w:pPr>
        <w:ind w:left="1710"/>
        <w:rPr>
          <w:rFonts w:ascii="Verdana" w:hAnsi="Verdana" w:cs="Verdana"/>
          <w:sz w:val="22"/>
          <w:szCs w:val="22"/>
        </w:rPr>
      </w:pPr>
      <w:proofErr w:type="spellStart"/>
      <w:r>
        <w:rPr>
          <w:rFonts w:ascii="Verdana" w:hAnsi="Verdana" w:cs="Verdana"/>
          <w:sz w:val="22"/>
          <w:szCs w:val="22"/>
        </w:rPr>
        <w:t>Zenaida</w:t>
      </w:r>
      <w:proofErr w:type="spellEnd"/>
      <w:r>
        <w:rPr>
          <w:rFonts w:ascii="Verdana" w:hAnsi="Verdana" w:cs="Verdana"/>
          <w:sz w:val="22"/>
          <w:szCs w:val="22"/>
        </w:rPr>
        <w:t xml:space="preserve"> Evans (910) 977-9748</w:t>
      </w:r>
    </w:p>
    <w:p w:rsidR="00B6722C" w:rsidRDefault="00B6722C">
      <w:pPr>
        <w:ind w:left="1710"/>
        <w:rPr>
          <w:rFonts w:ascii="Verdana" w:hAnsi="Verdana" w:cs="Verdana"/>
          <w:sz w:val="22"/>
          <w:szCs w:val="22"/>
        </w:rPr>
      </w:pPr>
    </w:p>
    <w:p w:rsidR="00B6722C" w:rsidRDefault="000C202B">
      <w:pPr>
        <w:ind w:left="171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Dominique Robinson (256) 266-3642</w:t>
      </w:r>
    </w:p>
    <w:sectPr w:rsidR="00B6722C" w:rsidSect="00B6722C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DD" w:rsidRDefault="00EE32DD" w:rsidP="00B6722C">
      <w:r>
        <w:separator/>
      </w:r>
    </w:p>
  </w:endnote>
  <w:endnote w:type="continuationSeparator" w:id="0">
    <w:p w:rsidR="00EE32DD" w:rsidRDefault="00EE32DD" w:rsidP="00B6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22C" w:rsidRPr="00495B37" w:rsidRDefault="00B6722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DD" w:rsidRDefault="00EE32DD" w:rsidP="00B6722C">
      <w:r>
        <w:separator/>
      </w:r>
    </w:p>
  </w:footnote>
  <w:footnote w:type="continuationSeparator" w:id="0">
    <w:p w:rsidR="00EE32DD" w:rsidRDefault="00EE32DD" w:rsidP="00B67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22C" w:rsidRPr="00495B37" w:rsidRDefault="00B6722C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B6722C"/>
    <w:rsid w:val="0004747B"/>
    <w:rsid w:val="000C202B"/>
    <w:rsid w:val="00495B37"/>
    <w:rsid w:val="00516CF6"/>
    <w:rsid w:val="00604364"/>
    <w:rsid w:val="00952197"/>
    <w:rsid w:val="00B6722C"/>
    <w:rsid w:val="00C863A8"/>
    <w:rsid w:val="00DA7D19"/>
    <w:rsid w:val="00EC1272"/>
    <w:rsid w:val="00EE32DD"/>
    <w:rsid w:val="00EE4C35"/>
    <w:rsid w:val="00F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2012-08-22T06:05:00Z</dcterms:created>
  <dcterms:modified xsi:type="dcterms:W3CDTF">2012-09-26T15:21:00Z</dcterms:modified>
</cp:coreProperties>
</file>