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11" w:rsidRPr="007B360B" w:rsidRDefault="00704103" w:rsidP="00D82843">
      <w:pPr>
        <w:spacing w:line="276" w:lineRule="auto"/>
        <w:jc w:val="center"/>
        <w:rPr>
          <w:rFonts w:ascii="黑体" w:eastAsia="黑体" w:hAnsi="黑体" w:cs="Times New Roman"/>
          <w:szCs w:val="21"/>
        </w:rPr>
      </w:pPr>
      <w:r w:rsidRPr="007B360B">
        <w:rPr>
          <w:rFonts w:ascii="黑体" w:eastAsia="黑体" w:hAnsi="黑体" w:cs="Times New Roman"/>
          <w:szCs w:val="21"/>
        </w:rPr>
        <w:t>总结报告</w:t>
      </w:r>
      <w:r w:rsidR="009848FB" w:rsidRPr="007B360B">
        <w:rPr>
          <w:rFonts w:ascii="黑体" w:eastAsia="黑体" w:hAnsi="黑体" w:cs="Times New Roman"/>
          <w:szCs w:val="21"/>
        </w:rPr>
        <w:t>9</w:t>
      </w:r>
    </w:p>
    <w:p w:rsidR="009848FB" w:rsidRPr="00E42844" w:rsidRDefault="00704103" w:rsidP="00E42844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学习内容：</w:t>
      </w:r>
      <w:r w:rsidR="009848FB" w:rsidRPr="007B360B">
        <w:rPr>
          <w:rFonts w:ascii="Times New Roman" w:eastAsia="宋体" w:hAnsi="Times New Roman" w:cs="Times New Roman"/>
          <w:b/>
          <w:bCs/>
          <w:szCs w:val="21"/>
        </w:rPr>
        <w:t>机器学习</w:t>
      </w:r>
      <w:r w:rsidR="000529B9" w:rsidRPr="007B360B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FA76B0" w:rsidRPr="007B360B">
        <w:rPr>
          <w:rFonts w:ascii="Times New Roman" w:eastAsia="宋体" w:hAnsi="Times New Roman" w:cs="Times New Roman"/>
          <w:b/>
          <w:bCs/>
          <w:szCs w:val="21"/>
        </w:rPr>
        <w:t>WEEK</w:t>
      </w:r>
      <w:r w:rsidR="009848FB" w:rsidRPr="007B360B">
        <w:rPr>
          <w:rFonts w:ascii="Times New Roman" w:eastAsia="宋体" w:hAnsi="Times New Roman" w:cs="Times New Roman"/>
          <w:b/>
          <w:bCs/>
          <w:szCs w:val="21"/>
        </w:rPr>
        <w:t>2</w:t>
      </w:r>
      <w:r w:rsidR="009848FB" w:rsidRPr="007B360B">
        <w:rPr>
          <w:rFonts w:ascii="Times New Roman" w:eastAsia="宋体" w:hAnsi="Times New Roman" w:cs="Times New Roman"/>
          <w:b/>
          <w:bCs/>
          <w:szCs w:val="21"/>
        </w:rPr>
        <w:t>，</w:t>
      </w:r>
      <w:r w:rsidR="009848FB" w:rsidRPr="007B360B">
        <w:rPr>
          <w:rFonts w:ascii="Times New Roman" w:eastAsia="宋体" w:hAnsi="Times New Roman" w:cs="Times New Roman"/>
          <w:b/>
          <w:bCs/>
          <w:szCs w:val="21"/>
        </w:rPr>
        <w:t>WEEK3</w:t>
      </w:r>
      <w:bookmarkStart w:id="0" w:name="_GoBack"/>
      <w:bookmarkEnd w:id="0"/>
    </w:p>
    <w:p w:rsidR="009848FB" w:rsidRPr="007B360B" w:rsidRDefault="009848FB" w:rsidP="009848FB">
      <w:pPr>
        <w:pStyle w:val="a5"/>
        <w:spacing w:line="276" w:lineRule="auto"/>
        <w:ind w:left="44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WEEK2</w:t>
      </w:r>
    </w:p>
    <w:p w:rsidR="009848FB" w:rsidRPr="007B360B" w:rsidRDefault="007B360B" w:rsidP="009848FB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color w:val="1F1F1F"/>
          <w:szCs w:val="21"/>
          <w:bdr w:val="single" w:sz="4" w:space="0" w:color="auto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color w:val="1F1F1F"/>
          <w:szCs w:val="21"/>
          <w:bdr w:val="single" w:sz="4" w:space="0" w:color="auto"/>
          <w:shd w:val="clear" w:color="auto" w:fill="FFFFFF"/>
        </w:rPr>
        <w:t>M</w:t>
      </w:r>
      <w:r w:rsidR="009848FB" w:rsidRPr="007B360B">
        <w:rPr>
          <w:rFonts w:ascii="Times New Roman" w:eastAsia="宋体" w:hAnsi="Times New Roman" w:cs="Times New Roman"/>
          <w:b/>
          <w:bCs/>
          <w:color w:val="1F1F1F"/>
          <w:szCs w:val="21"/>
          <w:bdr w:val="single" w:sz="4" w:space="0" w:color="auto"/>
          <w:shd w:val="clear" w:color="auto" w:fill="FFFFFF"/>
        </w:rPr>
        <w:t>ultivariate linear regression</w:t>
      </w:r>
      <w:r w:rsidR="009848FB" w:rsidRPr="007B360B">
        <w:rPr>
          <w:rFonts w:ascii="Times New Roman" w:eastAsia="宋体" w:hAnsi="Times New Roman" w:cs="Times New Roman"/>
          <w:color w:val="1F1F1F"/>
          <w:szCs w:val="21"/>
          <w:bdr w:val="single" w:sz="4" w:space="0" w:color="auto"/>
          <w:shd w:val="clear" w:color="auto" w:fill="FFFFFF"/>
        </w:rPr>
        <w:t>: linear regression with multiple variables</w:t>
      </w:r>
    </w:p>
    <w:p w:rsidR="009848FB" w:rsidRPr="007B360B" w:rsidRDefault="009848FB" w:rsidP="009848FB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Notation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</w:p>
    <w:p w:rsidR="009848FB" w:rsidRPr="007B360B" w:rsidRDefault="009848FB" w:rsidP="009848FB">
      <w:pPr>
        <w:spacing w:line="276" w:lineRule="auto"/>
        <w:ind w:left="44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  <w:bdr w:val="single" w:sz="4" w:space="0" w:color="auto"/>
        </w:rPr>
        <w:drawing>
          <wp:inline distT="0" distB="0" distL="0" distR="0" wp14:anchorId="41B5DA0A" wp14:editId="0F795BD0">
            <wp:extent cx="2882900" cy="692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41" cy="6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FB" w:rsidRPr="007B360B" w:rsidRDefault="009848FB" w:rsidP="009848FB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The multivariable form of the hypothesis function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</w:p>
    <w:p w:rsidR="009848FB" w:rsidRPr="007B360B" w:rsidRDefault="009848FB" w:rsidP="009848FB">
      <w:pPr>
        <w:spacing w:line="276" w:lineRule="auto"/>
        <w:ind w:left="440" w:firstLine="34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3B4FF89" wp14:editId="33F97A60">
            <wp:extent cx="3308520" cy="33021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FB" w:rsidRPr="007B360B" w:rsidRDefault="009848FB" w:rsidP="009848FB">
      <w:pPr>
        <w:spacing w:line="276" w:lineRule="auto"/>
        <w:ind w:left="44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Matrix form:</w:t>
      </w:r>
    </w:p>
    <w:p w:rsidR="009848FB" w:rsidRPr="007B360B" w:rsidRDefault="009848FB" w:rsidP="009848FB">
      <w:pPr>
        <w:spacing w:line="276" w:lineRule="auto"/>
        <w:ind w:left="44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F441773" wp14:editId="036DF3EF">
            <wp:extent cx="3217333" cy="83344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213" cy="8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FB" w:rsidRPr="007B360B" w:rsidRDefault="00B933BA" w:rsidP="009848FB">
      <w:pPr>
        <w:spacing w:line="276" w:lineRule="auto"/>
        <w:ind w:left="44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693456B0">
            <wp:simplePos x="0" y="0"/>
            <wp:positionH relativeFrom="column">
              <wp:posOffset>1680845</wp:posOffset>
            </wp:positionH>
            <wp:positionV relativeFrom="paragraph">
              <wp:posOffset>216535</wp:posOffset>
            </wp:positionV>
            <wp:extent cx="1506855" cy="23241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8FB" w:rsidRPr="007B360B">
        <w:rPr>
          <w:rFonts w:ascii="Times New Roman" w:eastAsia="宋体" w:hAnsi="Times New Roman" w:cs="Times New Roman"/>
          <w:b/>
          <w:bCs/>
          <w:szCs w:val="21"/>
        </w:rPr>
        <w:t>Notice:</w:t>
      </w:r>
      <w:r w:rsidR="009848FB"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 for convenience reasons in this course, assume</w:t>
      </w:r>
    </w:p>
    <w:p w:rsidR="00B933BA" w:rsidRDefault="00B933BA" w:rsidP="009848FB">
      <w:pPr>
        <w:spacing w:line="276" w:lineRule="auto"/>
        <w:ind w:left="44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</w:p>
    <w:p w:rsidR="007B360B" w:rsidRPr="007B360B" w:rsidRDefault="007B360B" w:rsidP="009848FB">
      <w:pPr>
        <w:spacing w:line="276" w:lineRule="auto"/>
        <w:ind w:left="440"/>
        <w:jc w:val="left"/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</w:pPr>
    </w:p>
    <w:p w:rsidR="009848FB" w:rsidRPr="007B360B" w:rsidRDefault="009848FB" w:rsidP="009848FB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Gradient Descent for Multiple Variables</w:t>
      </w:r>
    </w:p>
    <w:p w:rsidR="009848FB" w:rsidRPr="007B360B" w:rsidRDefault="009848FB" w:rsidP="0063069E">
      <w:pPr>
        <w:spacing w:line="276" w:lineRule="auto"/>
        <w:ind w:firstLine="36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The gradient descent equation itself is generally the same form; we just have to repeat it for our 'n' features:</w:t>
      </w:r>
    </w:p>
    <w:p w:rsidR="0063069E" w:rsidRPr="007B360B" w:rsidRDefault="0063069E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4594374" wp14:editId="30279DBA">
            <wp:extent cx="2876698" cy="170823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33" w:rsidRPr="007B360B" w:rsidRDefault="0063069E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In other words,</w:t>
      </w:r>
    </w:p>
    <w:p w:rsidR="0063069E" w:rsidRPr="007B360B" w:rsidRDefault="0063069E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  <w:bdr w:val="single" w:sz="4" w:space="0" w:color="auto"/>
        </w:rPr>
        <w:drawing>
          <wp:inline distT="0" distB="0" distL="0" distR="0" wp14:anchorId="26CA3834" wp14:editId="0763E309">
            <wp:extent cx="3530781" cy="7683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9E" w:rsidRPr="007B360B" w:rsidRDefault="0063069E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More information in next image:</w:t>
      </w:r>
    </w:p>
    <w:p w:rsidR="0063069E" w:rsidRPr="007B360B" w:rsidRDefault="0063069E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9848FB" w:rsidRPr="007B360B" w:rsidRDefault="009848FB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3906455" cy="21310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88" cy="2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BA" w:rsidRPr="007B360B" w:rsidRDefault="00B933BA" w:rsidP="009848FB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63069E" w:rsidRPr="007B360B" w:rsidRDefault="0063069E" w:rsidP="0063069E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Gradient Descent in Practice I - Feature Scaling</w:t>
      </w:r>
      <w:r w:rsid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 xml:space="preserve"> 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(to faster Gradient Descent)</w:t>
      </w:r>
    </w:p>
    <w:p w:rsidR="0063069E" w:rsidRPr="007B360B" w:rsidRDefault="0063069E" w:rsidP="0063069E">
      <w:pPr>
        <w:spacing w:line="276" w:lineRule="auto"/>
        <w:ind w:firstLine="36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宋体" w:eastAsia="宋体" w:hAnsi="宋体" w:cs="宋体" w:hint="eastAsia"/>
          <w:b/>
          <w:bCs/>
          <w:szCs w:val="21"/>
        </w:rPr>
        <w:t>①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IDEA:</w:t>
      </w:r>
      <w:r w:rsidRPr="007B360B">
        <w:rPr>
          <w:rFonts w:ascii="Times New Roman" w:eastAsia="宋体" w:hAnsi="Times New Roman" w:cs="Times New Roman"/>
          <w:szCs w:val="21"/>
        </w:rPr>
        <w:t xml:space="preserve"> make sure features are on a similar scale</w:t>
      </w:r>
    </w:p>
    <w:p w:rsidR="0063069E" w:rsidRPr="007B360B" w:rsidRDefault="0063069E" w:rsidP="0063069E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 xml:space="preserve">We can 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speed up gradient descent</w:t>
      </w:r>
      <w:r w:rsidRPr="007B360B">
        <w:rPr>
          <w:rFonts w:ascii="Times New Roman" w:eastAsia="宋体" w:hAnsi="Times New Roman" w:cs="Times New Roman"/>
          <w:szCs w:val="21"/>
        </w:rPr>
        <w:t xml:space="preserve"> by having each of our input values 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in roughly the same range</w:t>
      </w:r>
      <w:r w:rsidRPr="007B360B">
        <w:rPr>
          <w:rFonts w:ascii="Times New Roman" w:eastAsia="宋体" w:hAnsi="Times New Roman" w:cs="Times New Roman"/>
          <w:szCs w:val="21"/>
        </w:rPr>
        <w:t>. This is because θ will descend quickly on small ranges and slowly on large ranges, and so will oscillate inefficiently</w:t>
      </w:r>
      <w:r w:rsidRPr="007B360B">
        <w:rPr>
          <w:rFonts w:ascii="Times New Roman" w:eastAsia="宋体" w:hAnsi="Times New Roman" w:cs="Times New Roman"/>
          <w:szCs w:val="21"/>
        </w:rPr>
        <w:t>（无效振荡）</w:t>
      </w:r>
      <w:r w:rsidRPr="007B360B">
        <w:rPr>
          <w:rFonts w:ascii="Times New Roman" w:eastAsia="宋体" w:hAnsi="Times New Roman" w:cs="Times New Roman"/>
          <w:szCs w:val="21"/>
        </w:rPr>
        <w:t>down to the optimum when the variables are very uneven(</w:t>
      </w:r>
      <w:r w:rsidRPr="007B360B">
        <w:rPr>
          <w:rFonts w:ascii="Times New Roman" w:eastAsia="宋体" w:hAnsi="Times New Roman" w:cs="Times New Roman"/>
          <w:szCs w:val="21"/>
        </w:rPr>
        <w:t>不均匀</w:t>
      </w:r>
      <w:r w:rsidRPr="007B360B">
        <w:rPr>
          <w:rFonts w:ascii="Times New Roman" w:eastAsia="宋体" w:hAnsi="Times New Roman" w:cs="Times New Roman"/>
          <w:szCs w:val="21"/>
        </w:rPr>
        <w:t>).</w:t>
      </w:r>
    </w:p>
    <w:p w:rsidR="0063069E" w:rsidRPr="007B360B" w:rsidRDefault="0063069E" w:rsidP="0063069E">
      <w:pPr>
        <w:spacing w:line="276" w:lineRule="auto"/>
        <w:ind w:firstLine="36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宋体" w:eastAsia="宋体" w:hAnsi="宋体" w:cs="宋体" w:hint="eastAsia"/>
          <w:b/>
          <w:bCs/>
          <w:szCs w:val="21"/>
        </w:rPr>
        <w:t>②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Ideally:</w:t>
      </w:r>
      <w:r w:rsidRPr="007B360B">
        <w:rPr>
          <w:rFonts w:ascii="Times New Roman" w:eastAsia="宋体" w:hAnsi="Times New Roman" w:cs="Times New Roman"/>
          <w:szCs w:val="21"/>
        </w:rPr>
        <w:t xml:space="preserve"> get every feature into 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approximately a </w:t>
      </w:r>
      <w:r w:rsidRPr="007B360B">
        <w:rPr>
          <w:rFonts w:ascii="Times New Roman" w:eastAsia="宋体" w:hAnsi="Times New Roman" w:cs="Times New Roman"/>
          <w:b/>
          <w:bCs/>
          <w:position w:val="-12"/>
          <w:szCs w:val="21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18.2pt" o:ole="">
            <v:imagedata r:id="rId14" o:title=""/>
          </v:shape>
          <o:OLEObject Type="Embed" ProgID="Equation.DSMT4" ShapeID="_x0000_i1025" DrawAspect="Content" ObjectID="_1633025841" r:id="rId15"/>
        </w:objec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range</w:t>
      </w:r>
    </w:p>
    <w:p w:rsidR="0063069E" w:rsidRPr="007B360B" w:rsidRDefault="0063069E" w:rsidP="0063069E">
      <w:pPr>
        <w:pStyle w:val="a5"/>
        <w:spacing w:line="276" w:lineRule="auto"/>
        <w:ind w:left="36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510D500" wp14:editId="357B4A56">
            <wp:extent cx="1124008" cy="10478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9E" w:rsidRPr="007B360B" w:rsidRDefault="0063069E" w:rsidP="0063069E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宋体" w:eastAsia="宋体" w:hAnsi="宋体" w:cs="宋体" w:hint="eastAsia"/>
          <w:szCs w:val="21"/>
        </w:rPr>
        <w:t>③</w:t>
      </w:r>
      <w:r w:rsidRPr="007B360B">
        <w:rPr>
          <w:rFonts w:ascii="Times New Roman" w:eastAsia="宋体" w:hAnsi="Times New Roman" w:cs="Times New Roman"/>
          <w:szCs w:val="21"/>
        </w:rPr>
        <w:t xml:space="preserve"> Two techniques to help with this are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feature scaling</w:t>
      </w:r>
      <w:r w:rsidRPr="007B360B">
        <w:rPr>
          <w:rFonts w:ascii="Times New Roman" w:eastAsia="宋体" w:hAnsi="Times New Roman" w:cs="Times New Roman"/>
          <w:szCs w:val="21"/>
        </w:rPr>
        <w:t xml:space="preserve"> and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mean normalization</w:t>
      </w:r>
      <w:r w:rsidRPr="007B360B">
        <w:rPr>
          <w:rFonts w:ascii="Times New Roman" w:eastAsia="宋体" w:hAnsi="Times New Roman" w:cs="Times New Roman"/>
          <w:szCs w:val="21"/>
        </w:rPr>
        <w:t xml:space="preserve">. </w:t>
      </w:r>
    </w:p>
    <w:p w:rsidR="0063069E" w:rsidRPr="007B360B" w:rsidRDefault="0063069E" w:rsidP="0063069E">
      <w:pPr>
        <w:pStyle w:val="a5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Feature scaling</w:t>
      </w:r>
      <w:r w:rsidRPr="007B360B">
        <w:rPr>
          <w:rFonts w:ascii="Times New Roman" w:eastAsia="宋体" w:hAnsi="Times New Roman" w:cs="Times New Roman"/>
          <w:szCs w:val="21"/>
        </w:rPr>
        <w:t xml:space="preserve"> involves dividing the input values by the range (i.e. the maximum value minus the minimum value) of the input variable, resulting in a new range of just 1. </w:t>
      </w:r>
    </w:p>
    <w:p w:rsidR="0063069E" w:rsidRPr="007B360B" w:rsidRDefault="0063069E" w:rsidP="0063069E">
      <w:pPr>
        <w:pStyle w:val="a5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Mean normalization(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均值归一化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)</w:t>
      </w:r>
      <w:r w:rsidRPr="007B360B">
        <w:rPr>
          <w:rFonts w:ascii="Times New Roman" w:eastAsia="宋体" w:hAnsi="Times New Roman" w:cs="Times New Roman"/>
          <w:szCs w:val="21"/>
        </w:rPr>
        <w:t xml:space="preserve"> involves subtracting the average value for an input variable from the values for that input variable resulting in a new average value for the input variable of just zero. </w:t>
      </w:r>
    </w:p>
    <w:p w:rsidR="0063069E" w:rsidRPr="007B360B" w:rsidRDefault="0063069E" w:rsidP="00792733">
      <w:pPr>
        <w:pStyle w:val="a5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670698D" wp14:editId="5EA87A16">
            <wp:extent cx="968721" cy="43982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951" cy="4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33" w:rsidRDefault="00792733" w:rsidP="00792733">
      <w:pPr>
        <w:pStyle w:val="a5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Where </w:t>
      </w:r>
      <w:proofErr w:type="spellStart"/>
      <w:r w:rsidRPr="007B360B">
        <w:rPr>
          <w:rStyle w:val="mo"/>
          <w:rFonts w:ascii="Times New Roman" w:eastAsia="宋体" w:hAnsi="Times New Roman" w:cs="Times New Roman"/>
          <w:i/>
          <w:iCs/>
          <w:color w:val="1F1F1F"/>
          <w:szCs w:val="21"/>
          <w:bdr w:val="none" w:sz="0" w:space="0" w:color="auto" w:frame="1"/>
          <w:shd w:val="clear" w:color="auto" w:fill="FFFFFF"/>
        </w:rPr>
        <w:t>μ</w:t>
      </w:r>
      <w:r w:rsidRPr="007B360B">
        <w:rPr>
          <w:rStyle w:val="mi"/>
          <w:rFonts w:ascii="Times New Roman" w:eastAsia="宋体" w:hAnsi="Times New Roman" w:cs="Times New Roman"/>
          <w:i/>
          <w:iCs/>
          <w:color w:val="1F1F1F"/>
          <w:szCs w:val="21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is the </w:t>
      </w:r>
      <w:r w:rsidRPr="007B360B">
        <w:rPr>
          <w:rStyle w:val="aa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average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of all the values for feature (</w:t>
      </w:r>
      <w:proofErr w:type="spellStart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i</w:t>
      </w:r>
      <w:proofErr w:type="spellEnd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) and</w:t>
      </w:r>
      <w:bookmarkStart w:id="1" w:name="OLE_LINK1"/>
      <w:r w:rsidRPr="007B360B">
        <w:rPr>
          <w:rFonts w:ascii="Times New Roman" w:eastAsia="宋体" w:hAnsi="Times New Roman" w:cs="Times New Roman"/>
          <w:color w:val="1F1F1F"/>
          <w:position w:val="-12"/>
          <w:szCs w:val="21"/>
          <w:shd w:val="clear" w:color="auto" w:fill="FFFFFF"/>
        </w:rPr>
        <w:object w:dxaOrig="220" w:dyaOrig="360">
          <v:shape id="_x0000_i1026" type="#_x0000_t75" style="width:11.05pt;height:18.2pt" o:ole="">
            <v:imagedata r:id="rId18" o:title=""/>
          </v:shape>
          <o:OLEObject Type="Embed" ProgID="Equation.DSMT4" ShapeID="_x0000_i1026" DrawAspect="Content" ObjectID="_1633025842" r:id="rId19"/>
        </w:object>
      </w:r>
      <w:bookmarkEnd w:id="1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is the range of values (max - min), or</w:t>
      </w:r>
      <w:r w:rsidRPr="007B360B">
        <w:rPr>
          <w:rStyle w:val="vlist-s"/>
          <w:rFonts w:ascii="Times New Roman" w:eastAsia="MS Gothic" w:hAnsi="Times New Roman" w:cs="Times New Roman"/>
          <w:color w:val="1F1F1F"/>
          <w:szCs w:val="21"/>
          <w:shd w:val="clear" w:color="auto" w:fill="FFFFFF"/>
        </w:rPr>
        <w:t>​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</w:t>
      </w:r>
      <w:r w:rsidRPr="007B360B">
        <w:rPr>
          <w:rFonts w:ascii="Times New Roman" w:eastAsia="宋体" w:hAnsi="Times New Roman" w:cs="Times New Roman"/>
          <w:color w:val="1F1F1F"/>
          <w:position w:val="-12"/>
          <w:szCs w:val="21"/>
          <w:shd w:val="clear" w:color="auto" w:fill="FFFFFF"/>
        </w:rPr>
        <w:object w:dxaOrig="220" w:dyaOrig="360">
          <v:shape id="_x0000_i1027" type="#_x0000_t75" style="width:11.05pt;height:18.2pt" o:ole="">
            <v:imagedata r:id="rId20" o:title=""/>
          </v:shape>
          <o:OLEObject Type="Embed" ProgID="Equation.DSMT4" ShapeID="_x0000_i1027" DrawAspect="Content" ObjectID="_1633025843" r:id="rId21"/>
        </w:objec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is the standard deviation.</w:t>
      </w:r>
    </w:p>
    <w:p w:rsidR="007B360B" w:rsidRPr="007B360B" w:rsidRDefault="007B360B" w:rsidP="00792733">
      <w:pPr>
        <w:pStyle w:val="a5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</w:p>
    <w:p w:rsidR="00792733" w:rsidRPr="007B360B" w:rsidRDefault="00792733" w:rsidP="00792733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Gradient Descent in Practice II - Learning Rate</w:t>
      </w:r>
    </w:p>
    <w:p w:rsidR="00792733" w:rsidRPr="007B360B" w:rsidRDefault="00792733" w:rsidP="00792733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Debugging gradient descent. </w:t>
      </w:r>
    </w:p>
    <w:p w:rsidR="00792733" w:rsidRPr="007B360B" w:rsidRDefault="00792733" w:rsidP="00792733">
      <w:pPr>
        <w:spacing w:line="276" w:lineRule="auto"/>
        <w:ind w:left="420" w:firstLine="36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lastRenderedPageBreak/>
        <w:t xml:space="preserve">Make a plot with 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number of iterations</w:t>
      </w:r>
      <w:r w:rsidRPr="007B360B">
        <w:rPr>
          <w:rFonts w:ascii="Times New Roman" w:eastAsia="宋体" w:hAnsi="Times New Roman" w:cs="Times New Roman"/>
          <w:szCs w:val="21"/>
        </w:rPr>
        <w:t xml:space="preserve"> on the x-axis. Now plot the cost function, J(θ) over the number of iterations of gradient descent. If J(θ) ever increases, then probably need to decrease α.</w:t>
      </w:r>
    </w:p>
    <w:p w:rsidR="00792733" w:rsidRPr="007B360B" w:rsidRDefault="00792733" w:rsidP="00792733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Automatic convergence test. </w:t>
      </w:r>
    </w:p>
    <w:p w:rsidR="00792733" w:rsidRPr="007B360B" w:rsidRDefault="00792733" w:rsidP="00792733">
      <w:pPr>
        <w:spacing w:line="276" w:lineRule="auto"/>
        <w:ind w:left="420" w:firstLine="36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 xml:space="preserve">Declare convergence if J(θ) decreases by less than </w:t>
      </w:r>
      <w:r w:rsidRPr="007B360B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028" type="#_x0000_t75" style="width:10pt;height:11.05pt" o:ole="">
            <v:imagedata r:id="rId22" o:title=""/>
          </v:shape>
          <o:OLEObject Type="Embed" ProgID="Equation.DSMT4" ShapeID="_x0000_i1028" DrawAspect="Content" ObjectID="_1633025844" r:id="rId23"/>
        </w:object>
      </w:r>
      <w:r w:rsidRPr="007B360B">
        <w:rPr>
          <w:rFonts w:ascii="Times New Roman" w:eastAsia="宋体" w:hAnsi="Times New Roman" w:cs="Times New Roman"/>
          <w:szCs w:val="21"/>
        </w:rPr>
        <w:t xml:space="preserve"> in one iteration, where</w:t>
      </w:r>
      <w:r w:rsidRPr="007B360B">
        <w:rPr>
          <w:rFonts w:ascii="Times New Roman" w:eastAsia="宋体" w:hAnsi="Times New Roman" w:cs="Times New Roman"/>
          <w:position w:val="-6"/>
          <w:szCs w:val="21"/>
        </w:rPr>
        <w:object w:dxaOrig="200" w:dyaOrig="220">
          <v:shape id="_x0000_i1029" type="#_x0000_t75" style="width:10pt;height:11.05pt" o:ole="">
            <v:imagedata r:id="rId24" o:title=""/>
          </v:shape>
          <o:OLEObject Type="Embed" ProgID="Equation.DSMT4" ShapeID="_x0000_i1029" DrawAspect="Content" ObjectID="_1633025845" r:id="rId25"/>
        </w:object>
      </w:r>
      <w:r w:rsidRPr="007B360B">
        <w:rPr>
          <w:rFonts w:ascii="Times New Roman" w:eastAsia="宋体" w:hAnsi="Times New Roman" w:cs="Times New Roman"/>
          <w:szCs w:val="21"/>
        </w:rPr>
        <w:t xml:space="preserve"> is some small value such as 10</w:t>
      </w:r>
      <w:r w:rsidRPr="007B360B">
        <w:rPr>
          <w:rFonts w:ascii="Times New Roman" w:eastAsia="微软雅黑" w:hAnsi="Times New Roman" w:cs="Times New Roman"/>
          <w:szCs w:val="21"/>
          <w:vertAlign w:val="superscript"/>
        </w:rPr>
        <w:t>−</w:t>
      </w:r>
      <w:r w:rsidRPr="007B360B">
        <w:rPr>
          <w:rFonts w:ascii="Times New Roman" w:eastAsia="宋体" w:hAnsi="Times New Roman" w:cs="Times New Roman"/>
          <w:szCs w:val="21"/>
          <w:vertAlign w:val="superscript"/>
        </w:rPr>
        <w:t>3</w:t>
      </w:r>
      <w:r w:rsidRPr="007B360B">
        <w:rPr>
          <w:rFonts w:ascii="Times New Roman" w:eastAsia="宋体" w:hAnsi="Times New Roman" w:cs="Times New Roman"/>
          <w:szCs w:val="21"/>
        </w:rPr>
        <w:t>.In practice it's difficult to choose this threshold value.</w:t>
      </w:r>
    </w:p>
    <w:p w:rsidR="00792733" w:rsidRDefault="00792733" w:rsidP="00792733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250EDE3" wp14:editId="128DC8E9">
            <wp:extent cx="3069125" cy="16762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8061" cy="16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B" w:rsidRPr="007B360B" w:rsidRDefault="007B360B" w:rsidP="00792733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</w:rPr>
      </w:pPr>
    </w:p>
    <w:p w:rsidR="00792733" w:rsidRPr="007B360B" w:rsidRDefault="00792733" w:rsidP="00792733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Features and Polynomial Regression</w:t>
      </w:r>
    </w:p>
    <w:p w:rsidR="00792733" w:rsidRPr="007B360B" w:rsidRDefault="00792733" w:rsidP="00792733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Housing predict</w:t>
      </w:r>
      <w:r w:rsidR="00B933BA" w:rsidRPr="007B360B">
        <w:rPr>
          <w:rFonts w:ascii="Times New Roman" w:eastAsia="宋体" w:hAnsi="Times New Roman" w:cs="Times New Roman"/>
          <w:b/>
          <w:bCs/>
          <w:szCs w:val="21"/>
        </w:rPr>
        <w:t>i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on</w:t>
      </w:r>
    </w:p>
    <w:bookmarkStart w:id="2" w:name="OLE_LINK2"/>
    <w:bookmarkStart w:id="3" w:name="OLE_LINK3"/>
    <w:p w:rsidR="00792733" w:rsidRPr="007B360B" w:rsidRDefault="00792733" w:rsidP="00792733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position w:val="-30"/>
          <w:szCs w:val="21"/>
        </w:rPr>
        <w:object w:dxaOrig="3840" w:dyaOrig="720">
          <v:shape id="_x0000_i1030" type="#_x0000_t75" style="width:192.1pt;height:36pt" o:ole="">
            <v:imagedata r:id="rId27" o:title=""/>
          </v:shape>
          <o:OLEObject Type="Embed" ProgID="Equation.DSMT4" ShapeID="_x0000_i1030" DrawAspect="Content" ObjectID="_1633025846" r:id="rId28"/>
        </w:object>
      </w:r>
      <w:bookmarkEnd w:id="2"/>
      <w:bookmarkEnd w:id="3"/>
    </w:p>
    <w:p w:rsidR="00792733" w:rsidRPr="007B360B" w:rsidRDefault="00792733" w:rsidP="00792733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Pol</w:t>
      </w:r>
      <w:r w:rsidR="00823574" w:rsidRPr="007B360B">
        <w:rPr>
          <w:rFonts w:ascii="Times New Roman" w:eastAsia="宋体" w:hAnsi="Times New Roman" w:cs="Times New Roman"/>
          <w:b/>
          <w:bCs/>
          <w:szCs w:val="21"/>
        </w:rPr>
        <w:t>ynomial Regression</w:t>
      </w:r>
    </w:p>
    <w:p w:rsidR="00823574" w:rsidRDefault="00823574" w:rsidP="00823574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position w:val="-34"/>
          <w:szCs w:val="21"/>
        </w:rPr>
        <w:object w:dxaOrig="3140" w:dyaOrig="800">
          <v:shape id="_x0000_i1031" type="#_x0000_t75" style="width:156.85pt;height:39.9pt" o:ole="">
            <v:imagedata r:id="rId29" o:title=""/>
          </v:shape>
          <o:OLEObject Type="Embed" ProgID="Equation.DSMT4" ShapeID="_x0000_i1031" DrawAspect="Content" ObjectID="_1633025847" r:id="rId30"/>
        </w:object>
      </w:r>
    </w:p>
    <w:p w:rsidR="007B360B" w:rsidRPr="007B360B" w:rsidRDefault="007B360B" w:rsidP="00823574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823574" w:rsidRPr="007B360B" w:rsidRDefault="00823574" w:rsidP="00823574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Normal Equation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：</w:t>
      </w:r>
      <w:r w:rsidRPr="007B360B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method to solve for </w:t>
      </w:r>
      <w:r w:rsidRPr="007B360B">
        <w:rPr>
          <w:rFonts w:ascii="Times New Roman" w:eastAsia="宋体" w:hAnsi="Times New Roman" w:cs="Times New Roman"/>
          <w:position w:val="-6"/>
          <w:szCs w:val="21"/>
          <w:bdr w:val="single" w:sz="4" w:space="0" w:color="auto"/>
        </w:rPr>
        <w:object w:dxaOrig="200" w:dyaOrig="279">
          <v:shape id="_x0000_i1032" type="#_x0000_t75" style="width:10pt;height:13.9pt" o:ole="">
            <v:imagedata r:id="rId31" o:title=""/>
          </v:shape>
          <o:OLEObject Type="Embed" ProgID="Equation.DSMT4" ShapeID="_x0000_i1032" DrawAspect="Content" ObjectID="_1633025848" r:id="rId32"/>
        </w:object>
      </w:r>
      <w:r w:rsidRPr="007B360B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 analytically</w:t>
      </w:r>
    </w:p>
    <w:p w:rsidR="00823574" w:rsidRPr="007B360B" w:rsidRDefault="007B360B" w:rsidP="00823574">
      <w:pPr>
        <w:pStyle w:val="a5"/>
        <w:numPr>
          <w:ilvl w:val="1"/>
          <w:numId w:val="20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I</w:t>
      </w:r>
      <w:r w:rsidR="00823574"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dea</w:t>
      </w:r>
    </w:p>
    <w:p w:rsidR="00823574" w:rsidRPr="007B360B" w:rsidRDefault="00823574" w:rsidP="00823574">
      <w:pPr>
        <w:pStyle w:val="a5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In the "Normal Equation" method, we will minimize </w:t>
      </w:r>
      <w:r w:rsidRPr="007B360B">
        <w:rPr>
          <w:rFonts w:ascii="Times New Roman" w:eastAsia="宋体" w:hAnsi="Times New Roman" w:cs="Times New Roman"/>
          <w:color w:val="1F1F1F"/>
          <w:position w:val="-6"/>
          <w:szCs w:val="21"/>
          <w:shd w:val="clear" w:color="auto" w:fill="FFFFFF"/>
        </w:rPr>
        <w:object w:dxaOrig="220" w:dyaOrig="279">
          <v:shape id="_x0000_i1033" type="#_x0000_t75" style="width:11.05pt;height:13.9pt" o:ole="">
            <v:imagedata r:id="rId33" o:title=""/>
          </v:shape>
          <o:OLEObject Type="Embed" ProgID="Equation.DSMT4" ShapeID="_x0000_i1033" DrawAspect="Content" ObjectID="_1633025849" r:id="rId34"/>
        </w:objec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by explicitly taking its 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derivatives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with respect to the </w:t>
      </w:r>
      <w:r w:rsidRPr="007B360B">
        <w:rPr>
          <w:rFonts w:ascii="Times New Roman" w:eastAsia="宋体" w:hAnsi="Times New Roman" w:cs="Times New Roman"/>
          <w:color w:val="1F1F1F"/>
          <w:position w:val="-14"/>
          <w:szCs w:val="21"/>
          <w:shd w:val="clear" w:color="auto" w:fill="FFFFFF"/>
        </w:rPr>
        <w:object w:dxaOrig="260" w:dyaOrig="380">
          <v:shape id="_x0000_i1034" type="#_x0000_t75" style="width:12.85pt;height:18.9pt" o:ole="">
            <v:imagedata r:id="rId35" o:title=""/>
          </v:shape>
          <o:OLEObject Type="Embed" ProgID="Equation.DSMT4" ShapeID="_x0000_i1034" DrawAspect="Content" ObjectID="_1633025850" r:id="rId36"/>
        </w:objec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’s, and 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setting them to zero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 </w:t>
      </w:r>
    </w:p>
    <w:p w:rsidR="00823574" w:rsidRPr="007B360B" w:rsidRDefault="00823574" w:rsidP="00823574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</w:pPr>
      <w:r w:rsidRPr="007B360B">
        <w:rPr>
          <w:rFonts w:ascii="宋体" w:eastAsia="宋体" w:hAnsi="宋体" w:cs="宋体" w:hint="eastAsia"/>
          <w:b/>
          <w:bCs/>
          <w:color w:val="1F1F1F"/>
          <w:szCs w:val="21"/>
          <w:shd w:val="clear" w:color="auto" w:fill="FFFFFF"/>
        </w:rPr>
        <w:t>②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The formula:</w:t>
      </w:r>
    </w:p>
    <w:p w:rsidR="00823574" w:rsidRPr="007B360B" w:rsidRDefault="00823574" w:rsidP="00823574">
      <w:pPr>
        <w:pStyle w:val="a5"/>
        <w:spacing w:line="276" w:lineRule="auto"/>
        <w:ind w:left="360" w:firstLineChars="0" w:firstLine="60"/>
        <w:jc w:val="center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noProof/>
          <w:szCs w:val="21"/>
          <w:bdr w:val="single" w:sz="4" w:space="0" w:color="auto"/>
        </w:rPr>
        <w:drawing>
          <wp:inline distT="0" distB="0" distL="0" distR="0" wp14:anchorId="25BE2E6C">
            <wp:extent cx="1185545" cy="3778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4" w:rsidRPr="007B360B" w:rsidRDefault="00823574" w:rsidP="00823574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Notice: There is </w:t>
      </w:r>
      <w:r w:rsidRPr="007B360B">
        <w:rPr>
          <w:rStyle w:val="aa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no need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to do feature scaling with the normal equation.</w:t>
      </w:r>
    </w:p>
    <w:p w:rsidR="00823574" w:rsidRPr="007B360B" w:rsidRDefault="00823574" w:rsidP="00823574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</w:p>
    <w:p w:rsidR="00823574" w:rsidRPr="007B360B" w:rsidRDefault="007B360B" w:rsidP="007B360B">
      <w:pPr>
        <w:spacing w:line="276" w:lineRule="auto"/>
        <w:ind w:firstLine="36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宋体" w:eastAsia="宋体" w:hAnsi="宋体" w:cs="Times New Roman" w:hint="eastAsia"/>
          <w:color w:val="1F1F1F"/>
          <w:szCs w:val="21"/>
          <w:shd w:val="clear" w:color="auto" w:fill="FFFFFF"/>
        </w:rPr>
        <w:t>③</w:t>
      </w:r>
      <w:r w:rsidR="00823574"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A </w:t>
      </w:r>
      <w:r w:rsidR="00823574"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comparison </w:t>
      </w:r>
      <w:r w:rsidR="00823574"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of gradient descent and the normal equation:</w:t>
      </w:r>
    </w:p>
    <w:p w:rsidR="00B933BA" w:rsidRPr="007B360B" w:rsidRDefault="00823574" w:rsidP="007B360B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noProof/>
          <w:szCs w:val="21"/>
          <w:bdr w:val="single" w:sz="4" w:space="0" w:color="auto"/>
        </w:rPr>
        <w:drawing>
          <wp:inline distT="0" distB="0" distL="0" distR="0" wp14:anchorId="2A1A947E" wp14:editId="6F757D34">
            <wp:extent cx="4142606" cy="95061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0145" cy="9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4" w:rsidRPr="007B360B" w:rsidRDefault="00823574" w:rsidP="00823574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lastRenderedPageBreak/>
        <w:t>7.</w:t>
      </w:r>
      <w:r w:rsidRPr="007B360B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 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Normal Equation Non-invertibility</w:t>
      </w:r>
    </w:p>
    <w:p w:rsidR="00823574" w:rsidRPr="007B360B" w:rsidRDefault="0022645A" w:rsidP="00823574">
      <w:pPr>
        <w:pStyle w:val="a5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The '</w:t>
      </w:r>
      <w:proofErr w:type="spellStart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pinv</w:t>
      </w:r>
      <w:proofErr w:type="spellEnd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' function will give you a value of 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θ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even if </w:t>
      </w:r>
      <w:bookmarkStart w:id="4" w:name="OLE_LINK4"/>
      <w:r w:rsidRPr="007B360B">
        <w:rPr>
          <w:rFonts w:ascii="Times New Roman" w:eastAsia="宋体" w:hAnsi="Times New Roman" w:cs="Times New Roman"/>
          <w:color w:val="1F1F1F"/>
          <w:position w:val="-4"/>
          <w:szCs w:val="21"/>
          <w:shd w:val="clear" w:color="auto" w:fill="FFFFFF"/>
        </w:rPr>
        <w:object w:dxaOrig="600" w:dyaOrig="300">
          <v:shape id="_x0000_i1035" type="#_x0000_t75" style="width:29.95pt;height:14.95pt" o:ole="">
            <v:imagedata r:id="rId39" o:title=""/>
          </v:shape>
          <o:OLEObject Type="Embed" ProgID="Equation.DSMT4" ShapeID="_x0000_i1035" DrawAspect="Content" ObjectID="_1633025851" r:id="rId40"/>
        </w:object>
      </w:r>
      <w:bookmarkEnd w:id="4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is not invertible.</w:t>
      </w:r>
    </w:p>
    <w:p w:rsidR="0022645A" w:rsidRPr="007B360B" w:rsidRDefault="007B360B" w:rsidP="0022645A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C</w:t>
      </w:r>
      <w:r w:rsidR="0022645A" w:rsidRPr="007B360B">
        <w:rPr>
          <w:rFonts w:ascii="Times New Roman" w:eastAsia="宋体" w:hAnsi="Times New Roman" w:cs="Times New Roman"/>
          <w:b/>
          <w:bCs/>
          <w:szCs w:val="21"/>
        </w:rPr>
        <w:t xml:space="preserve">auses: </w:t>
      </w:r>
      <w:r w:rsidR="0022645A" w:rsidRPr="007B360B">
        <w:rPr>
          <w:rFonts w:ascii="Times New Roman" w:eastAsia="宋体" w:hAnsi="Times New Roman" w:cs="Times New Roman"/>
          <w:position w:val="-4"/>
          <w:szCs w:val="21"/>
          <w:shd w:val="clear" w:color="auto" w:fill="FFFFFF"/>
        </w:rPr>
        <w:object w:dxaOrig="600" w:dyaOrig="300">
          <v:shape id="_x0000_i1036" type="#_x0000_t75" style="width:29.95pt;height:14.95pt" o:ole="">
            <v:imagedata r:id="rId39" o:title=""/>
          </v:shape>
          <o:OLEObject Type="Embed" ProgID="Equation.DSMT4" ShapeID="_x0000_i1036" DrawAspect="Content" ObjectID="_1633025852" r:id="rId41"/>
        </w:object>
      </w:r>
      <w:r w:rsidR="0022645A" w:rsidRPr="007B360B">
        <w:rPr>
          <w:rFonts w:ascii="Times New Roman" w:eastAsia="宋体" w:hAnsi="Times New Roman" w:cs="Times New Roman"/>
          <w:szCs w:val="21"/>
        </w:rPr>
        <w:t>non-invertible</w:t>
      </w:r>
    </w:p>
    <w:p w:rsidR="0022645A" w:rsidRPr="007B360B" w:rsidRDefault="0022645A" w:rsidP="0022645A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7B360B">
        <w:rPr>
          <w:rFonts w:ascii="Times New Roman" w:eastAsia="宋体" w:hAnsi="Times New Roman" w:cs="Times New Roman"/>
          <w:szCs w:val="21"/>
        </w:rPr>
        <w:t>Ⅰ.Redundant</w:t>
      </w:r>
      <w:proofErr w:type="gramEnd"/>
      <w:r w:rsidRPr="007B360B">
        <w:rPr>
          <w:rFonts w:ascii="Times New Roman" w:eastAsia="宋体" w:hAnsi="Times New Roman" w:cs="Times New Roman"/>
          <w:szCs w:val="21"/>
        </w:rPr>
        <w:t xml:space="preserve"> features, where two features are very closely related (i.e. they are linearly dependent)</w:t>
      </w:r>
    </w:p>
    <w:p w:rsidR="0022645A" w:rsidRPr="007B360B" w:rsidRDefault="0022645A" w:rsidP="0022645A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7B360B">
        <w:rPr>
          <w:rFonts w:ascii="Times New Roman" w:eastAsia="宋体" w:hAnsi="Times New Roman" w:cs="Times New Roman"/>
          <w:szCs w:val="21"/>
        </w:rPr>
        <w:t>Ⅱ.Too</w:t>
      </w:r>
      <w:proofErr w:type="gramEnd"/>
      <w:r w:rsidRPr="007B360B">
        <w:rPr>
          <w:rFonts w:ascii="Times New Roman" w:eastAsia="宋体" w:hAnsi="Times New Roman" w:cs="Times New Roman"/>
          <w:szCs w:val="21"/>
        </w:rPr>
        <w:t xml:space="preserve"> many features (e.g. m ≤ n). In this case, delete some features or use "regularization".</w:t>
      </w:r>
    </w:p>
    <w:p w:rsidR="0022645A" w:rsidRPr="007B360B" w:rsidRDefault="0022645A" w:rsidP="0022645A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Solutions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</w:p>
    <w:p w:rsidR="0022645A" w:rsidRPr="007B360B" w:rsidRDefault="0022645A" w:rsidP="0022645A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7B360B">
        <w:rPr>
          <w:rFonts w:ascii="Times New Roman" w:eastAsia="宋体" w:hAnsi="Times New Roman" w:cs="Times New Roman"/>
          <w:szCs w:val="21"/>
        </w:rPr>
        <w:t>Ⅰ.deleting</w:t>
      </w:r>
      <w:proofErr w:type="gramEnd"/>
      <w:r w:rsidRPr="007B360B">
        <w:rPr>
          <w:rFonts w:ascii="Times New Roman" w:eastAsia="宋体" w:hAnsi="Times New Roman" w:cs="Times New Roman"/>
          <w:szCs w:val="21"/>
        </w:rPr>
        <w:t xml:space="preserve"> a feature that is linearly dependent with another.</w:t>
      </w:r>
    </w:p>
    <w:p w:rsidR="0022645A" w:rsidRPr="007B360B" w:rsidRDefault="0022645A" w:rsidP="0022645A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proofErr w:type="gramStart"/>
      <w:r w:rsidRPr="007B360B">
        <w:rPr>
          <w:rFonts w:ascii="Times New Roman" w:eastAsia="宋体" w:hAnsi="Times New Roman" w:cs="Times New Roman"/>
          <w:szCs w:val="21"/>
        </w:rPr>
        <w:t>Ⅱ.deleting</w:t>
      </w:r>
      <w:proofErr w:type="gramEnd"/>
      <w:r w:rsidRPr="007B360B">
        <w:rPr>
          <w:rFonts w:ascii="Times New Roman" w:eastAsia="宋体" w:hAnsi="Times New Roman" w:cs="Times New Roman"/>
          <w:szCs w:val="21"/>
        </w:rPr>
        <w:t xml:space="preserve"> one or more features when there are too many features.</w:t>
      </w:r>
    </w:p>
    <w:p w:rsidR="00656E87" w:rsidRPr="007B360B" w:rsidRDefault="00656E87" w:rsidP="0022645A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656E87" w:rsidRDefault="00656E87" w:rsidP="00656E87">
      <w:pPr>
        <w:pStyle w:val="a5"/>
        <w:spacing w:line="276" w:lineRule="auto"/>
        <w:ind w:left="44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WEEK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 xml:space="preserve"> 3</w:t>
      </w:r>
    </w:p>
    <w:p w:rsidR="007B360B" w:rsidRPr="007B360B" w:rsidRDefault="007B360B" w:rsidP="00656E87">
      <w:pPr>
        <w:pStyle w:val="a5"/>
        <w:spacing w:line="276" w:lineRule="auto"/>
        <w:ind w:left="44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</w:p>
    <w:p w:rsidR="00656E87" w:rsidRPr="007B360B" w:rsidRDefault="00656E87" w:rsidP="0049101D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Classification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（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logistic regression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）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 xml:space="preserve">and representation </w:t>
      </w:r>
    </w:p>
    <w:p w:rsidR="00656E87" w:rsidRPr="007B360B" w:rsidRDefault="00656E87" w:rsidP="0049101D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Style w:val="mord"/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want </w:t>
      </w:r>
      <w:r w:rsidRPr="007B360B">
        <w:rPr>
          <w:rStyle w:val="mord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0</w:t>
      </w:r>
      <w:r w:rsidRPr="007B360B">
        <w:rPr>
          <w:rStyle w:val="mord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Style w:val="mrel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≤</w:t>
      </w:r>
      <w:r w:rsidRPr="007B360B">
        <w:rPr>
          <w:rStyle w:val="mrel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proofErr w:type="spellStart"/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h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  <w:vertAlign w:val="subscript"/>
        </w:rPr>
        <w:t>θ</w:t>
      </w:r>
      <w:proofErr w:type="spellEnd"/>
      <w:r w:rsidRPr="007B360B">
        <w:rPr>
          <w:rStyle w:val="vlist-s"/>
          <w:rFonts w:ascii="Times New Roman" w:eastAsia="MS Gothic" w:hAnsi="Times New Roman" w:cs="Times New Roman"/>
          <w:i/>
          <w:iCs/>
          <w:color w:val="1F1F1F"/>
          <w:szCs w:val="21"/>
          <w:shd w:val="clear" w:color="auto" w:fill="FFFFFF"/>
          <w:vertAlign w:val="subscript"/>
        </w:rPr>
        <w:t>​</w:t>
      </w:r>
      <w:r w:rsidRPr="007B360B">
        <w:rPr>
          <w:rStyle w:val="mopen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(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x</w:t>
      </w:r>
      <w:r w:rsidRPr="007B360B">
        <w:rPr>
          <w:rStyle w:val="mclose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)</w:t>
      </w:r>
      <w:r w:rsidRPr="007B360B">
        <w:rPr>
          <w:rStyle w:val="mclose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Style w:val="mrel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≤</w:t>
      </w:r>
      <w:r w:rsidRPr="007B360B">
        <w:rPr>
          <w:rStyle w:val="mrel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Style w:val="mord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1</w:t>
      </w:r>
    </w:p>
    <w:p w:rsidR="0049101D" w:rsidRPr="007B360B" w:rsidRDefault="00656E87" w:rsidP="00656E87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7A5DAF1" wp14:editId="76D2D4C9">
            <wp:extent cx="1067963" cy="692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5827" cy="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87" w:rsidRPr="007B360B" w:rsidRDefault="0049101D" w:rsidP="00656E87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position w:val="-26"/>
          <w:szCs w:val="21"/>
          <w:bdr w:val="single" w:sz="4" w:space="0" w:color="auto"/>
        </w:rPr>
        <w:object w:dxaOrig="1880" w:dyaOrig="639">
          <v:shape id="_x0000_i1039" type="#_x0000_t75" style="width:94.1pt;height:32.1pt" o:ole="">
            <v:imagedata r:id="rId43" o:title=""/>
          </v:shape>
          <o:OLEObject Type="Embed" ProgID="Equation.DSMT4" ShapeID="_x0000_i1039" DrawAspect="Content" ObjectID="_1633025853" r:id="rId44"/>
        </w:object>
      </w:r>
    </w:p>
    <w:p w:rsidR="00656E87" w:rsidRPr="007B360B" w:rsidRDefault="0049101D" w:rsidP="0049101D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g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（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z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）</w:t>
      </w:r>
      <w:r w:rsidR="00656E87"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sigmoid function:</w:t>
      </w:r>
    </w:p>
    <w:p w:rsidR="00656E87" w:rsidRPr="007B360B" w:rsidRDefault="00656E87" w:rsidP="00656E87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24E907" wp14:editId="445A64C9">
            <wp:extent cx="4024266" cy="79942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0276" cy="8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D" w:rsidRPr="007B360B" w:rsidRDefault="0049101D" w:rsidP="00656E87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Notice: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maps any real number to the (0, 1) interval, making it useful for transforming an arbitrary-valued function into a function better suited for classification</w:t>
      </w:r>
    </w:p>
    <w:p w:rsidR="0049101D" w:rsidRPr="007B360B" w:rsidRDefault="0049101D" w:rsidP="0049101D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Interpretation of Hypothesis Output</w:t>
      </w:r>
    </w:p>
    <w:p w:rsidR="0049101D" w:rsidRPr="007B360B" w:rsidRDefault="0049101D" w:rsidP="0049101D">
      <w:pPr>
        <w:spacing w:line="276" w:lineRule="auto"/>
        <w:ind w:left="840" w:firstLine="30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proofErr w:type="spellStart"/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h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  <w:vertAlign w:val="subscript"/>
        </w:rPr>
        <w:t>θ</w:t>
      </w:r>
      <w:proofErr w:type="spellEnd"/>
      <w:r w:rsidRPr="007B360B">
        <w:rPr>
          <w:rStyle w:val="vlist-s"/>
          <w:rFonts w:ascii="Times New Roman" w:eastAsia="MS Gothic" w:hAnsi="Times New Roman" w:cs="Times New Roman"/>
          <w:i/>
          <w:iCs/>
          <w:color w:val="1F1F1F"/>
          <w:szCs w:val="21"/>
          <w:shd w:val="clear" w:color="auto" w:fill="FFFFFF"/>
          <w:vertAlign w:val="subscript"/>
        </w:rPr>
        <w:t>​</w:t>
      </w:r>
      <w:r w:rsidRPr="007B360B">
        <w:rPr>
          <w:rStyle w:val="mopen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(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x</w:t>
      </w:r>
      <w:r w:rsidRPr="007B360B">
        <w:rPr>
          <w:rStyle w:val="mclose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)</w:t>
      </w:r>
      <w:r w:rsidRPr="007B360B">
        <w:rPr>
          <w:rStyle w:val="mclose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estimated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the </w:t>
      </w:r>
      <w:r w:rsidRPr="007B360B">
        <w:rPr>
          <w:rStyle w:val="aa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probability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that output is 1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, p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robability that prediction is 0 is just the complement of our probability that it is 1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</w:t>
      </w:r>
    </w:p>
    <w:p w:rsidR="0049101D" w:rsidRPr="007B360B" w:rsidRDefault="0049101D" w:rsidP="0049101D">
      <w:pPr>
        <w:spacing w:line="276" w:lineRule="auto"/>
        <w:ind w:left="840" w:firstLine="42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For example,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 xml:space="preserve"> </w:t>
      </w:r>
      <w:proofErr w:type="spellStart"/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h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  <w:vertAlign w:val="subscript"/>
        </w:rPr>
        <w:t>θ</w:t>
      </w:r>
      <w:proofErr w:type="spellEnd"/>
      <w:r w:rsidRPr="007B360B">
        <w:rPr>
          <w:rStyle w:val="vlist-s"/>
          <w:rFonts w:ascii="Times New Roman" w:eastAsia="MS Gothic" w:hAnsi="Times New Roman" w:cs="Times New Roman"/>
          <w:i/>
          <w:iCs/>
          <w:color w:val="1F1F1F"/>
          <w:szCs w:val="21"/>
          <w:shd w:val="clear" w:color="auto" w:fill="FFFFFF"/>
          <w:vertAlign w:val="subscript"/>
        </w:rPr>
        <w:t>​</w:t>
      </w:r>
      <w:r w:rsidRPr="007B360B">
        <w:rPr>
          <w:rStyle w:val="mopen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(</w:t>
      </w:r>
      <w:r w:rsidRPr="007B360B">
        <w:rPr>
          <w:rStyle w:val="mord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x</w:t>
      </w:r>
      <w:r w:rsidRPr="007B360B">
        <w:rPr>
          <w:rStyle w:val="mclose"/>
          <w:rFonts w:ascii="Times New Roman" w:eastAsia="宋体" w:hAnsi="Times New Roman" w:cs="Times New Roman"/>
          <w:i/>
          <w:iCs/>
          <w:color w:val="1F1F1F"/>
          <w:szCs w:val="21"/>
          <w:shd w:val="clear" w:color="auto" w:fill="FFFFFF"/>
        </w:rPr>
        <w:t>)</w:t>
      </w:r>
      <w:r w:rsidRPr="007B360B">
        <w:rPr>
          <w:rStyle w:val="mrel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=0.7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gives us a probability of 70% that our output is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,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then the probability that it is 0 is 30%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</w:t>
      </w:r>
    </w:p>
    <w:p w:rsidR="00B073B5" w:rsidRPr="007B360B" w:rsidRDefault="00B073B5" w:rsidP="007B360B">
      <w:pPr>
        <w:spacing w:line="276" w:lineRule="auto"/>
        <w:jc w:val="left"/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</w:pPr>
    </w:p>
    <w:p w:rsidR="0049101D" w:rsidRPr="007B360B" w:rsidRDefault="0049101D" w:rsidP="0049101D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Logistic Regression Model</w:t>
      </w:r>
    </w:p>
    <w:p w:rsidR="0049101D" w:rsidRPr="007B360B" w:rsidRDefault="0049101D" w:rsidP="0049101D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Cost function:</w:t>
      </w:r>
    </w:p>
    <w:p w:rsidR="0049101D" w:rsidRPr="007B360B" w:rsidRDefault="0049101D" w:rsidP="0049101D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Linear </w:t>
      </w:r>
      <w:r w:rsidR="00B073B5" w:rsidRPr="007B360B">
        <w:rPr>
          <w:rFonts w:ascii="Times New Roman" w:eastAsia="宋体" w:hAnsi="Times New Roman" w:cs="Times New Roman"/>
          <w:b/>
          <w:bCs/>
          <w:szCs w:val="21"/>
        </w:rPr>
        <w:t xml:space="preserve">Regression: </w:t>
      </w:r>
      <w:r w:rsidRPr="007B360B">
        <w:rPr>
          <w:rFonts w:ascii="Times New Roman" w:eastAsia="宋体" w:hAnsi="Times New Roman" w:cs="Times New Roman"/>
          <w:b/>
          <w:bCs/>
          <w:position w:val="-28"/>
          <w:szCs w:val="21"/>
        </w:rPr>
        <w:object w:dxaOrig="2980" w:dyaOrig="680">
          <v:shape id="_x0000_i1042" type="#_x0000_t75" style="width:149pt;height:33.85pt" o:ole="">
            <v:imagedata r:id="rId46" o:title=""/>
          </v:shape>
          <o:OLEObject Type="Embed" ProgID="Equation.DSMT4" ShapeID="_x0000_i1042" DrawAspect="Content" ObjectID="_1633025854" r:id="rId47"/>
        </w:object>
      </w:r>
    </w:p>
    <w:p w:rsidR="00B073B5" w:rsidRPr="007B360B" w:rsidRDefault="00B073B5" w:rsidP="00B073B5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lastRenderedPageBreak/>
        <w:t xml:space="preserve">Define: </w:t>
      </w:r>
      <w:r w:rsidRPr="007B360B">
        <w:rPr>
          <w:rFonts w:ascii="Times New Roman" w:eastAsia="宋体" w:hAnsi="Times New Roman" w:cs="Times New Roman"/>
          <w:b/>
          <w:bCs/>
          <w:position w:val="-24"/>
          <w:szCs w:val="21"/>
        </w:rPr>
        <w:object w:dxaOrig="7080" w:dyaOrig="620">
          <v:shape id="_x0000_i1052" type="#_x0000_t75" style="width:353.95pt;height:31pt" o:ole="">
            <v:imagedata r:id="rId48" o:title=""/>
          </v:shape>
          <o:OLEObject Type="Embed" ProgID="Equation.DSMT4" ShapeID="_x0000_i1052" DrawAspect="Content" ObjectID="_1633025855" r:id="rId49"/>
        </w:object>
      </w:r>
    </w:p>
    <w:p w:rsidR="00B073B5" w:rsidRPr="007B360B" w:rsidRDefault="00B073B5" w:rsidP="00B073B5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Logistic Regression:</w:t>
      </w:r>
      <w:r w:rsidR="007B360B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="007B360B" w:rsidRPr="007B360B">
        <w:rPr>
          <w:rFonts w:ascii="Times New Roman" w:eastAsia="宋体" w:hAnsi="Times New Roman" w:cs="Times New Roman"/>
          <w:b/>
          <w:bCs/>
          <w:szCs w:val="21"/>
        </w:rPr>
        <w:t>用原来的</w:t>
      </w:r>
      <w:r w:rsidR="007B360B" w:rsidRPr="007B360B">
        <w:rPr>
          <w:rFonts w:ascii="Times New Roman" w:eastAsia="宋体" w:hAnsi="Times New Roman" w:cs="Times New Roman"/>
          <w:b/>
          <w:bCs/>
          <w:szCs w:val="21"/>
        </w:rPr>
        <w:t>Cost Function</w:t>
      </w:r>
      <w:r w:rsidR="007B360B">
        <w:rPr>
          <w:rFonts w:ascii="Times New Roman" w:eastAsia="宋体" w:hAnsi="Times New Roman" w:cs="Times New Roman" w:hint="eastAsia"/>
          <w:b/>
          <w:bCs/>
          <w:szCs w:val="21"/>
        </w:rPr>
        <w:t>会出现</w:t>
      </w:r>
      <w:r w:rsidR="007B360B" w:rsidRPr="007B360B">
        <w:rPr>
          <w:rFonts w:ascii="Times New Roman" w:eastAsia="宋体" w:hAnsi="Times New Roman" w:cs="Times New Roman"/>
          <w:b/>
          <w:bCs/>
          <w:szCs w:val="21"/>
        </w:rPr>
        <w:t>non-convex</w:t>
      </w:r>
      <w:r w:rsidR="007B360B"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CE3A246" wp14:editId="7F4FE7A3">
            <wp:extent cx="2940201" cy="77474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Notice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  <w:r w:rsidRPr="007B360B">
        <w:rPr>
          <w:rFonts w:ascii="Times New Roman" w:eastAsia="宋体" w:hAnsi="Times New Roman" w:cs="Times New Roman"/>
          <w:szCs w:val="21"/>
        </w:rPr>
        <w:t>y=0 or y=1 always (</w:t>
      </w:r>
      <w:r w:rsidRPr="007B360B">
        <w:rPr>
          <w:rFonts w:ascii="Times New Roman" w:eastAsia="宋体" w:hAnsi="Times New Roman" w:cs="Times New Roman"/>
          <w:szCs w:val="21"/>
        </w:rPr>
        <w:t>Classification</w:t>
      </w:r>
      <w:r w:rsidRPr="007B360B">
        <w:rPr>
          <w:rFonts w:ascii="Times New Roman" w:eastAsia="宋体" w:hAnsi="Times New Roman" w:cs="Times New Roman"/>
          <w:szCs w:val="21"/>
        </w:rPr>
        <w:t xml:space="preserve">) </w:t>
      </w:r>
    </w:p>
    <w:p w:rsidR="00B073B5" w:rsidRPr="007B360B" w:rsidRDefault="00B073B5" w:rsidP="00B073B5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Simplified Cost Function and Gradient Descent:</w:t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>合并上述</w:t>
      </w:r>
      <w:r w:rsidRPr="007B360B">
        <w:rPr>
          <w:rFonts w:ascii="Times New Roman" w:eastAsia="宋体" w:hAnsi="Times New Roman" w:cs="Times New Roman"/>
          <w:szCs w:val="21"/>
        </w:rPr>
        <w:t xml:space="preserve">Cost </w:t>
      </w:r>
      <w:r w:rsidRPr="007B360B">
        <w:rPr>
          <w:rFonts w:ascii="Times New Roman" w:eastAsia="宋体" w:hAnsi="Times New Roman" w:cs="Times New Roman"/>
          <w:szCs w:val="21"/>
        </w:rPr>
        <w:t>分段函数，有：</w:t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31EBDB1" wp14:editId="3589DA96">
            <wp:extent cx="3472004" cy="3124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0656" cy="3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>Then, Cost Function is:</w:t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  <w:bdr w:val="single" w:sz="4" w:space="0" w:color="auto"/>
        </w:rPr>
        <w:drawing>
          <wp:inline distT="0" distB="0" distL="0" distR="0" wp14:anchorId="63C94838" wp14:editId="4589DB3A">
            <wp:extent cx="3422210" cy="394182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72817" cy="4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A </w:t>
      </w: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vectorized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implementation is:</w:t>
      </w:r>
    </w:p>
    <w:p w:rsidR="00B073B5" w:rsidRPr="007B360B" w:rsidRDefault="00B073B5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D9ED329" wp14:editId="36FDD582">
            <wp:extent cx="2693406" cy="488600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24024" cy="4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40" w:rsidRPr="007B360B" w:rsidRDefault="00876340" w:rsidP="00876340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Gradient Descent:</w:t>
      </w:r>
    </w:p>
    <w:p w:rsidR="00876340" w:rsidRPr="007B360B" w:rsidRDefault="00876340" w:rsidP="00876340">
      <w:pPr>
        <w:spacing w:line="276" w:lineRule="auto"/>
        <w:ind w:left="360" w:firstLine="42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1D791CB" wp14:editId="5600F0A3">
            <wp:extent cx="3091759" cy="356119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6" cy="3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40" w:rsidRPr="007B360B" w:rsidRDefault="00876340" w:rsidP="00876340">
      <w:pPr>
        <w:spacing w:line="276" w:lineRule="auto"/>
        <w:ind w:firstLine="36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 xml:space="preserve">Want </w:t>
      </w:r>
      <w:r w:rsidRPr="007B360B">
        <w:rPr>
          <w:rFonts w:ascii="Times New Roman" w:eastAsia="宋体" w:hAnsi="Times New Roman" w:cs="Times New Roman"/>
          <w:position w:val="-20"/>
          <w:szCs w:val="21"/>
        </w:rPr>
        <w:object w:dxaOrig="940" w:dyaOrig="440">
          <v:shape id="_x0000_i1056" type="#_x0000_t75" style="width:47.05pt;height:22.1pt" o:ole="">
            <v:imagedata r:id="rId54" o:title=""/>
          </v:shape>
          <o:OLEObject Type="Embed" ProgID="Equation.DSMT4" ShapeID="_x0000_i1056" DrawAspect="Content" ObjectID="_1633025856" r:id="rId55"/>
        </w:object>
      </w:r>
    </w:p>
    <w:p w:rsidR="00876340" w:rsidRPr="007B360B" w:rsidRDefault="00876340" w:rsidP="00876340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35F7723" wp14:editId="4734615D">
            <wp:extent cx="1308226" cy="607973"/>
            <wp:effectExtent l="0" t="0" r="635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16785" cy="6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40" w:rsidRPr="007B360B" w:rsidRDefault="00876340" w:rsidP="0087634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由于</w:t>
      </w:r>
      <w:r w:rsidRPr="007B360B">
        <w:rPr>
          <w:rFonts w:ascii="Times New Roman" w:eastAsia="宋体" w:hAnsi="Times New Roman" w:cs="Times New Roman"/>
          <w:position w:val="-32"/>
          <w:szCs w:val="21"/>
        </w:rPr>
        <w:object w:dxaOrig="3500" w:dyaOrig="720">
          <v:shape id="_x0000_i1063" type="#_x0000_t75" style="width:175pt;height:36pt" o:ole="">
            <v:imagedata r:id="rId57" o:title=""/>
          </v:shape>
          <o:OLEObject Type="Embed" ProgID="Equation.DSMT4" ShapeID="_x0000_i1063" DrawAspect="Content" ObjectID="_1633025857" r:id="rId58"/>
        </w:object>
      </w:r>
      <w:r w:rsidRPr="007B360B">
        <w:rPr>
          <w:rFonts w:ascii="Times New Roman" w:eastAsia="宋体" w:hAnsi="Times New Roman" w:cs="Times New Roman"/>
          <w:szCs w:val="21"/>
        </w:rPr>
        <w:t>，得到</w:t>
      </w:r>
    </w:p>
    <w:p w:rsidR="00876340" w:rsidRPr="007B360B" w:rsidRDefault="00876340" w:rsidP="00B073B5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72A9C5C" wp14:editId="434E5B3A">
            <wp:extent cx="1756373" cy="6145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72477" cy="6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60B">
        <w:rPr>
          <w:rFonts w:ascii="Times New Roman" w:eastAsia="宋体" w:hAnsi="Times New Roman" w:cs="Times New Roman"/>
          <w:szCs w:val="21"/>
        </w:rPr>
        <w:t>（</w:t>
      </w:r>
      <w:r w:rsidRPr="007B360B">
        <w:rPr>
          <w:rFonts w:ascii="Times New Roman" w:eastAsia="宋体" w:hAnsi="Times New Roman" w:cs="Times New Roman"/>
          <w:szCs w:val="21"/>
        </w:rPr>
        <w:t xml:space="preserve">Simultaneously update all </w:t>
      </w:r>
      <w:r w:rsidRPr="007B360B">
        <w:rPr>
          <w:rFonts w:ascii="Times New Roman" w:eastAsia="宋体" w:hAnsi="Times New Roman" w:cs="Times New Roman"/>
          <w:position w:val="-14"/>
          <w:szCs w:val="21"/>
        </w:rPr>
        <w:object w:dxaOrig="260" w:dyaOrig="380">
          <v:shape id="_x0000_i1066" type="#_x0000_t75" style="width:12.85pt;height:18.9pt" o:ole="">
            <v:imagedata r:id="rId60" o:title=""/>
          </v:shape>
          <o:OLEObject Type="Embed" ProgID="Equation.DSMT4" ShapeID="_x0000_i1066" DrawAspect="Content" ObjectID="_1633025858" r:id="rId61"/>
        </w:object>
      </w:r>
      <w:r w:rsidRPr="007B360B">
        <w:rPr>
          <w:rFonts w:ascii="Times New Roman" w:eastAsia="宋体" w:hAnsi="Times New Roman" w:cs="Times New Roman"/>
          <w:szCs w:val="21"/>
        </w:rPr>
        <w:t>）</w:t>
      </w:r>
    </w:p>
    <w:p w:rsidR="00876340" w:rsidRPr="007B360B" w:rsidRDefault="00876340" w:rsidP="00876340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876340" w:rsidRPr="007B360B" w:rsidRDefault="00876340" w:rsidP="00876340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Solving the problem of Overfitting</w:t>
      </w:r>
    </w:p>
    <w:p w:rsidR="00876340" w:rsidRPr="007B360B" w:rsidRDefault="006C1140" w:rsidP="006C1140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7B360B">
        <w:rPr>
          <w:rFonts w:ascii="Times New Roman" w:eastAsia="宋体" w:hAnsi="Times New Roman" w:cs="Times New Roman"/>
          <w:position w:val="-30"/>
          <w:szCs w:val="21"/>
        </w:rPr>
        <w:object w:dxaOrig="4099" w:dyaOrig="720">
          <v:shape id="_x0000_i1079" type="#_x0000_t75" style="width:204.95pt;height:36pt" o:ole="">
            <v:imagedata r:id="rId62" o:title=""/>
          </v:shape>
          <o:OLEObject Type="Embed" ProgID="Equation.DSMT4" ShapeID="_x0000_i1079" DrawAspect="Content" ObjectID="_1633025859" r:id="rId63"/>
        </w:object>
      </w:r>
    </w:p>
    <w:p w:rsidR="006C1140" w:rsidRPr="007B360B" w:rsidRDefault="006C1140" w:rsidP="006C1140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Underfitting (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high bias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)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  <w:r w:rsidRPr="007B360B">
        <w:rPr>
          <w:rFonts w:ascii="Times New Roman" w:eastAsia="宋体" w:hAnsi="Times New Roman" w:cs="Times New Roman"/>
          <w:szCs w:val="21"/>
        </w:rPr>
        <w:t>maps poorly to the trend of data.</w:t>
      </w:r>
    </w:p>
    <w:p w:rsidR="006C1140" w:rsidRPr="007B360B" w:rsidRDefault="006C1140" w:rsidP="007B360B">
      <w:pPr>
        <w:pStyle w:val="a5"/>
        <w:spacing w:line="276" w:lineRule="auto"/>
        <w:ind w:left="420" w:firstLine="422"/>
        <w:jc w:val="left"/>
        <w:rPr>
          <w:rFonts w:ascii="Times New Roman" w:eastAsia="宋体" w:hAnsi="Times New Roman" w:cs="Times New Roman" w:hint="eastAsia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Overfitting (high variance):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a hypothesis function that fits the available data but does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lastRenderedPageBreak/>
        <w:t>not generalize well to predict new data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</w:t>
      </w:r>
    </w:p>
    <w:p w:rsidR="006C1140" w:rsidRPr="007B360B" w:rsidRDefault="006C1140" w:rsidP="006C1140">
      <w:pPr>
        <w:spacing w:line="276" w:lineRule="auto"/>
        <w:ind w:firstLine="36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宋体" w:eastAsia="宋体" w:hAnsi="宋体" w:cs="宋体" w:hint="eastAsia"/>
          <w:b/>
          <w:bCs/>
          <w:szCs w:val="21"/>
        </w:rPr>
        <w:t>③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 xml:space="preserve"> A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ddress the issue of overfitting:</w:t>
      </w:r>
    </w:p>
    <w:p w:rsidR="006C1140" w:rsidRPr="007B360B" w:rsidRDefault="006C1140" w:rsidP="006C1140">
      <w:pPr>
        <w:pStyle w:val="a5"/>
        <w:spacing w:line="276" w:lineRule="auto"/>
        <w:ind w:left="360" w:firstLine="422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1) Reduce the number of features:</w:t>
      </w:r>
    </w:p>
    <w:p w:rsidR="006C1140" w:rsidRPr="007B360B" w:rsidRDefault="006C1140" w:rsidP="006C1140">
      <w:pPr>
        <w:pStyle w:val="a5"/>
        <w:spacing w:line="276" w:lineRule="auto"/>
        <w:ind w:leftChars="271" w:left="569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>·</w:t>
      </w:r>
      <w:r w:rsidRPr="007B360B">
        <w:rPr>
          <w:rFonts w:ascii="Times New Roman" w:eastAsia="宋体" w:hAnsi="Times New Roman" w:cs="Times New Roman"/>
          <w:szCs w:val="21"/>
        </w:rPr>
        <w:t>Manually</w:t>
      </w:r>
      <w:r w:rsidRPr="007B360B">
        <w:rPr>
          <w:rFonts w:ascii="Times New Roman" w:eastAsia="宋体" w:hAnsi="Times New Roman" w:cs="Times New Roman"/>
          <w:szCs w:val="21"/>
        </w:rPr>
        <w:t>（手动地）</w:t>
      </w:r>
      <w:r w:rsidRPr="007B360B">
        <w:rPr>
          <w:rFonts w:ascii="Times New Roman" w:eastAsia="宋体" w:hAnsi="Times New Roman" w:cs="Times New Roman"/>
          <w:szCs w:val="21"/>
        </w:rPr>
        <w:t>select which features to keep.</w:t>
      </w:r>
    </w:p>
    <w:p w:rsidR="006C1140" w:rsidRPr="007B360B" w:rsidRDefault="006C1140" w:rsidP="006C1140">
      <w:pPr>
        <w:pStyle w:val="a5"/>
        <w:spacing w:line="276" w:lineRule="auto"/>
        <w:ind w:leftChars="271" w:left="569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>·</w:t>
      </w:r>
      <w:r w:rsidRPr="007B360B">
        <w:rPr>
          <w:rFonts w:ascii="Times New Roman" w:eastAsia="宋体" w:hAnsi="Times New Roman" w:cs="Times New Roman"/>
          <w:szCs w:val="21"/>
        </w:rPr>
        <w:t>Use a model selection algorithm (later in the course).</w:t>
      </w:r>
    </w:p>
    <w:p w:rsidR="006C1140" w:rsidRPr="007B360B" w:rsidRDefault="006C1140" w:rsidP="006C1140">
      <w:pPr>
        <w:pStyle w:val="a5"/>
        <w:spacing w:line="276" w:lineRule="auto"/>
        <w:ind w:left="360" w:firstLine="422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2) Regularization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</w:p>
    <w:p w:rsidR="006C1140" w:rsidRPr="007B360B" w:rsidRDefault="006C1140" w:rsidP="006C1140">
      <w:pPr>
        <w:pStyle w:val="a5"/>
        <w:spacing w:line="276" w:lineRule="auto"/>
        <w:ind w:left="362" w:firstLineChars="300" w:firstLine="63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>·</w:t>
      </w:r>
      <w:r w:rsidRPr="007B360B">
        <w:rPr>
          <w:rFonts w:ascii="Times New Roman" w:eastAsia="宋体" w:hAnsi="Times New Roman" w:cs="Times New Roman"/>
          <w:szCs w:val="21"/>
        </w:rPr>
        <w:t>Keep all the features, but reduce the magnitude</w:t>
      </w:r>
      <w:r w:rsidRPr="007B360B">
        <w:rPr>
          <w:rFonts w:ascii="Times New Roman" w:eastAsia="宋体" w:hAnsi="Times New Roman" w:cs="Times New Roman"/>
          <w:szCs w:val="21"/>
        </w:rPr>
        <w:t>/values</w:t>
      </w:r>
      <w:r w:rsidRPr="007B360B">
        <w:rPr>
          <w:rFonts w:ascii="Times New Roman" w:eastAsia="宋体" w:hAnsi="Times New Roman" w:cs="Times New Roman"/>
          <w:szCs w:val="21"/>
        </w:rPr>
        <w:t xml:space="preserve"> of parameters</w:t>
      </w:r>
      <w:r w:rsidRPr="007B360B">
        <w:rPr>
          <w:rFonts w:ascii="Times New Roman" w:eastAsia="宋体" w:hAnsi="Times New Roman" w:cs="Times New Roman"/>
          <w:szCs w:val="21"/>
        </w:rPr>
        <w:t xml:space="preserve"> </w:t>
      </w:r>
      <w:r w:rsidRPr="007B360B">
        <w:rPr>
          <w:rFonts w:ascii="Times New Roman" w:eastAsia="宋体" w:hAnsi="Times New Roman" w:cs="Times New Roman"/>
          <w:position w:val="-14"/>
          <w:szCs w:val="21"/>
        </w:rPr>
        <w:object w:dxaOrig="260" w:dyaOrig="380">
          <v:shape id="_x0000_i1086" type="#_x0000_t75" style="width:12.85pt;height:18.9pt" o:ole="">
            <v:imagedata r:id="rId64" o:title=""/>
          </v:shape>
          <o:OLEObject Type="Embed" ProgID="Equation.DSMT4" ShapeID="_x0000_i1086" DrawAspect="Content" ObjectID="_1633025860" r:id="rId65"/>
        </w:object>
      </w:r>
      <w:r w:rsidRPr="007B360B">
        <w:rPr>
          <w:rFonts w:ascii="Times New Roman" w:eastAsia="宋体" w:hAnsi="Times New Roman" w:cs="Times New Roman"/>
          <w:szCs w:val="21"/>
        </w:rPr>
        <w:t>.</w:t>
      </w:r>
    </w:p>
    <w:p w:rsidR="006C1140" w:rsidRPr="007B360B" w:rsidRDefault="006C1140" w:rsidP="006C1140">
      <w:pPr>
        <w:pStyle w:val="a5"/>
        <w:spacing w:line="276" w:lineRule="auto"/>
        <w:ind w:left="722"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>·</w:t>
      </w:r>
      <w:r w:rsidRPr="007B360B">
        <w:rPr>
          <w:rFonts w:ascii="Times New Roman" w:eastAsia="宋体" w:hAnsi="Times New Roman" w:cs="Times New Roman"/>
          <w:szCs w:val="21"/>
        </w:rPr>
        <w:t>Regularization works well when we have a lot of slightly useful features.</w:t>
      </w:r>
    </w:p>
    <w:p w:rsidR="006C1140" w:rsidRPr="007B360B" w:rsidRDefault="007B360B" w:rsidP="007B360B">
      <w:pPr>
        <w:spacing w:line="276" w:lineRule="auto"/>
        <w:ind w:firstLine="42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 w:hint="eastAsia"/>
          <w:b/>
          <w:bCs/>
          <w:szCs w:val="21"/>
        </w:rPr>
        <w:t>④</w:t>
      </w:r>
      <w:r w:rsidRPr="007B360B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="006C1140" w:rsidRPr="007B360B">
        <w:rPr>
          <w:rFonts w:ascii="Times New Roman" w:eastAsia="宋体" w:hAnsi="Times New Roman" w:cs="Times New Roman"/>
          <w:b/>
          <w:bCs/>
          <w:szCs w:val="21"/>
        </w:rPr>
        <w:t>Cost Function:</w:t>
      </w:r>
    </w:p>
    <w:p w:rsidR="006C1140" w:rsidRPr="007B360B" w:rsidRDefault="006C1140" w:rsidP="006C114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6D720B5" wp14:editId="3A3805F4">
            <wp:extent cx="2865422" cy="3456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90705" cy="3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40" w:rsidRPr="007B360B" w:rsidRDefault="006C1140" w:rsidP="006C114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>Notice:</w:t>
      </w:r>
      <w:r w:rsidR="00D519B1" w:rsidRPr="007B360B">
        <w:rPr>
          <w:rFonts w:ascii="Times New Roman" w:eastAsia="宋体" w:hAnsi="Times New Roman" w:cs="Times New Roman"/>
          <w:b/>
          <w:bCs/>
          <w:color w:val="1F1F1F"/>
          <w:szCs w:val="21"/>
          <w:shd w:val="clear" w:color="auto" w:fill="FFFFFF"/>
        </w:rPr>
        <w:t xml:space="preserve">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λ, is the </w:t>
      </w:r>
      <w:r w:rsidRPr="007B360B">
        <w:rPr>
          <w:rStyle w:val="aa"/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regularization parameter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 It determines how much the costs of our theta parameters are inflated.</w:t>
      </w:r>
    </w:p>
    <w:p w:rsidR="006C1140" w:rsidRPr="007B360B" w:rsidRDefault="006C1140" w:rsidP="006C114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If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λ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is very large</w:t>
      </w:r>
      <w:r w:rsidR="00D519B1"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,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maybe underfitting</w:t>
      </w:r>
      <w:r w:rsidR="00D519B1"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.</w:t>
      </w:r>
    </w:p>
    <w:p w:rsidR="00D519B1" w:rsidRPr="007B360B" w:rsidRDefault="00D519B1" w:rsidP="006C1140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</w:p>
    <w:p w:rsidR="00D519B1" w:rsidRPr="007B360B" w:rsidRDefault="00D519B1" w:rsidP="00D519B1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Regularized Linear Regression</w:t>
      </w:r>
    </w:p>
    <w:p w:rsidR="00D519B1" w:rsidRPr="007B360B" w:rsidRDefault="00D519B1" w:rsidP="00D519B1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Two learning algorithms of linear regression:</w:t>
      </w:r>
    </w:p>
    <w:p w:rsidR="00D519B1" w:rsidRPr="007B360B" w:rsidRDefault="00D519B1" w:rsidP="00D519B1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position w:val="-30"/>
          <w:szCs w:val="21"/>
        </w:rPr>
        <w:object w:dxaOrig="6780" w:dyaOrig="720">
          <v:shape id="_x0000_i1089" type="#_x0000_t75" style="width:338.95pt;height:36pt" o:ole="">
            <v:imagedata r:id="rId67" o:title=""/>
          </v:shape>
          <o:OLEObject Type="Embed" ProgID="Equation.DSMT4" ShapeID="_x0000_i1089" DrawAspect="Content" ObjectID="_1633025861" r:id="rId68"/>
        </w:object>
      </w:r>
    </w:p>
    <w:p w:rsidR="00D519B1" w:rsidRPr="007B360B" w:rsidRDefault="00D519B1" w:rsidP="00D519B1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1C02899" wp14:editId="43E22995">
            <wp:extent cx="2865422" cy="3456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90705" cy="3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B1" w:rsidRPr="007B360B" w:rsidRDefault="00D519B1" w:rsidP="00D519B1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Gradient Descent:</w:t>
      </w:r>
    </w:p>
    <w:p w:rsidR="00D519B1" w:rsidRPr="007B360B" w:rsidRDefault="00D519B1" w:rsidP="00D519B1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786A1F2" wp14:editId="0D82649E">
            <wp:extent cx="3693814" cy="931681"/>
            <wp:effectExtent l="0" t="0" r="190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02728" cy="9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B1" w:rsidRPr="007B360B" w:rsidRDefault="00D519B1" w:rsidP="00D519B1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ab/>
      </w:r>
      <w:r w:rsidRPr="007B360B">
        <w:rPr>
          <w:rFonts w:ascii="Times New Roman" w:eastAsia="宋体" w:hAnsi="Times New Roman" w:cs="Times New Roman"/>
          <w:szCs w:val="21"/>
        </w:rPr>
        <w:tab/>
      </w:r>
      <w:r w:rsidRPr="007B360B">
        <w:rPr>
          <w:rFonts w:ascii="Times New Roman" w:eastAsia="宋体" w:hAnsi="Times New Roman" w:cs="Times New Roman"/>
          <w:szCs w:val="21"/>
        </w:rPr>
        <w:t>其中，整理第二行，</w:t>
      </w:r>
    </w:p>
    <w:p w:rsidR="00D519B1" w:rsidRPr="007B360B" w:rsidRDefault="00D519B1" w:rsidP="00D519B1">
      <w:pPr>
        <w:spacing w:line="276" w:lineRule="auto"/>
        <w:ind w:left="840" w:firstLine="42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86E1130" wp14:editId="74B0975D">
            <wp:extent cx="2367481" cy="26921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34609" cy="2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B1" w:rsidRPr="007B360B" w:rsidRDefault="00D519B1" w:rsidP="00D519B1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szCs w:val="21"/>
        </w:rPr>
        <w:t xml:space="preserve">Notice: </w:t>
      </w:r>
      <w:r w:rsidRPr="007B360B">
        <w:rPr>
          <w:rFonts w:ascii="Times New Roman" w:eastAsia="宋体" w:hAnsi="Times New Roman" w:cs="Times New Roman"/>
          <w:position w:val="-24"/>
          <w:szCs w:val="21"/>
        </w:rPr>
        <w:object w:dxaOrig="920" w:dyaOrig="620">
          <v:shape id="_x0000_i1096" type="#_x0000_t75" style="width:46pt;height:31pt" o:ole="">
            <v:imagedata r:id="rId71" o:title=""/>
          </v:shape>
          <o:OLEObject Type="Embed" ProgID="Equation.DSMT4" ShapeID="_x0000_i1096" DrawAspect="Content" ObjectID="_1633025862" r:id="rId72"/>
        </w:object>
      </w:r>
      <w:r w:rsidRPr="007B360B">
        <w:rPr>
          <w:rFonts w:ascii="Times New Roman" w:eastAsia="宋体" w:hAnsi="Times New Roman" w:cs="Times New Roman"/>
          <w:szCs w:val="21"/>
        </w:rPr>
        <w:t xml:space="preserve"> is a little bit less than 1.</w:t>
      </w:r>
    </w:p>
    <w:p w:rsidR="00D519B1" w:rsidRPr="007B360B" w:rsidRDefault="00D519B1" w:rsidP="00D519B1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Normal Equation:</w:t>
      </w:r>
    </w:p>
    <w:p w:rsidR="00D519B1" w:rsidRPr="007B360B" w:rsidRDefault="00D519B1" w:rsidP="00D519B1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5FECC5F" wp14:editId="7FB9775C">
            <wp:extent cx="1859283" cy="1059255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60304" cy="10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B1" w:rsidRPr="007B360B" w:rsidRDefault="00D519B1" w:rsidP="00D519B1">
      <w:pPr>
        <w:pStyle w:val="a5"/>
        <w:spacing w:line="276" w:lineRule="auto"/>
        <w:ind w:left="2040" w:firstLineChars="0" w:firstLine="6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(n+</w:t>
      </w:r>
      <w:proofErr w:type="gramStart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1)×</w:t>
      </w:r>
      <w:proofErr w:type="gramEnd"/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(n+1)</w:t>
      </w:r>
    </w:p>
    <w:p w:rsidR="00895836" w:rsidRPr="007B360B" w:rsidRDefault="00895836" w:rsidP="007B360B">
      <w:pPr>
        <w:spacing w:line="276" w:lineRule="auto"/>
        <w:ind w:firstLine="360"/>
        <w:jc w:val="left"/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</w:pP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lastRenderedPageBreak/>
        <w:t>I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f m &lt; n, then </w:t>
      </w:r>
      <w:r w:rsidRPr="007B360B">
        <w:rPr>
          <w:rFonts w:ascii="Times New Roman" w:eastAsia="宋体" w:hAnsi="Times New Roman" w:cs="Times New Roman"/>
          <w:position w:val="-4"/>
          <w:szCs w:val="21"/>
        </w:rPr>
        <w:object w:dxaOrig="600" w:dyaOrig="300">
          <v:shape id="_x0000_i1098" type="#_x0000_t75" style="width:29.95pt;height:14.95pt" o:ole="">
            <v:imagedata r:id="rId74" o:title=""/>
          </v:shape>
          <o:OLEObject Type="Embed" ProgID="Equation.DSMT4" ShapeID="_x0000_i1098" DrawAspect="Content" ObjectID="_1633025863" r:id="rId75"/>
        </w:objec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is non-invertible. However, when add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ing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the term λ</w:t>
      </w:r>
      <w:r w:rsidRPr="007B360B">
        <w:rPr>
          <w:rFonts w:ascii="Cambria Math" w:eastAsia="MS Gothic" w:hAnsi="Cambria Math" w:cs="Cambria Math"/>
          <w:color w:val="1F1F1F"/>
          <w:szCs w:val="21"/>
          <w:shd w:val="clear" w:color="auto" w:fill="FFFFFF"/>
        </w:rPr>
        <w:t>⋅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L, then </w:t>
      </w:r>
      <w:r w:rsidRPr="007B360B">
        <w:rPr>
          <w:rFonts w:ascii="Times New Roman" w:eastAsia="宋体" w:hAnsi="Times New Roman" w:cs="Times New Roman"/>
          <w:position w:val="-4"/>
          <w:szCs w:val="21"/>
        </w:rPr>
        <w:object w:dxaOrig="600" w:dyaOrig="300">
          <v:shape id="_x0000_i1099" type="#_x0000_t75" style="width:29.95pt;height:14.95pt" o:ole="">
            <v:imagedata r:id="rId76" o:title=""/>
          </v:shape>
          <o:OLEObject Type="Embed" ProgID="Equation.DSMT4" ShapeID="_x0000_i1099" DrawAspect="Content" ObjectID="_1633025864" r:id="rId77"/>
        </w:objec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 + λ</w:t>
      </w:r>
      <w:r w:rsidRPr="007B360B">
        <w:rPr>
          <w:rFonts w:ascii="Cambria Math" w:eastAsia="MS Gothic" w:hAnsi="Cambria Math" w:cs="Cambria Math"/>
          <w:color w:val="1F1F1F"/>
          <w:szCs w:val="21"/>
          <w:shd w:val="clear" w:color="auto" w:fill="FFFFFF"/>
        </w:rPr>
        <w:t>⋅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 xml:space="preserve"> </w:t>
      </w:r>
      <w:r w:rsidRPr="007B360B">
        <w:rPr>
          <w:rFonts w:ascii="Times New Roman" w:eastAsia="宋体" w:hAnsi="Times New Roman" w:cs="Times New Roman"/>
          <w:color w:val="1F1F1F"/>
          <w:szCs w:val="21"/>
          <w:shd w:val="clear" w:color="auto" w:fill="FFFFFF"/>
        </w:rPr>
        <w:t>L becomes invertible.</w:t>
      </w:r>
    </w:p>
    <w:p w:rsidR="00895836" w:rsidRPr="007B360B" w:rsidRDefault="00895836" w:rsidP="00895836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</w:pP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 xml:space="preserve">Regularized 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>Logistic</w:t>
      </w:r>
      <w:r w:rsidRPr="007B360B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</w:rPr>
        <w:t xml:space="preserve"> Regression</w:t>
      </w:r>
    </w:p>
    <w:p w:rsidR="00895836" w:rsidRPr="007B360B" w:rsidRDefault="00895836" w:rsidP="00895836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Cost Function</w:t>
      </w:r>
      <w:r w:rsidRPr="007B360B">
        <w:rPr>
          <w:rFonts w:ascii="Times New Roman" w:eastAsia="宋体" w:hAnsi="Times New Roman" w:cs="Times New Roman"/>
          <w:b/>
          <w:bCs/>
          <w:szCs w:val="21"/>
        </w:rPr>
        <w:t>：</w:t>
      </w:r>
    </w:p>
    <w:p w:rsidR="00895836" w:rsidRPr="007B360B" w:rsidRDefault="00895836" w:rsidP="00895836">
      <w:pPr>
        <w:spacing w:line="276" w:lineRule="auto"/>
        <w:ind w:firstLineChars="100" w:firstLine="21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CE15EF7" wp14:editId="1296A400">
            <wp:extent cx="4961299" cy="25087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49616" cy="25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36" w:rsidRPr="007B360B" w:rsidRDefault="00895836" w:rsidP="00895836">
      <w:pPr>
        <w:pStyle w:val="a5"/>
        <w:numPr>
          <w:ilvl w:val="1"/>
          <w:numId w:val="2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7B360B">
        <w:rPr>
          <w:rFonts w:ascii="Times New Roman" w:eastAsia="宋体" w:hAnsi="Times New Roman" w:cs="Times New Roman"/>
          <w:b/>
          <w:bCs/>
          <w:szCs w:val="21"/>
        </w:rPr>
        <w:t>Gradient Descent:</w:t>
      </w:r>
    </w:p>
    <w:p w:rsidR="00895836" w:rsidRPr="007B360B" w:rsidRDefault="00895836" w:rsidP="00895836">
      <w:pPr>
        <w:pStyle w:val="a5"/>
        <w:spacing w:line="276" w:lineRule="auto"/>
        <w:ind w:left="78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7B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64165D2" wp14:editId="136A496C">
            <wp:extent cx="2892582" cy="1271147"/>
            <wp:effectExtent l="0" t="0" r="317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9" cy="12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36" w:rsidRPr="007B360B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7E" w:rsidRDefault="006E537E" w:rsidP="00BF7163">
      <w:r>
        <w:separator/>
      </w:r>
    </w:p>
  </w:endnote>
  <w:endnote w:type="continuationSeparator" w:id="0">
    <w:p w:rsidR="006E537E" w:rsidRDefault="006E537E" w:rsidP="00B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7E" w:rsidRDefault="006E537E" w:rsidP="00BF7163">
      <w:r>
        <w:separator/>
      </w:r>
    </w:p>
  </w:footnote>
  <w:footnote w:type="continuationSeparator" w:id="0">
    <w:p w:rsidR="006E537E" w:rsidRDefault="006E537E" w:rsidP="00B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4B7"/>
    <w:multiLevelType w:val="hybridMultilevel"/>
    <w:tmpl w:val="DB42FA34"/>
    <w:lvl w:ilvl="0" w:tplc="C0E6F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D3E16"/>
    <w:multiLevelType w:val="hybridMultilevel"/>
    <w:tmpl w:val="85BCF8C8"/>
    <w:lvl w:ilvl="0" w:tplc="78BADFE2">
      <w:start w:val="2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196818"/>
    <w:multiLevelType w:val="hybridMultilevel"/>
    <w:tmpl w:val="AB08065E"/>
    <w:lvl w:ilvl="0" w:tplc="FF2E2D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11664"/>
    <w:multiLevelType w:val="hybridMultilevel"/>
    <w:tmpl w:val="135647F4"/>
    <w:lvl w:ilvl="0" w:tplc="CD60876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E43DE1"/>
    <w:multiLevelType w:val="multilevel"/>
    <w:tmpl w:val="25AC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6F7323"/>
    <w:multiLevelType w:val="hybridMultilevel"/>
    <w:tmpl w:val="617C449A"/>
    <w:lvl w:ilvl="0" w:tplc="284A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980B1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B126A"/>
    <w:multiLevelType w:val="hybridMultilevel"/>
    <w:tmpl w:val="A5A6609E"/>
    <w:lvl w:ilvl="0" w:tplc="781AE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0166FC"/>
    <w:multiLevelType w:val="hybridMultilevel"/>
    <w:tmpl w:val="ABA2F976"/>
    <w:lvl w:ilvl="0" w:tplc="401020E0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4E7FE1"/>
    <w:multiLevelType w:val="hybridMultilevel"/>
    <w:tmpl w:val="31BA280A"/>
    <w:lvl w:ilvl="0" w:tplc="FCA4C8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650AFD"/>
    <w:multiLevelType w:val="hybridMultilevel"/>
    <w:tmpl w:val="BC22063E"/>
    <w:lvl w:ilvl="0" w:tplc="0478C3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D2E65A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675608"/>
    <w:multiLevelType w:val="hybridMultilevel"/>
    <w:tmpl w:val="681C7722"/>
    <w:lvl w:ilvl="0" w:tplc="A03479AE">
      <w:start w:val="1"/>
      <w:numFmt w:val="decimalEnclosedCircle"/>
      <w:lvlText w:val="%1"/>
      <w:lvlJc w:val="left"/>
      <w:pPr>
        <w:ind w:left="1140" w:hanging="360"/>
      </w:pPr>
      <w:rPr>
        <w:rFonts w:eastAsia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898023B"/>
    <w:multiLevelType w:val="hybridMultilevel"/>
    <w:tmpl w:val="487E8D1C"/>
    <w:lvl w:ilvl="0" w:tplc="AA0AB4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F2F9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4F5771"/>
    <w:multiLevelType w:val="hybridMultilevel"/>
    <w:tmpl w:val="C2DAD1D4"/>
    <w:lvl w:ilvl="0" w:tplc="2022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8D7CAF"/>
    <w:multiLevelType w:val="hybridMultilevel"/>
    <w:tmpl w:val="C73854F2"/>
    <w:lvl w:ilvl="0" w:tplc="7CB23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86C48"/>
    <w:multiLevelType w:val="hybridMultilevel"/>
    <w:tmpl w:val="623063AE"/>
    <w:lvl w:ilvl="0" w:tplc="7AE06D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AC1FA0"/>
    <w:multiLevelType w:val="hybridMultilevel"/>
    <w:tmpl w:val="AFC6C2CE"/>
    <w:lvl w:ilvl="0" w:tplc="F09E6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A15400"/>
    <w:multiLevelType w:val="hybridMultilevel"/>
    <w:tmpl w:val="2034C420"/>
    <w:lvl w:ilvl="0" w:tplc="031809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7605EAB"/>
    <w:multiLevelType w:val="hybridMultilevel"/>
    <w:tmpl w:val="AE660526"/>
    <w:lvl w:ilvl="0" w:tplc="E1CAB9E8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7143A"/>
    <w:multiLevelType w:val="hybridMultilevel"/>
    <w:tmpl w:val="73D2B2C4"/>
    <w:lvl w:ilvl="0" w:tplc="0778C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047ECE"/>
    <w:multiLevelType w:val="hybridMultilevel"/>
    <w:tmpl w:val="FF8C31C8"/>
    <w:lvl w:ilvl="0" w:tplc="AF36605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31BEA606">
      <w:start w:val="1"/>
      <w:numFmt w:val="decimal"/>
      <w:lvlText w:val="%2、"/>
      <w:lvlJc w:val="left"/>
      <w:pPr>
        <w:ind w:left="7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DB1FEA"/>
    <w:multiLevelType w:val="hybridMultilevel"/>
    <w:tmpl w:val="26F6358C"/>
    <w:lvl w:ilvl="0" w:tplc="6A4A1FA4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E052FDF"/>
    <w:multiLevelType w:val="hybridMultilevel"/>
    <w:tmpl w:val="4788ABB4"/>
    <w:lvl w:ilvl="0" w:tplc="923A483A">
      <w:start w:val="2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2657C7"/>
    <w:multiLevelType w:val="hybridMultilevel"/>
    <w:tmpl w:val="CB8EB2D0"/>
    <w:lvl w:ilvl="0" w:tplc="CFD81C54">
      <w:start w:val="1"/>
      <w:numFmt w:val="decimal"/>
      <w:lvlText w:val="%1."/>
      <w:lvlJc w:val="left"/>
      <w:pPr>
        <w:ind w:left="800" w:hanging="360"/>
      </w:pPr>
      <w:rPr>
        <w:rFonts w:ascii="Times New Roman" w:eastAsia="宋体" w:hAnsi="Times New Roman" w:cs="Times New Roman" w:hint="default"/>
        <w:b/>
        <w:color w:val="auto"/>
      </w:rPr>
    </w:lvl>
    <w:lvl w:ilvl="1" w:tplc="8DB04328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71E2438E"/>
    <w:multiLevelType w:val="hybridMultilevel"/>
    <w:tmpl w:val="2D8A832A"/>
    <w:lvl w:ilvl="0" w:tplc="FFDE6CE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652D47"/>
    <w:multiLevelType w:val="hybridMultilevel"/>
    <w:tmpl w:val="5E183698"/>
    <w:lvl w:ilvl="0" w:tplc="09742388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3"/>
  </w:num>
  <w:num w:numId="3">
    <w:abstractNumId w:val="17"/>
  </w:num>
  <w:num w:numId="4">
    <w:abstractNumId w:val="21"/>
  </w:num>
  <w:num w:numId="5">
    <w:abstractNumId w:val="7"/>
  </w:num>
  <w:num w:numId="6">
    <w:abstractNumId w:val="1"/>
  </w:num>
  <w:num w:numId="7">
    <w:abstractNumId w:val="24"/>
  </w:num>
  <w:num w:numId="8">
    <w:abstractNumId w:val="20"/>
  </w:num>
  <w:num w:numId="9">
    <w:abstractNumId w:val="16"/>
  </w:num>
  <w:num w:numId="10">
    <w:abstractNumId w:val="12"/>
  </w:num>
  <w:num w:numId="11">
    <w:abstractNumId w:val="2"/>
  </w:num>
  <w:num w:numId="12">
    <w:abstractNumId w:val="15"/>
  </w:num>
  <w:num w:numId="13">
    <w:abstractNumId w:val="8"/>
  </w:num>
  <w:num w:numId="14">
    <w:abstractNumId w:val="3"/>
  </w:num>
  <w:num w:numId="15">
    <w:abstractNumId w:val="13"/>
  </w:num>
  <w:num w:numId="16">
    <w:abstractNumId w:val="0"/>
  </w:num>
  <w:num w:numId="17">
    <w:abstractNumId w:val="11"/>
  </w:num>
  <w:num w:numId="18">
    <w:abstractNumId w:val="19"/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6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3"/>
    <w:rsid w:val="00014F7B"/>
    <w:rsid w:val="000529B9"/>
    <w:rsid w:val="00144997"/>
    <w:rsid w:val="00153160"/>
    <w:rsid w:val="0016615B"/>
    <w:rsid w:val="0017171B"/>
    <w:rsid w:val="00186366"/>
    <w:rsid w:val="001B58E5"/>
    <w:rsid w:val="0022645A"/>
    <w:rsid w:val="002354A9"/>
    <w:rsid w:val="00267D11"/>
    <w:rsid w:val="00390304"/>
    <w:rsid w:val="003F6C3B"/>
    <w:rsid w:val="00412CB4"/>
    <w:rsid w:val="0049101D"/>
    <w:rsid w:val="004B4219"/>
    <w:rsid w:val="004F1297"/>
    <w:rsid w:val="005472E0"/>
    <w:rsid w:val="005A4A36"/>
    <w:rsid w:val="005B32F7"/>
    <w:rsid w:val="0063069E"/>
    <w:rsid w:val="006332B2"/>
    <w:rsid w:val="00656E87"/>
    <w:rsid w:val="0066484E"/>
    <w:rsid w:val="006C1140"/>
    <w:rsid w:val="006E537E"/>
    <w:rsid w:val="00704103"/>
    <w:rsid w:val="00752583"/>
    <w:rsid w:val="0075698D"/>
    <w:rsid w:val="00792733"/>
    <w:rsid w:val="007B360B"/>
    <w:rsid w:val="007C28E3"/>
    <w:rsid w:val="00823574"/>
    <w:rsid w:val="00867A01"/>
    <w:rsid w:val="00876340"/>
    <w:rsid w:val="00885571"/>
    <w:rsid w:val="008907A4"/>
    <w:rsid w:val="00895836"/>
    <w:rsid w:val="008A3E00"/>
    <w:rsid w:val="008A6A4B"/>
    <w:rsid w:val="008D35EC"/>
    <w:rsid w:val="00951996"/>
    <w:rsid w:val="00954686"/>
    <w:rsid w:val="00973232"/>
    <w:rsid w:val="009848FB"/>
    <w:rsid w:val="00993182"/>
    <w:rsid w:val="009B0B0E"/>
    <w:rsid w:val="00AD45F7"/>
    <w:rsid w:val="00B073B5"/>
    <w:rsid w:val="00B933BA"/>
    <w:rsid w:val="00BF7163"/>
    <w:rsid w:val="00C02E3C"/>
    <w:rsid w:val="00C96316"/>
    <w:rsid w:val="00D24C34"/>
    <w:rsid w:val="00D519B1"/>
    <w:rsid w:val="00D5783C"/>
    <w:rsid w:val="00D82843"/>
    <w:rsid w:val="00DA770A"/>
    <w:rsid w:val="00E42844"/>
    <w:rsid w:val="00E802E9"/>
    <w:rsid w:val="00E8703E"/>
    <w:rsid w:val="00F40B24"/>
    <w:rsid w:val="00F74C4E"/>
    <w:rsid w:val="00F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C02FD"/>
  <w15:chartTrackingRefBased/>
  <w15:docId w15:val="{193887AA-133B-4BAE-95CF-7F0C45D6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07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77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F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71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7163"/>
    <w:rPr>
      <w:sz w:val="18"/>
      <w:szCs w:val="18"/>
    </w:rPr>
  </w:style>
  <w:style w:type="character" w:customStyle="1" w:styleId="mi">
    <w:name w:val="mi"/>
    <w:basedOn w:val="a0"/>
    <w:rsid w:val="00390304"/>
  </w:style>
  <w:style w:type="character" w:customStyle="1" w:styleId="mo">
    <w:name w:val="mo"/>
    <w:basedOn w:val="a0"/>
    <w:rsid w:val="00390304"/>
  </w:style>
  <w:style w:type="character" w:customStyle="1" w:styleId="mn">
    <w:name w:val="mn"/>
    <w:basedOn w:val="a0"/>
    <w:rsid w:val="00390304"/>
  </w:style>
  <w:style w:type="character" w:customStyle="1" w:styleId="30">
    <w:name w:val="标题 3 字符"/>
    <w:basedOn w:val="a0"/>
    <w:link w:val="3"/>
    <w:uiPriority w:val="9"/>
    <w:rsid w:val="008907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8907A4"/>
  </w:style>
  <w:style w:type="character" w:customStyle="1" w:styleId="mord">
    <w:name w:val="mord"/>
    <w:basedOn w:val="a0"/>
    <w:rsid w:val="008907A4"/>
  </w:style>
  <w:style w:type="character" w:customStyle="1" w:styleId="mopen">
    <w:name w:val="mopen"/>
    <w:basedOn w:val="a0"/>
    <w:rsid w:val="008907A4"/>
  </w:style>
  <w:style w:type="character" w:customStyle="1" w:styleId="vlist-s">
    <w:name w:val="vlist-s"/>
    <w:basedOn w:val="a0"/>
    <w:rsid w:val="008907A4"/>
  </w:style>
  <w:style w:type="character" w:customStyle="1" w:styleId="mclose">
    <w:name w:val="mclose"/>
    <w:basedOn w:val="a0"/>
    <w:rsid w:val="008907A4"/>
  </w:style>
  <w:style w:type="character" w:customStyle="1" w:styleId="20">
    <w:name w:val="标题 2 字符"/>
    <w:basedOn w:val="a0"/>
    <w:link w:val="2"/>
    <w:uiPriority w:val="9"/>
    <w:semiHidden/>
    <w:rsid w:val="009848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3069E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792733"/>
    <w:rPr>
      <w:b/>
      <w:bCs/>
    </w:rPr>
  </w:style>
  <w:style w:type="character" w:styleId="ab">
    <w:name w:val="Placeholder Text"/>
    <w:basedOn w:val="a0"/>
    <w:uiPriority w:val="99"/>
    <w:semiHidden/>
    <w:rsid w:val="00823574"/>
    <w:rPr>
      <w:color w:val="808080"/>
    </w:rPr>
  </w:style>
  <w:style w:type="character" w:customStyle="1" w:styleId="mrel">
    <w:name w:val="mrel"/>
    <w:basedOn w:val="a0"/>
    <w:rsid w:val="0065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26" Type="http://schemas.openxmlformats.org/officeDocument/2006/relationships/image" Target="media/image15.png"/><Relationship Id="rId39" Type="http://schemas.openxmlformats.org/officeDocument/2006/relationships/image" Target="media/image23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image" Target="media/image24.png"/><Relationship Id="rId47" Type="http://schemas.openxmlformats.org/officeDocument/2006/relationships/oleObject" Target="embeddings/oleObject14.bin"/><Relationship Id="rId50" Type="http://schemas.openxmlformats.org/officeDocument/2006/relationships/image" Target="media/image29.png"/><Relationship Id="rId55" Type="http://schemas.openxmlformats.org/officeDocument/2006/relationships/oleObject" Target="embeddings/oleObject16.bin"/><Relationship Id="rId63" Type="http://schemas.openxmlformats.org/officeDocument/2006/relationships/oleObject" Target="embeddings/oleObject19.bin"/><Relationship Id="rId68" Type="http://schemas.openxmlformats.org/officeDocument/2006/relationships/oleObject" Target="embeddings/oleObject21.bin"/><Relationship Id="rId76" Type="http://schemas.openxmlformats.org/officeDocument/2006/relationships/image" Target="media/image47.wmf"/><Relationship Id="rId7" Type="http://schemas.openxmlformats.org/officeDocument/2006/relationships/image" Target="media/image1.png"/><Relationship Id="rId71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7.wmf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32" Type="http://schemas.openxmlformats.org/officeDocument/2006/relationships/oleObject" Target="embeddings/oleObject8.bin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8" Type="http://schemas.openxmlformats.org/officeDocument/2006/relationships/oleObject" Target="embeddings/oleObject17.bin"/><Relationship Id="rId66" Type="http://schemas.openxmlformats.org/officeDocument/2006/relationships/image" Target="media/image40.png"/><Relationship Id="rId74" Type="http://schemas.openxmlformats.org/officeDocument/2006/relationships/image" Target="media/image46.wmf"/><Relationship Id="rId79" Type="http://schemas.openxmlformats.org/officeDocument/2006/relationships/image" Target="media/image49.png"/><Relationship Id="rId5" Type="http://schemas.openxmlformats.org/officeDocument/2006/relationships/footnotes" Target="footnotes.xml"/><Relationship Id="rId61" Type="http://schemas.openxmlformats.org/officeDocument/2006/relationships/oleObject" Target="embeddings/oleObject18.bin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image" Target="media/image31.png"/><Relationship Id="rId60" Type="http://schemas.openxmlformats.org/officeDocument/2006/relationships/image" Target="media/image37.wmf"/><Relationship Id="rId65" Type="http://schemas.openxmlformats.org/officeDocument/2006/relationships/oleObject" Target="embeddings/oleObject20.bin"/><Relationship Id="rId73" Type="http://schemas.openxmlformats.org/officeDocument/2006/relationships/image" Target="media/image45.png"/><Relationship Id="rId78" Type="http://schemas.openxmlformats.org/officeDocument/2006/relationships/image" Target="media/image48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43" Type="http://schemas.openxmlformats.org/officeDocument/2006/relationships/image" Target="media/image25.wmf"/><Relationship Id="rId48" Type="http://schemas.openxmlformats.org/officeDocument/2006/relationships/image" Target="media/image28.wmf"/><Relationship Id="rId56" Type="http://schemas.openxmlformats.org/officeDocument/2006/relationships/image" Target="media/image34.png"/><Relationship Id="rId64" Type="http://schemas.openxmlformats.org/officeDocument/2006/relationships/image" Target="media/image39.wmf"/><Relationship Id="rId69" Type="http://schemas.openxmlformats.org/officeDocument/2006/relationships/image" Target="media/image42.png"/><Relationship Id="rId77" Type="http://schemas.openxmlformats.org/officeDocument/2006/relationships/oleObject" Target="embeddings/oleObject24.bin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72" Type="http://schemas.openxmlformats.org/officeDocument/2006/relationships/oleObject" Target="embeddings/oleObject22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59" Type="http://schemas.openxmlformats.org/officeDocument/2006/relationships/image" Target="media/image36.png"/><Relationship Id="rId67" Type="http://schemas.openxmlformats.org/officeDocument/2006/relationships/image" Target="media/image41.wmf"/><Relationship Id="rId20" Type="http://schemas.openxmlformats.org/officeDocument/2006/relationships/image" Target="media/image12.wmf"/><Relationship Id="rId41" Type="http://schemas.openxmlformats.org/officeDocument/2006/relationships/oleObject" Target="embeddings/oleObject12.bin"/><Relationship Id="rId54" Type="http://schemas.openxmlformats.org/officeDocument/2006/relationships/image" Target="media/image33.wmf"/><Relationship Id="rId62" Type="http://schemas.openxmlformats.org/officeDocument/2006/relationships/image" Target="media/image38.wmf"/><Relationship Id="rId70" Type="http://schemas.openxmlformats.org/officeDocument/2006/relationships/image" Target="media/image43.png"/><Relationship Id="rId75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5.bin"/><Relationship Id="rId5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24</cp:revision>
  <dcterms:created xsi:type="dcterms:W3CDTF">2019-09-19T14:37:00Z</dcterms:created>
  <dcterms:modified xsi:type="dcterms:W3CDTF">2019-10-19T13:27:00Z</dcterms:modified>
</cp:coreProperties>
</file>