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1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00"/>
          <w:sz w:val="22"/>
          <w:szCs w:val="22"/>
        </w:rPr>
        <w:t xml:space="preserve">HR AGENT SIDECAR  |  ENTITY HELP</w:t>
      </w:r>
    </w:p>
    <w:p>
      <w:pPr>
        <w:spacing w:after="22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Time Off Balance Help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color w:val="5B6573"/>
          <w:sz w:val="25"/>
          <w:szCs w:val="25"/>
        </w:rPr>
        <w:t xml:space="preserve">Business guidance for the Time Off Balance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context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entity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Balance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Dataverse logical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maftagsc_timeoffbalance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Ownership / sensitivity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User-owned personal HR record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Purpose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Tracks allocated, pending, and used hours for one Employee, one Time Off Type, and one calendar year.</w:t>
            </w:r>
          </w:p>
        </w:tc>
      </w:tr>
    </w:tbl>
    <w:p>
      <w:pPr>
        <w:spacing w:after="120" w:before="26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Understanding Time Off Balance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Tracks allocated, pending, and used hours for one Employee, one Time Off Type, and one calendar year.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 this screen when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Establishing an annual leave allocation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Onboarding an Employee mid-year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Applying an authorized balance adjustment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Reconciling request impacts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 not use this screen 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use a Balance as a request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combine multiple Employees, Types, or years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manually change hours without authorized evidence or the approved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Contextual agent grounding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entityName is “maftagsc_timeoffbalance”, treat this document as the primary entity-specific source. Use it together with HR-Agent-Sidecar-Time-Off-Process.pdf. Do not infer that planned Model-driven App automation, security roles, or the Copilot side pane are deployed until implementation is confirmed.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 on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 administrator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Creates, adjusts, and reconciles balances.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Approved automation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Moves hours as requests are submitted, decided, or cancelled.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Employee/Manager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Views authorized balance information.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field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meaning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Balance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Readable identifier.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Recommended: Employee — Type — Year.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Person whose balance is tracked.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lookup.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Leave category.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lookup.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Calendar Year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Year to which the balance applies.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whole year value.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Allocated Hours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Total authorized allocation.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Required; includes approved prorating/adjustments.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Pending Hours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Hours on Submitted requests awaiting final outcome.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Required; normally automation-maintained.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Used Hours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Hours consumed by Approved requests.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Required; normally automation-maintained.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Related business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Related record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to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Owner of the leave entitlement.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Category of leave represented by the balance.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Requests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Submitted/approved requests change pending and used values.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Worked example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fictional Time Off Balance record demonstrates a complete business scenario.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Balance 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 — Vacation —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Type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Vacation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Calendar Year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Allocated Hours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120.00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Pending Hours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24.00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Used Hours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16.00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Available Hours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80.00 (120 − 24 − 16)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Questions users commonly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answer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How is available time calculated?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Allocated Hours minus Pending Hours minus Used Hours.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Why are hours pending?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 Submitted request reserves hours while awaiting a decision.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Can two balances exist for the same Employee, Type, and year?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 in business terms. Search before create; duplicates are a data-quality incident.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quality and privacy checks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the record belongs on the Time Off Balance screen and is not a duplicate or a different business concept.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approved lookups and choice values instead of typing alternative labels into notes.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only the minimum personal or financial information required for the business process.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Preserve status and historical records; do not silently overwrite completed business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escalating an issue, share the record URL/ID and field name—not unnecessary sensitive field contents.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Companion process documentation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entity help together with: HR-Agent-Sidecar-Time-Off-Process.pdf. The process document explains sequencing, responsibilities, approvals, exceptions, and cross-entity effects.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Agent response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What the contextual agent should do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Answer in business terms for a user currently viewing Time Off Balance. Explain field meaning, proper use, related records, validation, and the applicable business process. If a question requires organization-specific policy, access rights, or confirmation that automation is deployed, state that limitation and direct the user to the appropriate HR or Power Platform owner.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Time Off Balance Help  |  maftagsc_timeoffbalance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Off Balance Help</dc:title>
  <dc:subject>Contextual entity help for Time Off Balance</dc:subject>
  <dc:creator>HR Agent Sidecar project team</dc:creator>
  <cp:keywords>Time Off Balance, maftagsc_timeoffbalance, Time Off, HR Agent Sidecar, contextual help</cp:keywords>
  <dc:description>Tracks allocated, pending, and used hours for one Employee, one Time Off Type, and one calendar year.</dc:description>
  <cp:lastModifiedBy>Un-named</cp:lastModifiedBy>
  <cp:revision>1</cp:revision>
  <dcterms:created xsi:type="dcterms:W3CDTF">2026-07-09T22:43:12.021Z</dcterms:created>
  <dcterms:modified xsi:type="dcterms:W3CDTF">2026-07-09T22:43:12.021Z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