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6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20"/>
          <w:sz w:val="24"/>
          <w:szCs w:val="24"/>
        </w:rPr>
        <w:t xml:space="preserve">HR AGENT SIDECAR</w:t>
      </w:r>
    </w:p>
    <w:p>
      <w:pPr>
        <w:spacing w:after="26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Employee and Organization Data Process</w:t>
      </w:r>
    </w:p>
    <w:p>
      <w:pPr>
        <w:spacing w:after="520" w:before="0" w:line="300"/>
        <w:jc w:val="center"/>
      </w:pPr>
      <w:r>
        <w:rPr>
          <w:rFonts w:ascii="Arial" w:cs="Arial" w:eastAsia="Arial" w:hAnsi="Arial"/>
          <w:color w:val="5B6573"/>
          <w:sz w:val="26"/>
          <w:szCs w:val="26"/>
        </w:rPr>
        <w:t xml:space="preserve">Maintaining Employee, Manager, Position, and Department information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Audience: HR administrators and authorized identity/Dataverse administrators</w:t>
      </w:r>
    </w:p>
    <w:p>
      <w:pPr>
        <w:spacing w:after="900" w:before="0" w:line="300"/>
        <w:jc w:val="center"/>
      </w:pPr>
      <w:r>
        <w:rPr>
          <w:rFonts w:ascii="Arial" w:cs="Arial" w:eastAsia="Arial" w:hAnsi="Arial"/>
          <w:color w:val="5B6573"/>
          <w:sz w:val="22"/>
          <w:szCs w:val="22"/>
        </w:rPr>
        <w:t xml:space="preserve">Version 1.0  |  July 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Document scope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This guide describes the approved HR Agent Sidecar data model and required business process. It distinguishes current Dataverse schema from planned application, automation, and Copilot features.</w:t>
            </w:r>
          </w:p>
        </w:tc>
      </w:tr>
    </w:tbl>
    <w:p>
      <w:pPr>
        <w:spacing w:after="120" w:before="50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to use this guide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guide when onboarding an Employee, changing organizational assignment, correcting reporting hierarchy, or disabling a departing Employee.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Guidance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Intended audience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administrators and authorized identity/Dataverse administrators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System of record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Microsoft Dataverse in the HR Agent Sidecar solution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Naming convention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names are shown first; Dataverse logical names appear in parentheses.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means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value must be present before the record can be considered process-ready. Dataverse business-required fields are also enforced by the platform or application.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discipline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documented Status Reason transitions. Do not simulate process state with notes, record names, or ad hoc fields.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Privacy and least privilege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records can contain personal and financial information. Only enter data needed for the approved process. Do not place medical details, payment-card data, credentials, or unrelated sensitive information in free-text fields.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outcome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active Employee has one authoritative Dataverse User record with valid organizational relationships. Downstream approval routing and HR transactions depend on this accuracy.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Identity administrator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Creates or synchronizes the Microsoft Entra ID identity and ensures the Dataverse User exists.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administrator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Maintains Employee ID, Hire Date, Employment Type, Manager, Position, and Department according to approved HR events.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Confirms reporting assignment and raises corrections.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Power Platform administrator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Maintains access/security configuration; does not invent HR data to make routing work.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person’s authorized identity exists and is synchronized to Dataverse.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correct Department and Position already exist, or approved reference-data creation has been completed.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Manager is an active Employee when manager approval routing is expected.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Process: onboard or activate an Employee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Dataverse Users by primary email and Employee ID. Do not create a duplicate because a display name differs.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identity-controlled fields such as name and email against the authoritative directory.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or verify Employee ID, Hire Date, and Employment Type.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the Department (Business Unit) and Position using lookups.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the Manager using the standard Manager relationship.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Validate that the Manager relationship is not circular and that the Manager is enabled.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Save, reopen, and verify the organizational fields and reporting chain.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the Employee will transact immediately, confirm the appropriate security role/access has been assigned through the governed access process.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Example: new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ID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E-10482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Primary email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avery.chen@example.com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Hire Date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July 20,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Employment Type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Time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Department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Product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Position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Senior Designer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Morgan Lee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Enabled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Process: organizational change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the effective change and approvals in the source HR process.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Update Department, Position, or Manager only as authorized by the event.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the new Manager is enabled and the relationship does not create a loop.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Assess in-flight Submitted requests and reports. Do not silently change an existing Approver unless the reassignment policy authorizes it.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Record the operational change in the approved audit/change channel; avoid duplicating narrative in unrelated HR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Example: manager transfer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moves from Morgan Lee to Priya Nair on August 1. Update Avery’s Manager after the transfer is effective. A Time Off Request submitted to Morgan on July 29 remains assigned to Morgan unless the reassignment policy explicitly transfers it to Priya.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Process: departure or deactivation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the authorized termination/deactivation event.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Review outstanding requests, expense reports, and required handoffs before disabling access.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Reassign outstanding approval responsibility through the governed process.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Disable the User through the approved identity/Dataverse administration process; do not delete the Employee record.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Retain historical relationships and HR transactions according to policy.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and exception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action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Duplicate email or Employee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Stop. Determine the authoritative User record; merge/correct through administration rather than creating another Employee.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 is disabled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Select the valid acting/permanent Manager according to policy before approval-dependent transactions are submitted.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Circular hierarchy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Stop and correct the Manager chain. An Employee cannot manage themself directly or indirectly.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Position or Department missing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governed reference-data process. Do not type the value into notes or create an unapproved duplicate.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Contractor without Manager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Document and approve the routing exception before allowing manager-approved transactions.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Completion checklist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One User record; no duplicate.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Employee ID, Hire Date, and Employment Type verified.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Department and Position use approved lookups.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Manager chain is valid.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Access is appropriate for the Employee’s duties.</w:t>
      </w:r>
    </w:p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HR Agent Sidecar  |  Internal user guide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Agent Sidecar Employee and Organization Data Process</dc:title>
  <dc:subject>HR Agent Sidecar user documentation</dc:subject>
  <dc:creator>HR Agent Sidecar project team</dc:creator>
  <dc:description>HR Agent Sidecar Employee and Organization Data Process</dc:description>
  <cp:lastModifiedBy>Un-named</cp:lastModifiedBy>
  <cp:revision>1</cp:revision>
  <dcterms:created xsi:type="dcterms:W3CDTF">2026-07-09T22:25:41.453Z</dcterms:created>
  <dcterms:modified xsi:type="dcterms:W3CDTF">2026-07-09T22:25:41.453Z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