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4D5F" w:rsidRDefault="005C4D5F">
      <w:r>
        <w:t>Zach Cooper</w:t>
      </w:r>
    </w:p>
    <w:p w:rsidR="005C4D5F" w:rsidRDefault="005C4D5F">
      <w:r>
        <w:t>MIS 422</w:t>
      </w:r>
    </w:p>
    <w:p w:rsidR="005C4D5F" w:rsidRDefault="005C4D5F">
      <w:r>
        <w:t>5 December 2019</w:t>
      </w:r>
    </w:p>
    <w:p w:rsidR="005C4D5F" w:rsidRDefault="005C4D5F">
      <w:r>
        <w:t>Final Lab Exam</w:t>
      </w:r>
    </w:p>
    <w:p w:rsidR="005C4D5F" w:rsidRDefault="005C4D5F" w:rsidP="005C4D5F">
      <w:pPr>
        <w:pStyle w:val="Heading1"/>
        <w:jc w:val="center"/>
      </w:pPr>
      <w:r>
        <w:t>Data Mining Summary</w:t>
      </w:r>
    </w:p>
    <w:p w:rsidR="005C4D5F" w:rsidRDefault="005C4D5F" w:rsidP="005C4D5F">
      <w:pPr>
        <w:pStyle w:val="Heading2"/>
      </w:pPr>
      <w:r>
        <w:t>Decision Tree Model</w:t>
      </w:r>
    </w:p>
    <w:p w:rsidR="005C4D5F" w:rsidRDefault="005C4D5F" w:rsidP="005C4D5F">
      <w:r>
        <w:t xml:space="preserve">The three most important factors that affect churning are Contracts, Online Security and Tenure. </w:t>
      </w:r>
      <w:r w:rsidR="0028254C">
        <w:t>Specifically,</w:t>
      </w:r>
      <w:r>
        <w:t xml:space="preserve"> those with month to month contract, no online security and a tenure of less that 16 are the most likely to churn.</w:t>
      </w:r>
    </w:p>
    <w:p w:rsidR="005C4D5F" w:rsidRDefault="005C4D5F" w:rsidP="005C4D5F">
      <w:pPr>
        <w:pStyle w:val="Heading2"/>
      </w:pPr>
      <w:r>
        <w:t>Logistic Regression Model</w:t>
      </w:r>
    </w:p>
    <w:p w:rsidR="009C2156" w:rsidRDefault="009C2156" w:rsidP="009C2156">
      <w:r>
        <w:t xml:space="preserve">Factors the favor no churning are customers with a two-year contract, no internet service device protection and total charges ranging from $3740 to </w:t>
      </w:r>
      <w:r w:rsidR="0028254C">
        <w:t>$8600.</w:t>
      </w:r>
    </w:p>
    <w:p w:rsidR="0028254C" w:rsidRDefault="0028254C" w:rsidP="0028254C">
      <w:pPr>
        <w:pStyle w:val="Heading2"/>
      </w:pPr>
      <w:r>
        <w:t>Model Performance</w:t>
      </w:r>
    </w:p>
    <w:p w:rsidR="0028254C" w:rsidRDefault="0028254C" w:rsidP="0028254C">
      <w:r>
        <w:t>Out of the two models they are both very close in their prediction ratios, but the Logistic Regression Model is slightly better than the decision trees model.</w:t>
      </w:r>
    </w:p>
    <w:p w:rsidR="0028254C" w:rsidRDefault="0028254C" w:rsidP="0028254C">
      <w:pPr>
        <w:pStyle w:val="Heading2"/>
      </w:pPr>
      <w:r>
        <w:t>Profit Chart</w:t>
      </w:r>
    </w:p>
    <w:p w:rsidR="0028254C" w:rsidRDefault="0028254C" w:rsidP="0028254C">
      <w:r>
        <w:t>The better model according to the profit chart is the decision trees model which given the specified input will result in a profit of $10,219,360 vs the logistic regression model which results in a profit of $10,193,720.</w:t>
      </w:r>
    </w:p>
    <w:p w:rsidR="0028254C" w:rsidRDefault="00EC44CE" w:rsidP="00EC44CE">
      <w:pPr>
        <w:pStyle w:val="Heading2"/>
      </w:pPr>
      <w:r>
        <w:t>Action Plan</w:t>
      </w:r>
    </w:p>
    <w:p w:rsidR="00EC44CE" w:rsidRPr="00EC44CE" w:rsidRDefault="00EC44CE" w:rsidP="00EC44CE">
      <w:r>
        <w:t xml:space="preserve">To reduce customer </w:t>
      </w:r>
      <w:proofErr w:type="gramStart"/>
      <w:r>
        <w:t>churn</w:t>
      </w:r>
      <w:proofErr w:type="gramEnd"/>
      <w:r>
        <w:t xml:space="preserve"> I would recommend switching customers to a two-year contract, and have customers sign up for </w:t>
      </w:r>
      <w:r w:rsidR="00C836B6">
        <w:t>Internet service as well; perhaps offering them as a bundle.</w:t>
      </w:r>
      <w:r w:rsidR="00C6603D">
        <w:t xml:space="preserve"> When customers sign up for internet service </w:t>
      </w:r>
      <w:r w:rsidR="00150D39">
        <w:t>offer them the option of a device protection plan so that they become further integrated into the ecosystem of products.</w:t>
      </w:r>
      <w:bookmarkStart w:id="0" w:name="_GoBack"/>
      <w:bookmarkEnd w:id="0"/>
    </w:p>
    <w:sectPr w:rsidR="00EC44CE" w:rsidRPr="00EC44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D5F"/>
    <w:rsid w:val="00150D39"/>
    <w:rsid w:val="0028254C"/>
    <w:rsid w:val="005C4D5F"/>
    <w:rsid w:val="009C2156"/>
    <w:rsid w:val="00C6603D"/>
    <w:rsid w:val="00C836B6"/>
    <w:rsid w:val="00EC4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0F185"/>
  <w15:chartTrackingRefBased/>
  <w15:docId w15:val="{4515D009-793E-4468-A466-7AAD944DB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D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4D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D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C4D5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Western Washington University</Company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Zachariah Cooper</dc:creator>
  <cp:keywords/>
  <dc:description/>
  <cp:lastModifiedBy>Zachariah Cooper</cp:lastModifiedBy>
  <cp:revision>5</cp:revision>
  <dcterms:created xsi:type="dcterms:W3CDTF">2019-12-05T22:56:00Z</dcterms:created>
  <dcterms:modified xsi:type="dcterms:W3CDTF">2019-12-05T23:18:00Z</dcterms:modified>
</cp:coreProperties>
</file>