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DB5081" w:rsidRDefault="006A2D46">
      <w:pPr>
        <w:rPr>
          <w:rFonts w:ascii="Cambria Math" w:hAnsi="Cambria Math"/>
          <w:b/>
          <w:bCs/>
          <w:sz w:val="28"/>
          <w:szCs w:val="28"/>
        </w:rPr>
      </w:pPr>
      <w:r>
        <w:rPr>
          <w:rFonts w:ascii="Cambria Math" w:hAnsi="Cambria Math"/>
          <w:b/>
          <w:bCs/>
          <w:sz w:val="28"/>
          <w:szCs w:val="28"/>
        </w:rPr>
        <w:t xml:space="preserve"> </w:t>
      </w:r>
      <w:r w:rsidR="00D24706"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AC77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68382"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367DC"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v</w:t>
      </w:r>
      <w:r w:rsidR="003A5182">
        <w:rPr>
          <w:rFonts w:ascii="Cambria Math" w:hAnsi="Cambria Math" w:cs="Courier New"/>
          <w:highlight w:val="white"/>
        </w:rPr>
        <w:t xml:space="preserve">Apply coefficient of selection and population size estimates using </w:t>
      </w:r>
      <w:r w:rsidR="003A5182">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ggplot</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aes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geom_histogram</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geom_vline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annotate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labs</w:t>
                      </w:r>
                      <w:r w:rsidRPr="000C5D0F">
                        <w:rPr>
                          <w:rFonts w:ascii="Courier New" w:hAnsi="Courier New" w:cs="Courier New"/>
                          <w:b/>
                          <w:bCs/>
                          <w:color w:val="000080"/>
                          <w:sz w:val="20"/>
                          <w:szCs w:val="20"/>
                          <w:highlight w:val="white"/>
                        </w:rPr>
                        <w:t>(</w:t>
                      </w:r>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coord_cartesian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theme_minimal</w:t>
                      </w:r>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ggplot</w:t>
                      </w:r>
                      <w:r w:rsidRPr="006466FC">
                        <w:rPr>
                          <w:rFonts w:ascii="Courier New" w:hAnsi="Courier New" w:cs="Courier New"/>
                          <w:b/>
                          <w:bCs/>
                          <w:color w:val="000080"/>
                          <w:sz w:val="20"/>
                          <w:szCs w:val="20"/>
                          <w:highlight w:val="white"/>
                        </w:rPr>
                        <w:t>(</w:t>
                      </w:r>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aes</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geom_histogram</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geom_vline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annotate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labs</w:t>
                      </w:r>
                      <w:r w:rsidRPr="003C547A">
                        <w:rPr>
                          <w:rFonts w:ascii="Courier New" w:hAnsi="Courier New" w:cs="Courier New"/>
                          <w:b/>
                          <w:bCs/>
                          <w:color w:val="000080"/>
                          <w:sz w:val="20"/>
                          <w:szCs w:val="20"/>
                          <w:highlight w:val="white"/>
                        </w:rPr>
                        <w:t>(</w:t>
                      </w:r>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coord_cartesian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theme_minimal</w:t>
                      </w:r>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really worth</w:t>
      </w:r>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“evoarchdata”, the R package containing datasets from several assemblage collected to which an evolutionary approach was carried out. In particular, this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tarting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r w:rsidRPr="00590BEF">
        <w:rPr>
          <w:rFonts w:ascii="Courier New" w:hAnsi="Courier New" w:cs="Courier New"/>
          <w:highlight w:val="white"/>
        </w:rPr>
        <w:t>function()</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neutral_snapshot</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75F6F4D8" w14:textId="061BF7C5" w:rsidR="006A2D46" w:rsidRDefault="006A2D46"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#16 – 17/05/25</w:t>
      </w:r>
    </w:p>
    <w:p w14:paraId="2A002438" w14:textId="057138A5" w:rsidR="00FB4F3A" w:rsidRDefault="001429F4" w:rsidP="003A2854">
      <w:pPr>
        <w:rPr>
          <w:rFonts w:ascii="Cambria Math" w:hAnsi="Cambria Math" w:cs="Courier New"/>
          <w:highlight w:val="white"/>
        </w:rPr>
      </w:pPr>
      <w:r>
        <w:rPr>
          <w:rFonts w:ascii="Cambria Math" w:hAnsi="Cambria Math" w:cs="Courier New"/>
          <w:highlight w:val="white"/>
        </w:rPr>
        <w:t>I spent some time evaluating possible caveats of the pipeline, and discovered several:</w:t>
      </w:r>
    </w:p>
    <w:p w14:paraId="2A4E697A" w14:textId="647AAB97" w:rsidR="001429F4" w:rsidRPr="001429F4" w:rsidRDefault="001429F4" w:rsidP="001429F4">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am not using the vector </w:t>
      </w:r>
      <w:r w:rsidRPr="001429F4">
        <w:rPr>
          <w:rFonts w:ascii="Courier New" w:hAnsi="Courier New" w:cs="Courier New"/>
          <w:sz w:val="20"/>
          <w:szCs w:val="20"/>
        </w:rPr>
        <w:t>neutral_counts_per_run_snapshot &lt;- numeric(n_runs)</w:t>
      </w:r>
      <w:r>
        <w:rPr>
          <w:rFonts w:ascii="Cambria Math" w:hAnsi="Cambria Math" w:cs="Courier New"/>
        </w:rPr>
        <w:t xml:space="preserve"> in the pipeline, so I got rid of it. I already compute the neutral count at the end, so it’s not essential.</w:t>
      </w:r>
    </w:p>
    <w:p w14:paraId="46B5BC51" w14:textId="608FF9E3" w:rsidR="001429F4" w:rsidRPr="0004297E" w:rsidRDefault="001429F4" w:rsidP="001429F4">
      <w:pPr>
        <w:pStyle w:val="ListParagraph"/>
        <w:numPr>
          <w:ilvl w:val="0"/>
          <w:numId w:val="10"/>
        </w:numPr>
        <w:rPr>
          <w:rFonts w:ascii="Cambria Math" w:hAnsi="Cambria Math" w:cs="Courier New"/>
          <w:highlight w:val="white"/>
        </w:rPr>
      </w:pPr>
      <w:r>
        <w:rPr>
          <w:rFonts w:ascii="Cambria Math" w:hAnsi="Cambria Math" w:cs="Courier New"/>
        </w:rPr>
        <w:t xml:space="preserve">I added </w:t>
      </w:r>
      <w:r>
        <w:rPr>
          <w:rFonts w:ascii="Courier New" w:hAnsi="Courier New" w:cs="Courier New"/>
          <w:sz w:val="20"/>
        </w:rPr>
        <w:t xml:space="preserve">fit_p_count &lt;- vector(“list”, n_runs) </w:t>
      </w:r>
      <w:r>
        <w:rPr>
          <w:rFonts w:ascii="Cambria Math" w:hAnsi="Cambria Math" w:cs="Courier New"/>
        </w:rPr>
        <w:t>to store the p-values across runs, so that I can compute summary statistics in the results section.</w:t>
      </w:r>
      <w:r w:rsidR="001F2461">
        <w:rPr>
          <w:rFonts w:ascii="Cambria Math" w:hAnsi="Cambria Math" w:cs="Courier New"/>
        </w:rPr>
        <w:t xml:space="preserve"> I will refer to the p-values to compute the sum and proportion of NA.</w:t>
      </w:r>
    </w:p>
    <w:p w14:paraId="3E9F8D6E" w14:textId="25209FA7" w:rsidR="0004297E" w:rsidRPr="00EE2FA3" w:rsidRDefault="0004297E" w:rsidP="001429F4">
      <w:pPr>
        <w:pStyle w:val="ListParagraph"/>
        <w:numPr>
          <w:ilvl w:val="0"/>
          <w:numId w:val="10"/>
        </w:numPr>
        <w:rPr>
          <w:rFonts w:ascii="Cambria Math" w:hAnsi="Cambria Math" w:cs="Courier New"/>
          <w:highlight w:val="white"/>
        </w:rPr>
      </w:pPr>
      <w:r>
        <w:rPr>
          <w:rFonts w:ascii="Cambria Math" w:hAnsi="Cambria Math" w:cs="Courier New"/>
        </w:rPr>
        <w:t>There is a chance that in one run the number of total variants that survived</w:t>
      </w:r>
      <w:r w:rsidR="00EE2FA3">
        <w:rPr>
          <w:rFonts w:ascii="Cambria Math" w:hAnsi="Cambria Math" w:cs="Courier New"/>
        </w:rPr>
        <w:t xml:space="preserve"> is 0, turning the NDR formula into a dead-end. For this </w:t>
      </w:r>
      <w:r w:rsidR="00EE39D4">
        <w:rPr>
          <w:rFonts w:ascii="Cambria Math" w:hAnsi="Cambria Math" w:cs="Courier New"/>
        </w:rPr>
        <w:t>reason,</w:t>
      </w:r>
      <w:r w:rsidR="00EE2FA3">
        <w:rPr>
          <w:rFonts w:ascii="Cambria Math" w:hAnsi="Cambria Math" w:cs="Courier New"/>
        </w:rPr>
        <w:t xml:space="preserve"> I added:</w:t>
      </w:r>
    </w:p>
    <w:p w14:paraId="074B0FDD" w14:textId="63A1842E" w:rsidR="00EE2FA3" w:rsidRDefault="00EE2FA3" w:rsidP="00EE2FA3">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v:textbox>
                <w10:anchorlock/>
              </v:shape>
            </w:pict>
          </mc:Fallback>
        </mc:AlternateContent>
      </w:r>
    </w:p>
    <w:p w14:paraId="4338E0AE" w14:textId="722FAE96" w:rsidR="00CE52A1" w:rsidRDefault="00CE52A1" w:rsidP="00CE52A1">
      <w:pPr>
        <w:pStyle w:val="ListParagraph"/>
        <w:numPr>
          <w:ilvl w:val="0"/>
          <w:numId w:val="10"/>
        </w:numPr>
        <w:rPr>
          <w:rFonts w:ascii="Cambria Math" w:hAnsi="Cambria Math" w:cs="Courier New"/>
          <w:highlight w:val="white"/>
        </w:rPr>
      </w:pPr>
      <w:r>
        <w:rPr>
          <w:rFonts w:ascii="Cambria Math" w:hAnsi="Cambria Math" w:cs="Courier New"/>
          <w:highlight w:val="white"/>
        </w:rPr>
        <w:t>Also, by storing all the p-values across runs, we slightly change the syntax of the output to this:</w:t>
      </w:r>
    </w:p>
    <w:p w14:paraId="6709BA0C" w14:textId="78753EF4" w:rsidR="00CE52A1" w:rsidRPr="001429F4" w:rsidRDefault="00CE52A1" w:rsidP="00CE52A1">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v:textbox>
                <w10:anchorlock/>
              </v:shape>
            </w:pict>
          </mc:Fallback>
        </mc:AlternateContent>
      </w:r>
    </w:p>
    <w:p w14:paraId="62F86D4C" w14:textId="380AE307" w:rsidR="00BF78CE" w:rsidRDefault="00626971" w:rsidP="00626971">
      <w:pPr>
        <w:pStyle w:val="ListParagraph"/>
        <w:numPr>
          <w:ilvl w:val="0"/>
          <w:numId w:val="10"/>
        </w:numPr>
        <w:rPr>
          <w:rFonts w:ascii="Cambria Math" w:hAnsi="Cambria Math" w:cs="Courier New"/>
          <w:highlight w:val="white"/>
        </w:rPr>
      </w:pPr>
      <w:r>
        <w:rPr>
          <w:rFonts w:ascii="Cambria Math" w:hAnsi="Cambria Math" w:cs="Courier New"/>
          <w:highlight w:val="white"/>
        </w:rPr>
        <w:t>I added a conditional, if the number of summed NAs equals 0, the proportion of NA is 0. This is done to avoid NaN in a table where the results of the simulations are stored:</w:t>
      </w:r>
    </w:p>
    <w:p w14:paraId="674400B4" w14:textId="4CE4763F" w:rsidR="00626971" w:rsidRDefault="007F247F" w:rsidP="007F247F">
      <w:pPr>
        <w:pStyle w:val="ListParagraph"/>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66FF3622" w14:textId="20B325EC" w:rsidR="005E7912" w:rsidRDefault="005E7912" w:rsidP="005E7912">
      <w:pPr>
        <w:rPr>
          <w:rFonts w:ascii="Cambria Math" w:hAnsi="Cambria Math" w:cs="Courier New"/>
          <w:highlight w:val="white"/>
        </w:rPr>
      </w:pPr>
      <w:r>
        <w:rPr>
          <w:rFonts w:ascii="Cambria Math" w:hAnsi="Cambria Math" w:cs="Courier New"/>
          <w:highlight w:val="white"/>
        </w:rPr>
        <w:t xml:space="preserve">In every pipeline I’ve added two new features: a table to store the output of </w:t>
      </w:r>
      <w:r w:rsidR="00D222F5">
        <w:rPr>
          <w:rFonts w:ascii="Cambria Math" w:hAnsi="Cambria Math" w:cs="Courier New"/>
          <w:highlight w:val="white"/>
        </w:rPr>
        <w:t>the experiment</w:t>
      </w:r>
      <w:r w:rsidR="00205FF9">
        <w:rPr>
          <w:rFonts w:ascii="Cambria Math" w:hAnsi="Cambria Math" w:cs="Courier New"/>
          <w:highlight w:val="white"/>
        </w:rPr>
        <w:t xml:space="preserve"> (a)</w:t>
      </w:r>
      <w:r w:rsidR="00D222F5">
        <w:rPr>
          <w:rFonts w:ascii="Cambria Math" w:hAnsi="Cambria Math" w:cs="Courier New"/>
          <w:highlight w:val="white"/>
        </w:rPr>
        <w:t>, and a table storing several parameter-sets</w:t>
      </w:r>
      <w:r w:rsidR="00205FF9">
        <w:rPr>
          <w:rFonts w:ascii="Cambria Math" w:hAnsi="Cambria Math" w:cs="Courier New"/>
          <w:highlight w:val="white"/>
        </w:rPr>
        <w:t xml:space="preserve"> (b)</w:t>
      </w:r>
      <w:r w:rsidR="000C1C04">
        <w:rPr>
          <w:rFonts w:ascii="Cambria Math" w:hAnsi="Cambria Math" w:cs="Courier New"/>
          <w:highlight w:val="white"/>
        </w:rPr>
        <w:t xml:space="preserve"> (swap “snap” for “ta” to change models)</w:t>
      </w:r>
      <w:r w:rsidR="00205FF9">
        <w:rPr>
          <w:rFonts w:ascii="Cambria Math" w:hAnsi="Cambria Math" w:cs="Courier New"/>
          <w:highlight w:val="white"/>
        </w:rPr>
        <w:t>:</w:t>
      </w:r>
    </w:p>
    <w:p w14:paraId="0D73BF79" w14:textId="6C31B7E8" w:rsidR="00205FF9" w:rsidRDefault="00205FF9" w:rsidP="005E7912">
      <w:pPr>
        <w:rPr>
          <w:rFonts w:ascii="Cambria Math" w:hAnsi="Cambria Math" w:cs="Courier New"/>
          <w:highlight w:val="white"/>
        </w:rPr>
      </w:pPr>
      <w:r>
        <w:rPr>
          <w:rFonts w:ascii="Cambria Math" w:hAnsi="Cambria Math" w:cs="Courier New"/>
          <w:highlight w:val="white"/>
        </w:rPr>
        <w:t xml:space="preserve">a) </w:t>
      </w:r>
      <w:r w:rsidRPr="00590BEF">
        <w:rPr>
          <w:rFonts w:ascii="Cambria Math" w:hAnsi="Cambria Math"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v:textbox>
                <w10:anchorlock/>
              </v:shape>
            </w:pict>
          </mc:Fallback>
        </mc:AlternateContent>
      </w:r>
    </w:p>
    <w:p w14:paraId="38D2DF91" w14:textId="7E0BEEBC" w:rsidR="007F4CE9" w:rsidRDefault="0023788D" w:rsidP="007F4CE9">
      <w:pPr>
        <w:rPr>
          <w:rFonts w:ascii="Cambria Math" w:hAnsi="Cambria Math" w:cs="Courier New"/>
          <w:highlight w:val="white"/>
        </w:rPr>
      </w:pPr>
      <w:r>
        <w:rPr>
          <w:rFonts w:ascii="Cambria Math" w:hAnsi="Cambria Math" w:cs="Courier New"/>
          <w:highlight w:val="white"/>
        </w:rPr>
        <w:t xml:space="preserve">b) </w:t>
      </w:r>
      <w:r w:rsidRPr="00590BEF">
        <w:rPr>
          <w:rFonts w:ascii="Cambria Math" w:hAnsi="Cambria Math"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Default="002A616D" w:rsidP="007F4CE9">
      <w:pPr>
        <w:rPr>
          <w:rFonts w:ascii="Cambria Math" w:hAnsi="Cambria Math" w:cs="Courier New"/>
          <w:highlight w:val="white"/>
        </w:rPr>
      </w:pPr>
      <w:r>
        <w:rPr>
          <w:rFonts w:ascii="Cambria Math" w:hAnsi="Cambria Math" w:cs="Courier New"/>
          <w:highlight w:val="white"/>
        </w:rPr>
        <w:t xml:space="preserve">The purpose of creating two functions storing both snapshot and time averaging pipelines is to be able to run each model independently. In the previous version the parameters </w:t>
      </w:r>
      <w:r w:rsidR="00BC5CDE">
        <w:rPr>
          <w:rFonts w:ascii="Cambria Math" w:hAnsi="Cambria Math" w:cs="Courier New"/>
          <w:highlight w:val="white"/>
        </w:rPr>
        <w:t>were</w:t>
      </w:r>
      <w:r>
        <w:rPr>
          <w:rFonts w:ascii="Cambria Math" w:hAnsi="Cambria Math" w:cs="Courier New"/>
          <w:highlight w:val="white"/>
        </w:rPr>
        <w:t xml:space="preserve"> shared, so every time I wanted to plot each </w:t>
      </w:r>
      <w:r w:rsidR="00BC5CDE">
        <w:rPr>
          <w:rFonts w:ascii="Cambria Math" w:hAnsi="Cambria Math" w:cs="Courier New"/>
          <w:highlight w:val="white"/>
        </w:rPr>
        <w:t>version,</w:t>
      </w:r>
      <w:r>
        <w:rPr>
          <w:rFonts w:ascii="Cambria Math" w:hAnsi="Cambria Math" w:cs="Courier New"/>
          <w:highlight w:val="white"/>
        </w:rPr>
        <w:t xml:space="preserve"> I had to run the pipeline. Now I’ve got two functions to run the simulations and plot both NDR and p-value distribution, each calling one different version.</w:t>
      </w:r>
      <w:r w:rsidR="003F1746">
        <w:rPr>
          <w:rFonts w:ascii="Cambria Math" w:hAnsi="Cambria Math" w:cs="Courier New"/>
          <w:highlight w:val="white"/>
        </w:rPr>
        <w:t xml:space="preserve"> The results were stored in fit_results, but </w:t>
      </w:r>
      <w:r w:rsidR="003F1746" w:rsidRPr="0093559F">
        <w:rPr>
          <w:rFonts w:ascii="Cambria Math" w:hAnsi="Cambria Math" w:cs="Courier New"/>
          <w:b/>
          <w:bCs/>
          <w:highlight w:val="white"/>
        </w:rPr>
        <w:t>now they are stored within each function as a list</w:t>
      </w:r>
      <w:r w:rsidR="0093559F">
        <w:rPr>
          <w:rFonts w:ascii="Cambria Math" w:hAnsi="Cambria Math" w:cs="Courier New"/>
          <w:highlight w:val="white"/>
        </w:rPr>
        <w:t>, and I can call and plot the outcomes and parameters independently</w:t>
      </w:r>
      <w:r w:rsidR="00994083">
        <w:rPr>
          <w:rFonts w:ascii="Cambria Math" w:hAnsi="Cambria Math" w:cs="Courier New"/>
          <w:highlight w:val="white"/>
        </w:rPr>
        <w:t>.</w:t>
      </w:r>
    </w:p>
    <w:p w14:paraId="525946F0" w14:textId="7BE3710A" w:rsidR="008851FD" w:rsidRDefault="008851FD" w:rsidP="007F4CE9">
      <w:pPr>
        <w:rPr>
          <w:rFonts w:ascii="Cambria Math" w:hAnsi="Cambria Math" w:cs="Courier New"/>
          <w:highlight w:val="white"/>
        </w:rPr>
      </w:pPr>
      <w:r>
        <w:rPr>
          <w:rFonts w:ascii="Cambria Math" w:hAnsi="Cambria Math"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732D35">
        <w:rPr>
          <w:rFonts w:ascii="Cambria Math" w:hAnsi="Cambria Math" w:cs="Courier New"/>
          <w:highlight w:val="white"/>
          <w:u w:val="single"/>
        </w:rPr>
        <w:t>applying content bias following the same procedure</w:t>
      </w:r>
      <w:r>
        <w:rPr>
          <w:rFonts w:ascii="Cambria Math" w:hAnsi="Cambria Math" w:cs="Courier New"/>
          <w:highlight w:val="white"/>
        </w:rPr>
        <w:t>.</w:t>
      </w:r>
      <w:r w:rsidR="00E1305E">
        <w:rPr>
          <w:rFonts w:ascii="Cambria Math" w:hAnsi="Cambria Math" w:cs="Courier New"/>
          <w:highlight w:val="white"/>
        </w:rPr>
        <w:t xml:space="preserve"> I’ve kept the older </w:t>
      </w:r>
      <w:r w:rsidR="00E1305E">
        <w:rPr>
          <w:rFonts w:ascii="Cambria Math" w:hAnsi="Cambria Math" w:cs="Courier New"/>
          <w:highlight w:val="white"/>
        </w:rPr>
        <w:lastRenderedPageBreak/>
        <w:t xml:space="preserve">syntax of the pipeline (where the output is stores outside of the loop, and there is no function wrapping everything), but I might delete it or keep it in a file. At some point I should format the code and </w:t>
      </w:r>
      <w:r w:rsidR="0086677D">
        <w:rPr>
          <w:rFonts w:ascii="Cambria Math" w:hAnsi="Cambria Math" w:cs="Courier New"/>
          <w:highlight w:val="white"/>
        </w:rPr>
        <w:t>get rid of some messy aspects, but this I will do later on.</w:t>
      </w:r>
      <w:r w:rsidR="006676FD">
        <w:rPr>
          <w:rFonts w:ascii="Cambria Math" w:hAnsi="Cambria Math" w:cs="Courier New"/>
          <w:highlight w:val="white"/>
        </w:rPr>
        <w:t xml:space="preserve"> For now, I will focus on the second experiment</w:t>
      </w:r>
      <w:r w:rsidR="0096431E">
        <w:rPr>
          <w:rFonts w:ascii="Cambria Math" w:hAnsi="Cambria Math" w:cs="Courier New"/>
          <w:highlight w:val="white"/>
        </w:rPr>
        <w:t>.</w:t>
      </w:r>
    </w:p>
    <w:p w14:paraId="13D576C3" w14:textId="77777777" w:rsidR="0085624A" w:rsidRDefault="0085624A" w:rsidP="007F4CE9">
      <w:pPr>
        <w:rPr>
          <w:rFonts w:ascii="Cambria Math" w:hAnsi="Cambria Math" w:cs="Courier New"/>
          <w:highlight w:val="white"/>
        </w:rPr>
      </w:pPr>
    </w:p>
    <w:p w14:paraId="67E24DC9" w14:textId="60873041" w:rsidR="0085624A" w:rsidRDefault="0085624A" w:rsidP="007F4CE9">
      <w:pPr>
        <w:rPr>
          <w:rFonts w:ascii="Cambria Math" w:hAnsi="Cambria Math" w:cs="Courier New"/>
          <w:b/>
          <w:bCs/>
          <w:sz w:val="24"/>
          <w:szCs w:val="24"/>
          <w:highlight w:val="white"/>
        </w:rPr>
      </w:pPr>
      <w:r>
        <w:rPr>
          <w:rFonts w:ascii="Cambria Math" w:hAnsi="Cambria Math" w:cs="Courier New"/>
          <w:b/>
          <w:bCs/>
          <w:sz w:val="24"/>
          <w:szCs w:val="24"/>
          <w:highlight w:val="white"/>
        </w:rPr>
        <w:t>Day #17</w:t>
      </w:r>
      <w:r w:rsidR="00B254E7">
        <w:rPr>
          <w:rFonts w:ascii="Cambria Math" w:hAnsi="Cambria Math" w:cs="Courier New"/>
          <w:b/>
          <w:bCs/>
          <w:sz w:val="24"/>
          <w:szCs w:val="24"/>
          <w:highlight w:val="white"/>
        </w:rPr>
        <w:t xml:space="preserve"> &amp; #18</w:t>
      </w:r>
      <w:r>
        <w:rPr>
          <w:rFonts w:ascii="Cambria Math" w:hAnsi="Cambria Math" w:cs="Courier New"/>
          <w:b/>
          <w:bCs/>
          <w:sz w:val="24"/>
          <w:szCs w:val="24"/>
          <w:highlight w:val="white"/>
        </w:rPr>
        <w:t xml:space="preserve"> – 18</w:t>
      </w:r>
      <w:r w:rsidR="00B254E7">
        <w:rPr>
          <w:rFonts w:ascii="Cambria Math" w:hAnsi="Cambria Math" w:cs="Courier New"/>
          <w:b/>
          <w:bCs/>
          <w:sz w:val="24"/>
          <w:szCs w:val="24"/>
          <w:highlight w:val="white"/>
        </w:rPr>
        <w:t>-19</w:t>
      </w:r>
      <w:r>
        <w:rPr>
          <w:rFonts w:ascii="Cambria Math" w:hAnsi="Cambria Math" w:cs="Courier New"/>
          <w:b/>
          <w:bCs/>
          <w:sz w:val="24"/>
          <w:szCs w:val="24"/>
          <w:highlight w:val="white"/>
        </w:rPr>
        <w:t>/05/25</w:t>
      </w:r>
    </w:p>
    <w:p w14:paraId="0B37B84A" w14:textId="3C5139A4" w:rsidR="0085624A" w:rsidRDefault="000B1F78" w:rsidP="007F4CE9">
      <w:pPr>
        <w:rPr>
          <w:rFonts w:ascii="Cambria Math" w:hAnsi="Cambria Math" w:cs="Courier New"/>
          <w:highlight w:val="white"/>
        </w:rPr>
      </w:pPr>
      <w:r>
        <w:rPr>
          <w:rFonts w:ascii="Cambria Math" w:hAnsi="Cambria Math" w:cs="Courier New"/>
          <w:highlight w:val="white"/>
        </w:rPr>
        <w:t>Today the objective was to apply content bias, but first, I had to revisit the theoretical notion to emulate it in the simulations as similar as possible.</w:t>
      </w:r>
      <w:r w:rsidR="00D115BB">
        <w:rPr>
          <w:rFonts w:ascii="Cambria Math" w:hAnsi="Cambria Math" w:cs="Courier New"/>
          <w:highlight w:val="white"/>
        </w:rPr>
        <w:t xml:space="preserve"> It’s not easy, especially when reaching the output storing in the pipeline. Effectively, the NDR was calculated under the assumption that all variants were selectively neutral, i.e., their frequencies changed relative to the frequency of the rest of the variants within the population:</w:t>
      </w:r>
    </w:p>
    <w:p w14:paraId="1230E3C2" w14:textId="0E11608D" w:rsidR="005F0A3A" w:rsidRDefault="002F7AE1" w:rsidP="002F7AE1">
      <w:pPr>
        <w:autoSpaceDE w:val="0"/>
        <w:autoSpaceDN w:val="0"/>
        <w:adjustRightInd w:val="0"/>
        <w:ind w:left="708" w:hanging="708"/>
        <w:jc w:val="center"/>
        <w:rPr>
          <w:rFonts w:ascii="Cambria Math" w:hAnsi="Cambria Math" w:cs="Courier New"/>
          <w:highlight w:val="white"/>
        </w:rPr>
      </w:pPr>
      <w:r>
        <w:rPr>
          <w:noProof/>
        </w:rPr>
        <w:drawing>
          <wp:inline distT="0" distB="0" distL="0" distR="0" wp14:anchorId="00FCA107" wp14:editId="12A6F052">
            <wp:extent cx="1828800" cy="745933"/>
            <wp:effectExtent l="0" t="0" r="0" b="0"/>
            <wp:docPr id="1844322940" name="Picture 29"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2940" name="Picture 29" descr="A black background with white sp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9622" cy="754426"/>
                    </a:xfrm>
                    <a:prstGeom prst="rect">
                      <a:avLst/>
                    </a:prstGeom>
                    <a:noFill/>
                    <a:ln>
                      <a:noFill/>
                    </a:ln>
                  </pic:spPr>
                </pic:pic>
              </a:graphicData>
            </a:graphic>
          </wp:inline>
        </w:drawing>
      </w:r>
    </w:p>
    <w:p w14:paraId="1C9F62C6" w14:textId="297C8663" w:rsidR="002F7AE1" w:rsidRPr="005717CE" w:rsidRDefault="00523FAF" w:rsidP="00523FAF">
      <w:pPr>
        <w:autoSpaceDE w:val="0"/>
        <w:autoSpaceDN w:val="0"/>
        <w:adjustRightInd w:val="0"/>
        <w:rPr>
          <w:rFonts w:ascii="Cambria Math" w:hAnsi="Cambria Math" w:cs="Courier New"/>
          <w:highlight w:val="white"/>
        </w:rPr>
      </w:pPr>
      <w:r>
        <w:rPr>
          <w:rFonts w:ascii="Cambria Math" w:hAnsi="Cambria Math" w:cs="Courier New"/>
          <w:highlight w:val="white"/>
        </w:rPr>
        <w:t xml:space="preserve">So, all variants were expected to be neutral. But when selection is at play </w:t>
      </w:r>
      <w:r w:rsidRPr="005A3AE9">
        <w:rPr>
          <w:rFonts w:ascii="Cambria Math" w:hAnsi="Cambria Math" w:cs="Courier New"/>
          <w:b/>
          <w:bCs/>
          <w:highlight w:val="white"/>
        </w:rPr>
        <w:t>all variants can’t be selected</w:t>
      </w:r>
      <w:r>
        <w:rPr>
          <w:rFonts w:ascii="Cambria Math" w:hAnsi="Cambria Math" w:cs="Courier New"/>
          <w:highlight w:val="white"/>
        </w:rPr>
        <w:t xml:space="preserve"> at a single time point. Throughout the time series </w:t>
      </w:r>
      <w:r w:rsidR="00A85618">
        <w:rPr>
          <w:rFonts w:ascii="Cambria Math" w:hAnsi="Cambria Math" w:cs="Courier New"/>
          <w:highlight w:val="white"/>
        </w:rPr>
        <w:t>all variants</w:t>
      </w:r>
      <w:r>
        <w:rPr>
          <w:rFonts w:ascii="Cambria Math" w:hAnsi="Cambria Math" w:cs="Courier New"/>
          <w:highlight w:val="white"/>
        </w:rPr>
        <w:t xml:space="preserve"> could have undergone selection, but the</w:t>
      </w:r>
      <w:r w:rsidR="00A85618">
        <w:rPr>
          <w:rFonts w:ascii="Cambria Math" w:hAnsi="Cambria Math" w:cs="Courier New"/>
          <w:highlight w:val="white"/>
        </w:rPr>
        <w:t xml:space="preserve">y are not expected to, therefore computing the SST relative to the total number of variants tested does not express what we are </w:t>
      </w:r>
      <w:r w:rsidR="000F788A">
        <w:rPr>
          <w:rFonts w:ascii="Cambria Math" w:hAnsi="Cambria Math" w:cs="Courier New"/>
          <w:highlight w:val="white"/>
        </w:rPr>
        <w:t>looking</w:t>
      </w:r>
      <w:r w:rsidR="00A85618">
        <w:rPr>
          <w:rFonts w:ascii="Cambria Math" w:hAnsi="Cambria Math" w:cs="Courier New"/>
          <w:highlight w:val="white"/>
        </w:rPr>
        <w:t xml:space="preserve"> for. </w:t>
      </w:r>
      <w:r w:rsidR="005A3AE9">
        <w:rPr>
          <w:rFonts w:ascii="Cambria Math" w:hAnsi="Cambria Math" w:cs="Courier New"/>
          <w:highlight w:val="white"/>
        </w:rPr>
        <w:t>We’re</w:t>
      </w:r>
      <w:r w:rsidR="003A55F0">
        <w:rPr>
          <w:rFonts w:ascii="Cambria Math" w:hAnsi="Cambria Math" w:cs="Courier New"/>
          <w:highlight w:val="white"/>
        </w:rPr>
        <w:t xml:space="preserve"> also</w:t>
      </w:r>
      <w:r w:rsidR="005A3AE9">
        <w:rPr>
          <w:rFonts w:ascii="Cambria Math" w:hAnsi="Cambria Math" w:cs="Courier New"/>
          <w:highlight w:val="white"/>
        </w:rPr>
        <w:t xml:space="preserve"> interested in the </w:t>
      </w:r>
      <w:r w:rsidR="005A3AE9">
        <w:rPr>
          <w:rFonts w:ascii="Cambria Math" w:hAnsi="Cambria Math" w:cs="Courier New"/>
          <w:b/>
          <w:bCs/>
          <w:highlight w:val="white"/>
        </w:rPr>
        <w:t>coefficient of selection</w:t>
      </w:r>
      <w:r w:rsidR="005A3AE9">
        <w:rPr>
          <w:rFonts w:ascii="Cambria Math" w:hAnsi="Cambria Math" w:cs="Courier New"/>
          <w:highlight w:val="white"/>
        </w:rPr>
        <w:t xml:space="preserve">, which is the </w:t>
      </w:r>
      <w:r w:rsidR="00E947E2">
        <w:rPr>
          <w:rFonts w:ascii="Cambria Math" w:hAnsi="Cambria Math" w:cs="Courier New"/>
          <w:highlight w:val="white"/>
        </w:rPr>
        <w:t>estimation</w:t>
      </w:r>
      <w:r w:rsidR="005A3AE9">
        <w:rPr>
          <w:rFonts w:ascii="Cambria Math" w:hAnsi="Cambria Math" w:cs="Courier New"/>
          <w:highlight w:val="white"/>
        </w:rPr>
        <w:t xml:space="preserve"> of the strength of selection. According to Acerbi et al. (2022) it equals the relative difference between the biased probability of that variant and the rest in the same generation</w:t>
      </w:r>
      <w:r w:rsidR="005717CE">
        <w:rPr>
          <w:rFonts w:ascii="Cambria Math" w:hAnsi="Cambria Math" w:cs="Courier New"/>
          <w:highlight w:val="white"/>
        </w:rPr>
        <w:t xml:space="preserve"> (expressed as v</w:t>
      </w:r>
      <w:r w:rsidR="005717CE">
        <w:rPr>
          <w:rFonts w:ascii="Cambria Math" w:hAnsi="Cambria Math" w:cs="Courier New"/>
          <w:highlight w:val="white"/>
          <w:vertAlign w:val="subscript"/>
        </w:rPr>
        <w:t>i</w:t>
      </w:r>
      <w:r w:rsidR="005717CE">
        <w:rPr>
          <w:rFonts w:ascii="Cambria Math" w:hAnsi="Cambria Math" w:cs="Courier New"/>
          <w:highlight w:val="white"/>
        </w:rPr>
        <w:t xml:space="preserve"> as follows):</w:t>
      </w:r>
    </w:p>
    <w:p w14:paraId="1D90957F" w14:textId="4D7B61F4" w:rsidR="00771F97" w:rsidRDefault="002F7AE1" w:rsidP="002F7AE1">
      <w:pPr>
        <w:autoSpaceDE w:val="0"/>
        <w:autoSpaceDN w:val="0"/>
        <w:adjustRightInd w:val="0"/>
        <w:ind w:left="1416" w:hanging="1416"/>
        <w:jc w:val="center"/>
        <w:rPr>
          <w:rFonts w:ascii="Cambria Math" w:hAnsi="Cambria Math" w:cs="Courier New"/>
          <w:highlight w:val="white"/>
        </w:rPr>
      </w:pPr>
      <w:r>
        <w:rPr>
          <w:noProof/>
        </w:rPr>
        <w:drawing>
          <wp:inline distT="0" distB="0" distL="0" distR="0" wp14:anchorId="1169B485" wp14:editId="1F3F14DB">
            <wp:extent cx="2003048" cy="699715"/>
            <wp:effectExtent l="0" t="0" r="0" b="5715"/>
            <wp:docPr id="110947792" name="Picture 2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792" name="Picture 28" descr="A black background with a black squar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956" cy="709464"/>
                    </a:xfrm>
                    <a:prstGeom prst="rect">
                      <a:avLst/>
                    </a:prstGeom>
                    <a:noFill/>
                    <a:ln>
                      <a:noFill/>
                    </a:ln>
                  </pic:spPr>
                </pic:pic>
              </a:graphicData>
            </a:graphic>
          </wp:inline>
        </w:drawing>
      </w:r>
    </w:p>
    <w:p w14:paraId="35C89D7D" w14:textId="72D3FC77" w:rsidR="007220A2" w:rsidRDefault="00814B79" w:rsidP="00814B79">
      <w:pPr>
        <w:autoSpaceDE w:val="0"/>
        <w:autoSpaceDN w:val="0"/>
        <w:adjustRightInd w:val="0"/>
        <w:rPr>
          <w:rFonts w:ascii="Cambria Math" w:hAnsi="Cambria Math" w:cs="Courier New"/>
          <w:highlight w:val="white"/>
        </w:rPr>
      </w:pPr>
      <w:r>
        <w:rPr>
          <w:rFonts w:ascii="Cambria Math" w:hAnsi="Cambria Math" w:cs="Courier New"/>
          <w:highlight w:val="white"/>
        </w:rPr>
        <w:t>It is the measurement of the quality of that variant that increases its probability of being socially learned.</w:t>
      </w:r>
      <w:r w:rsidR="00CB6AD7">
        <w:rPr>
          <w:rFonts w:ascii="Cambria Math" w:hAnsi="Cambria Math" w:cs="Courier New"/>
          <w:highlight w:val="white"/>
        </w:rPr>
        <w:t xml:space="preserve"> In a neutral transmission </w:t>
      </w:r>
      <w:r w:rsidR="00A44F7C">
        <w:rPr>
          <w:rFonts w:ascii="Cambria Math" w:hAnsi="Cambria Math" w:cs="Courier New"/>
          <w:highlight w:val="white"/>
        </w:rPr>
        <w:t>case,</w:t>
      </w:r>
      <w:r w:rsidR="00CB6AD7">
        <w:rPr>
          <w:rFonts w:ascii="Cambria Math" w:hAnsi="Cambria Math" w:cs="Courier New"/>
          <w:highlight w:val="white"/>
        </w:rPr>
        <w:t xml:space="preserve"> the global S must be 0, at least in our simulations because all variants represent the same probability.</w:t>
      </w:r>
      <w:r w:rsidR="00A44F7C">
        <w:rPr>
          <w:rFonts w:ascii="Cambria Math" w:hAnsi="Cambria Math" w:cs="Courier New"/>
          <w:highlight w:val="white"/>
        </w:rPr>
        <w:t xml:space="preserve"> The tsinfer() function has a parameter to measure the relative changes in frequency similar to coefficient of selection, which is expressed </w:t>
      </w:r>
      <w:r w:rsidR="00C16171">
        <w:rPr>
          <w:rFonts w:ascii="Cambria Math" w:hAnsi="Cambria Math" w:cs="Courier New"/>
          <w:highlight w:val="white"/>
        </w:rPr>
        <w:t>by</w:t>
      </w:r>
      <w:r w:rsidR="00A44F7C">
        <w:rPr>
          <w:rFonts w:ascii="Cambria Math" w:hAnsi="Cambria Math" w:cs="Courier New"/>
          <w:highlight w:val="white"/>
        </w:rPr>
        <w:t xml:space="preserve"> </w:t>
      </w:r>
      <w:r w:rsidR="00A44F7C">
        <w:rPr>
          <w:rFonts w:ascii="Cambria Math" w:hAnsi="Cambria Math" w:cs="Courier New"/>
          <w:b/>
          <w:bCs/>
          <w:highlight w:val="white"/>
        </w:rPr>
        <w:t>s.0</w:t>
      </w:r>
      <w:r w:rsidR="00A44F7C">
        <w:rPr>
          <w:rFonts w:ascii="Cambria Math" w:hAnsi="Cambria Math" w:cs="Courier New"/>
          <w:highlight w:val="white"/>
        </w:rPr>
        <w:t xml:space="preserve">. Selected variants must show 0 s.0, </w:t>
      </w:r>
      <w:r w:rsidR="00F61747">
        <w:rPr>
          <w:rFonts w:ascii="Cambria Math" w:hAnsi="Cambria Math" w:cs="Courier New"/>
          <w:highlight w:val="white"/>
        </w:rPr>
        <w:t>but</w:t>
      </w:r>
      <w:r w:rsidR="00A44F7C">
        <w:rPr>
          <w:rFonts w:ascii="Cambria Math" w:hAnsi="Cambria Math" w:cs="Courier New"/>
          <w:highlight w:val="white"/>
        </w:rPr>
        <w:t xml:space="preserve"> their corresponding S. </w:t>
      </w:r>
      <w:r w:rsidR="00C16171" w:rsidRPr="00C158B5">
        <w:rPr>
          <w:rFonts w:ascii="Cambria Math" w:hAnsi="Cambria Math" w:cs="Courier New"/>
          <w:highlight w:val="green"/>
        </w:rPr>
        <w:t xml:space="preserve">So, our expectations </w:t>
      </w:r>
      <w:r w:rsidR="00E639B8">
        <w:rPr>
          <w:rFonts w:ascii="Cambria Math" w:hAnsi="Cambria Math" w:cs="Courier New"/>
          <w:highlight w:val="green"/>
        </w:rPr>
        <w:t>are</w:t>
      </w:r>
      <w:r w:rsidR="00C16171" w:rsidRPr="00C158B5">
        <w:rPr>
          <w:rFonts w:ascii="Cambria Math" w:hAnsi="Cambria Math" w:cs="Courier New"/>
          <w:highlight w:val="green"/>
        </w:rPr>
        <w:t>, if variants are neutral, they should be equal or less than 0</w:t>
      </w:r>
      <w:r w:rsidR="00C16171">
        <w:rPr>
          <w:rFonts w:ascii="Cambria Math" w:hAnsi="Cambria Math" w:cs="Courier New"/>
          <w:highlight w:val="white"/>
        </w:rPr>
        <w:t>:</w:t>
      </w:r>
    </w:p>
    <w:p w14:paraId="05FD27A4" w14:textId="031364E6" w:rsidR="00C16171" w:rsidRDefault="00C16171"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equal to 0, it means that their frequency will remain constant (but this is unlikely</w:t>
      </w:r>
      <w:r w:rsidR="000D6C60">
        <w:rPr>
          <w:rFonts w:ascii="Cambria Math" w:hAnsi="Cambria Math" w:cs="Courier New"/>
          <w:highlight w:val="white"/>
        </w:rPr>
        <w:t xml:space="preserve"> if several variants are at play).</w:t>
      </w:r>
    </w:p>
    <w:p w14:paraId="5526EA7B" w14:textId="36CC2429" w:rsidR="000D6C60" w:rsidRDefault="000D6C60"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less than 0 it means that they lose frequency because another variant is being learned</w:t>
      </w:r>
      <w:r w:rsidR="00836689">
        <w:rPr>
          <w:rFonts w:ascii="Cambria Math" w:hAnsi="Cambria Math" w:cs="Courier New"/>
          <w:highlight w:val="white"/>
        </w:rPr>
        <w:t>, hence selectively negative.</w:t>
      </w:r>
    </w:p>
    <w:p w14:paraId="57CC6A84" w14:textId="6DAFC871" w:rsidR="000E4566" w:rsidRDefault="00B40283"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is, although, one misleading evidence shown in the application of Ben Marwick which I don’t </w:t>
      </w:r>
      <w:r w:rsidR="00EE0570">
        <w:rPr>
          <w:rFonts w:ascii="Cambria Math" w:hAnsi="Cambria Math" w:cs="Courier New"/>
          <w:highlight w:val="white"/>
        </w:rPr>
        <w:t>understand</w:t>
      </w:r>
      <w:r>
        <w:rPr>
          <w:rFonts w:ascii="Cambria Math" w:hAnsi="Cambria Math" w:cs="Courier New"/>
          <w:highlight w:val="white"/>
        </w:rPr>
        <w:t xml:space="preserve">: </w:t>
      </w:r>
      <w:r w:rsidRPr="00D454EF">
        <w:rPr>
          <w:rFonts w:ascii="Cambria Math" w:hAnsi="Cambria Math" w:cs="Courier New"/>
        </w:rPr>
        <w:t xml:space="preserve">there are neutrally detected variants </w:t>
      </w:r>
      <w:r w:rsidR="00747EF3" w:rsidRPr="00D454EF">
        <w:rPr>
          <w:rFonts w:ascii="Cambria Math" w:hAnsi="Cambria Math" w:cs="Courier New"/>
        </w:rPr>
        <w:t xml:space="preserve">in the LBK Merzbach dataset that are detected as </w:t>
      </w:r>
      <w:r w:rsidR="000E4566" w:rsidRPr="00D454EF">
        <w:rPr>
          <w:rFonts w:ascii="Cambria Math" w:hAnsi="Cambria Math" w:cs="Courier New"/>
          <w:b/>
          <w:bCs/>
        </w:rPr>
        <w:t>neutral</w:t>
      </w:r>
      <w:r w:rsidR="000E4566" w:rsidRPr="00D454EF">
        <w:rPr>
          <w:rFonts w:ascii="Cambria Math" w:hAnsi="Cambria Math" w:cs="Courier New"/>
        </w:rPr>
        <w:t xml:space="preserve"> but</w:t>
      </w:r>
      <w:r w:rsidR="00747EF3" w:rsidRPr="00D454EF">
        <w:rPr>
          <w:rFonts w:ascii="Cambria Math" w:hAnsi="Cambria Math" w:cs="Courier New"/>
        </w:rPr>
        <w:t xml:space="preserve"> show a positive S</w:t>
      </w:r>
      <w:r w:rsidR="00737320" w:rsidRPr="00D454EF">
        <w:rPr>
          <w:rFonts w:ascii="Cambria Math" w:hAnsi="Cambria Math" w:cs="Courier New"/>
        </w:rPr>
        <w:t xml:space="preserve"> </w:t>
      </w:r>
      <w:r w:rsidR="00737320">
        <w:rPr>
          <w:rFonts w:ascii="Cambria Math" w:hAnsi="Cambria Math" w:cs="Courier New"/>
          <w:highlight w:val="white"/>
        </w:rPr>
        <w:t xml:space="preserve">(such as BT13 and BT2). Furthermore, if we plot the frequency across time series, we see that </w:t>
      </w:r>
      <w:r w:rsidR="00737320" w:rsidRPr="00D06B90">
        <w:rPr>
          <w:rFonts w:ascii="Cambria Math" w:hAnsi="Cambria Math" w:cs="Courier New"/>
          <w:b/>
          <w:bCs/>
          <w:highlight w:val="white"/>
        </w:rPr>
        <w:t>BT13</w:t>
      </w:r>
      <w:r w:rsidR="00D60A90" w:rsidRPr="00D06B90">
        <w:rPr>
          <w:rFonts w:ascii="Cambria Math" w:hAnsi="Cambria Math" w:cs="Courier New"/>
          <w:b/>
          <w:bCs/>
          <w:highlight w:val="white"/>
        </w:rPr>
        <w:t xml:space="preserve"> notoriously</w:t>
      </w:r>
      <w:r w:rsidR="00737320" w:rsidRPr="00D06B90">
        <w:rPr>
          <w:rFonts w:ascii="Cambria Math" w:hAnsi="Cambria Math" w:cs="Courier New"/>
          <w:b/>
          <w:bCs/>
          <w:highlight w:val="white"/>
        </w:rPr>
        <w:t xml:space="preserve"> increases its relative frequency</w:t>
      </w:r>
      <w:r w:rsidR="00737320">
        <w:rPr>
          <w:rFonts w:ascii="Cambria Math" w:hAnsi="Cambria Math" w:cs="Courier New"/>
          <w:highlight w:val="white"/>
        </w:rPr>
        <w:t xml:space="preserve"> in phase 12 to </w:t>
      </w:r>
      <w:r w:rsidR="000E4566">
        <w:rPr>
          <w:rFonts w:ascii="Cambria Math" w:hAnsi="Cambria Math" w:cs="Courier New"/>
          <w:highlight w:val="white"/>
        </w:rPr>
        <w:t>0.3 but</w:t>
      </w:r>
      <w:r w:rsidR="00737320">
        <w:rPr>
          <w:rFonts w:ascii="Cambria Math" w:hAnsi="Cambria Math" w:cs="Courier New"/>
          <w:highlight w:val="white"/>
        </w:rPr>
        <w:t xml:space="preserve"> is still detected as neutral.</w:t>
      </w:r>
    </w:p>
    <w:p w14:paraId="5477BD1D" w14:textId="6B07533B" w:rsidR="00375F34" w:rsidRDefault="003E5C81" w:rsidP="001D30B7">
      <w:pPr>
        <w:autoSpaceDE w:val="0"/>
        <w:autoSpaceDN w:val="0"/>
        <w:adjustRightInd w:val="0"/>
        <w:rPr>
          <w:rFonts w:ascii="Cambria Math" w:hAnsi="Cambria Math" w:cs="Courier New"/>
          <w:highlight w:val="white"/>
        </w:rPr>
      </w:pPr>
      <w:r>
        <w:rPr>
          <w:rFonts w:ascii="Cambria Math" w:hAnsi="Cambria Math" w:cs="Courier New"/>
          <w:highlight w:val="white"/>
        </w:rPr>
        <w:t xml:space="preserve">However, in the Signal Selection Test, </w:t>
      </w:r>
      <w:r w:rsidR="00E82FA7">
        <w:rPr>
          <w:rFonts w:ascii="Cambria Math" w:hAnsi="Cambria Math" w:cs="Courier New"/>
          <w:highlight w:val="white"/>
        </w:rPr>
        <w:t>S</w:t>
      </w:r>
      <w:r>
        <w:rPr>
          <w:rFonts w:ascii="Cambria Math" w:hAnsi="Cambria Math" w:cs="Courier New"/>
          <w:highlight w:val="white"/>
        </w:rPr>
        <w:t xml:space="preserve"> represents</w:t>
      </w:r>
      <w:r w:rsidR="00E82FA7">
        <w:rPr>
          <w:rFonts w:ascii="Cambria Math" w:hAnsi="Cambria Math" w:cs="Courier New"/>
          <w:highlight w:val="white"/>
        </w:rPr>
        <w:t xml:space="preserve"> a global </w:t>
      </w:r>
      <w:r w:rsidR="005C22BE">
        <w:rPr>
          <w:rFonts w:ascii="Cambria Math" w:hAnsi="Cambria Math" w:cs="Courier New"/>
          <w:highlight w:val="white"/>
        </w:rPr>
        <w:t>estimate;</w:t>
      </w:r>
      <w:r w:rsidR="00E82FA7">
        <w:rPr>
          <w:rFonts w:ascii="Cambria Math" w:hAnsi="Cambria Math" w:cs="Courier New"/>
          <w:highlight w:val="white"/>
        </w:rPr>
        <w:t xml:space="preserve"> it is a </w:t>
      </w:r>
      <w:r w:rsidR="00E82FA7" w:rsidRPr="005C22BE">
        <w:rPr>
          <w:rFonts w:ascii="Cambria Math" w:hAnsi="Cambria Math" w:cs="Courier New"/>
          <w:b/>
          <w:bCs/>
          <w:highlight w:val="white"/>
        </w:rPr>
        <w:t>maximum likelihood estimation</w:t>
      </w:r>
      <w:r w:rsidR="00E82FA7">
        <w:rPr>
          <w:rFonts w:ascii="Cambria Math" w:hAnsi="Cambria Math" w:cs="Courier New"/>
          <w:highlight w:val="white"/>
        </w:rPr>
        <w:t xml:space="preserve"> of the bias towards each variant</w:t>
      </w:r>
      <w:r w:rsidR="005C22BE">
        <w:rPr>
          <w:rFonts w:ascii="Cambria Math" w:hAnsi="Cambria Math" w:cs="Courier New"/>
          <w:highlight w:val="white"/>
        </w:rPr>
        <w:t xml:space="preserve"> under the Wright-Fisher </w:t>
      </w:r>
      <w:r w:rsidR="00A87396">
        <w:rPr>
          <w:rFonts w:ascii="Cambria Math" w:hAnsi="Cambria Math" w:cs="Courier New"/>
          <w:highlight w:val="white"/>
        </w:rPr>
        <w:t xml:space="preserve">neutral </w:t>
      </w:r>
      <w:r w:rsidR="005C22BE">
        <w:rPr>
          <w:rFonts w:ascii="Cambria Math" w:hAnsi="Cambria Math" w:cs="Courier New"/>
          <w:highlight w:val="white"/>
        </w:rPr>
        <w:t>model assumption with selection. It’s not an absolute measurement, but instead, it is a likelihood estimation.</w:t>
      </w:r>
      <w:r w:rsidR="00D454EF">
        <w:rPr>
          <w:rFonts w:ascii="Cambria Math" w:hAnsi="Cambria Math" w:cs="Courier New"/>
          <w:highlight w:val="white"/>
        </w:rPr>
        <w:t xml:space="preserve"> </w:t>
      </w:r>
      <w:r w:rsidR="00D454EF" w:rsidRPr="00D454EF">
        <w:rPr>
          <w:rFonts w:ascii="Cambria Math" w:hAnsi="Cambria Math" w:cs="Courier New"/>
          <w:highlight w:val="green"/>
        </w:rPr>
        <w:t xml:space="preserve">This means that </w:t>
      </w:r>
      <w:r w:rsidR="00D454EF" w:rsidRPr="00D454EF">
        <w:rPr>
          <w:rFonts w:ascii="Cambria Math" w:hAnsi="Cambria Math" w:cs="Courier New"/>
          <w:b/>
          <w:bCs/>
          <w:highlight w:val="green"/>
        </w:rPr>
        <w:t>sampling noise</w:t>
      </w:r>
      <w:r w:rsidR="00D454EF" w:rsidRPr="00D454EF">
        <w:rPr>
          <w:rFonts w:ascii="Cambria Math" w:hAnsi="Cambria Math" w:cs="Courier New"/>
          <w:highlight w:val="green"/>
        </w:rPr>
        <w:t xml:space="preserve"> can lead some variants which are not statistically different from 0 (neutral) </w:t>
      </w:r>
      <w:r w:rsidR="00605FF8">
        <w:rPr>
          <w:rFonts w:ascii="Cambria Math" w:hAnsi="Cambria Math" w:cs="Courier New"/>
          <w:highlight w:val="green"/>
        </w:rPr>
        <w:t>to</w:t>
      </w:r>
      <w:r w:rsidR="00D454EF" w:rsidRPr="00D454EF">
        <w:rPr>
          <w:rFonts w:ascii="Cambria Math" w:hAnsi="Cambria Math" w:cs="Courier New"/>
          <w:highlight w:val="green"/>
        </w:rPr>
        <w:t xml:space="preserve"> still present a tiny proportion of S</w:t>
      </w:r>
      <w:r w:rsidR="00D454EF">
        <w:rPr>
          <w:rFonts w:ascii="Cambria Math" w:hAnsi="Cambria Math" w:cs="Courier New"/>
          <w:highlight w:val="white"/>
        </w:rPr>
        <w:t>. This is the case for the variants pointed out</w:t>
      </w:r>
      <w:r w:rsidR="00713968">
        <w:rPr>
          <w:rFonts w:ascii="Cambria Math" w:hAnsi="Cambria Math" w:cs="Courier New"/>
          <w:highlight w:val="white"/>
        </w:rPr>
        <w:t xml:space="preserve">, although the frequency increase </w:t>
      </w:r>
      <w:r w:rsidR="00F10648">
        <w:rPr>
          <w:rFonts w:ascii="Cambria Math" w:hAnsi="Cambria Math" w:cs="Courier New"/>
          <w:highlight w:val="white"/>
        </w:rPr>
        <w:t>remains</w:t>
      </w:r>
      <w:r w:rsidR="00713968">
        <w:rPr>
          <w:rFonts w:ascii="Cambria Math" w:hAnsi="Cambria Math" w:cs="Courier New"/>
          <w:highlight w:val="white"/>
        </w:rPr>
        <w:t xml:space="preserve"> a weird matter…</w:t>
      </w:r>
      <w:r w:rsidR="001D30B7">
        <w:rPr>
          <w:rFonts w:ascii="Cambria Math" w:hAnsi="Cambria Math" w:cs="Courier New"/>
          <w:highlight w:val="white"/>
        </w:rPr>
        <w:t xml:space="preserve"> The rest of neutral variants have a negative S (BT1 even reaches -1, which equals extinction).</w:t>
      </w:r>
    </w:p>
    <w:tbl>
      <w:tblPr>
        <w:tblW w:w="0" w:type="auto"/>
        <w:jc w:val="center"/>
        <w:tblLayout w:type="fixed"/>
        <w:tblLook w:val="0420" w:firstRow="1" w:lastRow="0" w:firstColumn="0" w:lastColumn="0" w:noHBand="0" w:noVBand="1"/>
      </w:tblPr>
      <w:tblGrid>
        <w:gridCol w:w="936"/>
        <w:gridCol w:w="1646"/>
        <w:gridCol w:w="1818"/>
        <w:gridCol w:w="1830"/>
        <w:gridCol w:w="1818"/>
        <w:gridCol w:w="1841"/>
      </w:tblGrid>
      <w:tr w:rsidR="00737320" w:rsidRPr="00737320" w14:paraId="248CEED6" w14:textId="77777777" w:rsidTr="000737DA">
        <w:trPr>
          <w:tblHeader/>
          <w:jc w:val="center"/>
        </w:trPr>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2AE6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r w:rsidRPr="00737320">
              <w:rPr>
                <w:rFonts w:ascii="Cambria Math" w:eastAsia="Arial" w:hAnsi="Cambria Math" w:cs="Arial"/>
                <w:b/>
                <w:color w:val="000000"/>
              </w:rPr>
              <w:lastRenderedPageBreak/>
              <w:t>type</w:t>
            </w:r>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9277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s</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AF03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f0</w:t>
            </w:r>
          </w:p>
        </w:tc>
        <w:tc>
          <w:tcPr>
            <w:tcW w:w="18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E69D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LL</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1A3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p_value</w:t>
            </w:r>
          </w:p>
        </w:tc>
        <w:tc>
          <w:tcPr>
            <w:tcW w:w="18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EC51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r w:rsidRPr="00737320">
              <w:rPr>
                <w:rFonts w:ascii="Cambria Math" w:eastAsia="Arial" w:hAnsi="Cambria Math" w:cs="Arial"/>
                <w:b/>
                <w:color w:val="000000"/>
              </w:rPr>
              <w:t>inference_tag</w:t>
            </w:r>
          </w:p>
        </w:tc>
      </w:tr>
      <w:tr w:rsidR="00737320" w:rsidRPr="00737320" w14:paraId="694A9BAE" w14:textId="77777777" w:rsidTr="000737DA">
        <w:trPr>
          <w:jc w:val="center"/>
        </w:trPr>
        <w:tc>
          <w:tcPr>
            <w:tcW w:w="93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B3408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BT20</w:t>
            </w:r>
          </w:p>
        </w:tc>
        <w:tc>
          <w:tcPr>
            <w:tcW w:w="164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FBBD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0.69865040</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95C21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0.0119200970</w:t>
            </w:r>
          </w:p>
        </w:tc>
        <w:tc>
          <w:tcPr>
            <w:tcW w:w="183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43621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-11,568.20895</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16EA9D"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0.0089461917</w:t>
            </w:r>
          </w:p>
        </w:tc>
        <w:tc>
          <w:tcPr>
            <w:tcW w:w="1841"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33763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7C8D19D2"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43468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BT19</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F5FE4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0.24232994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2934E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0.0002989482</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E02BF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-1,406.15933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42BC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0.0011454026</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F506D"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F5CDA46"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247E4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BT24</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D66B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0.12437378</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29B30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0.9928740526</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C4D5E6"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-134.34427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4EBCA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0.0004282439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A86CA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04534234"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2E6B4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D72178"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0.21293353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2BD0C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0.8263663325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F580D7"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-429.96496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5C9F6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0.0061753689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5D2B4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86B0D6B"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1F89D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F741B1"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0.06702107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9FD534"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0.9862020469</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C304A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36.31373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76A6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0.3221977173</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DA513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3F73C7C2"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EE725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A5AE2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0.08610147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17D921"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0.0099631665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F1863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32.03084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B74499"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0.9464648980</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CF802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7679E0C8"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C33FD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BT10</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75A15A"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-0.26641737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BBF00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0.0012675424</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F34F5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-1,724.20636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38D6C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0.1411941851</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3DC5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0BA2AD89" w14:textId="77777777" w:rsidTr="000737DA">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B1424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BT8</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4988A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-0.32301459</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CFC4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0.0017857961</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365ECC"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-580.34247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DF846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0.0039190078</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5E6A05B"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63EDB271" w14:textId="77777777" w:rsidTr="000737DA">
        <w:trPr>
          <w:jc w:val="center"/>
        </w:trPr>
        <w:tc>
          <w:tcPr>
            <w:tcW w:w="93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E81883"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w:t>
            </w:r>
          </w:p>
        </w:tc>
        <w:tc>
          <w:tcPr>
            <w:tcW w:w="164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015F30"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-1.00405576</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D892F"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0.9984530922</w:t>
            </w:r>
          </w:p>
        </w:tc>
        <w:tc>
          <w:tcPr>
            <w:tcW w:w="18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49442"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Inf</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88D0E"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0.0501846274</w:t>
            </w:r>
          </w:p>
        </w:tc>
        <w:tc>
          <w:tcPr>
            <w:tcW w:w="184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82D45" w14:textId="77777777" w:rsidR="00737320" w:rsidRPr="00737320" w:rsidRDefault="00737320" w:rsidP="000737DA">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bl>
    <w:p w14:paraId="49D20C4A" w14:textId="16059821" w:rsidR="00375F34" w:rsidRDefault="005E5F94" w:rsidP="00B40283">
      <w:pPr>
        <w:autoSpaceDE w:val="0"/>
        <w:autoSpaceDN w:val="0"/>
        <w:adjustRightInd w:val="0"/>
        <w:rPr>
          <w:noProof/>
        </w:rPr>
      </w:pPr>
      <w:r>
        <w:rPr>
          <w:noProof/>
        </w:rPr>
        <w:drawing>
          <wp:anchor distT="0" distB="0" distL="114300" distR="114300" simplePos="0" relativeHeight="251668480" behindDoc="1" locked="0" layoutInCell="1" allowOverlap="1" wp14:anchorId="6AB5B1DB" wp14:editId="7DEA89CD">
            <wp:simplePos x="0" y="0"/>
            <wp:positionH relativeFrom="margin">
              <wp:posOffset>-731520</wp:posOffset>
            </wp:positionH>
            <wp:positionV relativeFrom="paragraph">
              <wp:posOffset>247015</wp:posOffset>
            </wp:positionV>
            <wp:extent cx="7297420" cy="4911725"/>
            <wp:effectExtent l="0" t="0" r="0" b="3175"/>
            <wp:wrapTight wrapText="bothSides">
              <wp:wrapPolygon edited="0">
                <wp:start x="0" y="0"/>
                <wp:lineTo x="0" y="21530"/>
                <wp:lineTo x="21540" y="21530"/>
                <wp:lineTo x="21540" y="0"/>
                <wp:lineTo x="0" y="0"/>
              </wp:wrapPolygon>
            </wp:wrapTight>
            <wp:docPr id="718774216" name="Picture 2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4216" name="Picture 28" descr="A graph of different colored line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97420" cy="491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B82" w14:textId="004D99D1" w:rsidR="005E5F94" w:rsidRDefault="00101D6C"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This is a good clarification, because </w:t>
      </w:r>
      <w:r w:rsidR="00406710">
        <w:rPr>
          <w:rFonts w:ascii="Cambria Math" w:hAnsi="Cambria Math" w:cs="Courier New"/>
          <w:highlight w:val="white"/>
        </w:rPr>
        <w:t xml:space="preserve">now we know that </w:t>
      </w:r>
      <w:r w:rsidR="00EA0028" w:rsidRPr="00EE3AA3">
        <w:rPr>
          <w:rFonts w:ascii="Cambria Math" w:hAnsi="Cambria Math" w:cs="Courier New"/>
          <w:b/>
          <w:bCs/>
          <w:highlight w:val="white"/>
        </w:rPr>
        <w:t xml:space="preserve">the output of our second experiment </w:t>
      </w:r>
      <w:r w:rsidR="00EE3AA3" w:rsidRPr="00EE3AA3">
        <w:rPr>
          <w:rFonts w:ascii="Cambria Math" w:hAnsi="Cambria Math" w:cs="Courier New"/>
          <w:b/>
          <w:bCs/>
          <w:highlight w:val="white"/>
        </w:rPr>
        <w:t>must</w:t>
      </w:r>
      <w:r w:rsidR="00EA0028" w:rsidRPr="00EE3AA3">
        <w:rPr>
          <w:rFonts w:ascii="Cambria Math" w:hAnsi="Cambria Math" w:cs="Courier New"/>
          <w:b/>
          <w:bCs/>
          <w:highlight w:val="white"/>
        </w:rPr>
        <w:t xml:space="preserve"> account </w:t>
      </w:r>
      <w:r w:rsidR="009F0543" w:rsidRPr="00EE3AA3">
        <w:rPr>
          <w:rFonts w:ascii="Cambria Math" w:hAnsi="Cambria Math" w:cs="Courier New"/>
          <w:b/>
          <w:bCs/>
          <w:highlight w:val="white"/>
        </w:rPr>
        <w:t>for positive S</w:t>
      </w:r>
      <w:r w:rsidR="00EE3AA3">
        <w:rPr>
          <w:rFonts w:ascii="Cambria Math" w:hAnsi="Cambria Math" w:cs="Courier New"/>
          <w:highlight w:val="white"/>
        </w:rPr>
        <w:t xml:space="preserve">. But as not all positive S variants are detected as selection due to sampling error, </w:t>
      </w:r>
      <w:r w:rsidR="009F0543">
        <w:rPr>
          <w:rFonts w:ascii="Cambria Math" w:hAnsi="Cambria Math" w:cs="Courier New"/>
          <w:highlight w:val="white"/>
        </w:rPr>
        <w:t xml:space="preserve">we should draw a line that acts as a </w:t>
      </w:r>
      <w:r w:rsidR="009F0543" w:rsidRPr="00EE3AA3">
        <w:rPr>
          <w:rFonts w:ascii="Cambria Math" w:hAnsi="Cambria Math" w:cs="Courier New"/>
          <w:b/>
          <w:bCs/>
          <w:highlight w:val="white"/>
        </w:rPr>
        <w:t>statistical threshold</w:t>
      </w:r>
      <w:r w:rsidR="009F0543">
        <w:rPr>
          <w:rFonts w:ascii="Cambria Math" w:hAnsi="Cambria Math" w:cs="Courier New"/>
          <w:highlight w:val="white"/>
        </w:rPr>
        <w:t xml:space="preserve">. However, we are adding a bias, so the next thing to do is </w:t>
      </w:r>
      <w:r w:rsidR="009F0543" w:rsidRPr="00212BE3">
        <w:rPr>
          <w:rFonts w:ascii="Cambria Math" w:hAnsi="Cambria Math" w:cs="Courier New"/>
          <w:highlight w:val="white"/>
          <w:u w:val="single"/>
        </w:rPr>
        <w:t xml:space="preserve">figure out an unbiased way of </w:t>
      </w:r>
      <w:r w:rsidR="00C14FFD" w:rsidRPr="00212BE3">
        <w:rPr>
          <w:rFonts w:ascii="Cambria Math" w:hAnsi="Cambria Math" w:cs="Courier New"/>
          <w:highlight w:val="white"/>
          <w:u w:val="single"/>
        </w:rPr>
        <w:t>applying that threshold</w:t>
      </w:r>
      <w:r w:rsidR="00C14FFD">
        <w:rPr>
          <w:rFonts w:ascii="Cambria Math" w:hAnsi="Cambria Math" w:cs="Courier New"/>
          <w:highlight w:val="white"/>
        </w:rPr>
        <w:t>.</w:t>
      </w:r>
    </w:p>
    <w:p w14:paraId="28B7B8D4" w14:textId="7C004263" w:rsidR="003B1814" w:rsidRDefault="003B1814" w:rsidP="00B40283">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#19</w:t>
      </w:r>
      <w:r w:rsidR="007A13AA">
        <w:rPr>
          <w:rFonts w:ascii="Cambria Math" w:hAnsi="Cambria Math" w:cs="Courier New"/>
          <w:b/>
          <w:bCs/>
          <w:sz w:val="24"/>
          <w:szCs w:val="24"/>
          <w:highlight w:val="white"/>
        </w:rPr>
        <w:t xml:space="preserve"> &amp; #20</w:t>
      </w:r>
      <w:r>
        <w:rPr>
          <w:rFonts w:ascii="Cambria Math" w:hAnsi="Cambria Math" w:cs="Courier New"/>
          <w:b/>
          <w:bCs/>
          <w:sz w:val="24"/>
          <w:szCs w:val="24"/>
          <w:highlight w:val="white"/>
        </w:rPr>
        <w:t xml:space="preserve"> – 20</w:t>
      </w:r>
      <w:r w:rsidR="007A13AA">
        <w:rPr>
          <w:rFonts w:ascii="Cambria Math" w:hAnsi="Cambria Math" w:cs="Courier New"/>
          <w:b/>
          <w:bCs/>
          <w:sz w:val="24"/>
          <w:szCs w:val="24"/>
          <w:highlight w:val="white"/>
        </w:rPr>
        <w:t>-21</w:t>
      </w:r>
      <w:r>
        <w:rPr>
          <w:rFonts w:ascii="Cambria Math" w:hAnsi="Cambria Math" w:cs="Courier New"/>
          <w:b/>
          <w:bCs/>
          <w:sz w:val="24"/>
          <w:szCs w:val="24"/>
          <w:highlight w:val="white"/>
        </w:rPr>
        <w:t>/05/25</w:t>
      </w:r>
    </w:p>
    <w:p w14:paraId="479CBB90" w14:textId="43612FA8" w:rsidR="003B1814" w:rsidRDefault="00A81287"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think I am addressing the question in the wrong way. </w:t>
      </w:r>
      <w:r w:rsidR="000C1596">
        <w:rPr>
          <w:rFonts w:ascii="Cambria Math" w:hAnsi="Cambria Math" w:cs="Courier New"/>
          <w:highlight w:val="white"/>
        </w:rPr>
        <w:t>Let’s go back to the basic theory</w:t>
      </w:r>
      <w:r>
        <w:rPr>
          <w:rFonts w:ascii="Cambria Math" w:hAnsi="Cambria Math" w:cs="Courier New"/>
          <w:highlight w:val="white"/>
        </w:rPr>
        <w:t xml:space="preserve">: </w:t>
      </w:r>
    </w:p>
    <w:tbl>
      <w:tblPr>
        <w:tblW w:w="9204" w:type="dxa"/>
        <w:tblCellMar>
          <w:left w:w="0" w:type="dxa"/>
          <w:right w:w="0" w:type="dxa"/>
        </w:tblCellMar>
        <w:tblLook w:val="0420" w:firstRow="1" w:lastRow="0" w:firstColumn="0" w:lastColumn="0" w:noHBand="0" w:noVBand="1"/>
      </w:tblPr>
      <w:tblGrid>
        <w:gridCol w:w="3068"/>
        <w:gridCol w:w="3068"/>
        <w:gridCol w:w="3068"/>
      </w:tblGrid>
      <w:tr w:rsidR="001F4876" w:rsidRPr="001F4876" w14:paraId="4615F298" w14:textId="77777777" w:rsidTr="001F4876">
        <w:trPr>
          <w:trHeight w:val="267"/>
        </w:trPr>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62093EFA" w14:textId="77777777" w:rsidR="001F4876" w:rsidRPr="001F4876" w:rsidRDefault="001F4876" w:rsidP="001F4876">
            <w:pPr>
              <w:autoSpaceDE w:val="0"/>
              <w:autoSpaceDN w:val="0"/>
              <w:adjustRightInd w:val="0"/>
              <w:rPr>
                <w:rFonts w:ascii="Cambria Math" w:hAnsi="Cambria Math" w:cs="Courier New"/>
                <w:sz w:val="24"/>
                <w:szCs w:val="24"/>
              </w:rPr>
            </w:pP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17C1EF50" w14:textId="14EB8B83"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b/>
                <w:bCs/>
                <w:i/>
                <w:iCs/>
                <w:sz w:val="24"/>
                <w:szCs w:val="24"/>
                <w:lang w:val="es-ES"/>
              </w:rPr>
              <w:t>H</w:t>
            </w:r>
            <w:r w:rsidRPr="000C1596">
              <w:rPr>
                <w:rFonts w:ascii="Cambria Math" w:hAnsi="Cambria Math" w:cs="Courier New"/>
                <w:b/>
                <w:bCs/>
                <w:i/>
                <w:iCs/>
                <w:sz w:val="24"/>
                <w:szCs w:val="24"/>
                <w:lang w:val="es-ES"/>
              </w:rPr>
              <w:t>0 =</w:t>
            </w:r>
            <w:r w:rsidRPr="001F4876">
              <w:rPr>
                <w:rFonts w:ascii="Cambria Math" w:hAnsi="Cambria Math" w:cs="Courier New"/>
                <w:b/>
                <w:bCs/>
                <w:sz w:val="24"/>
                <w:szCs w:val="24"/>
                <w:lang w:val="es-ES"/>
              </w:rPr>
              <w:t xml:space="preserve"> True</w:t>
            </w: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06069886" w14:textId="124F7F3C"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b/>
                <w:bCs/>
                <w:i/>
                <w:iCs/>
                <w:sz w:val="24"/>
                <w:szCs w:val="24"/>
                <w:lang w:val="es-ES"/>
              </w:rPr>
              <w:t>H</w:t>
            </w:r>
            <w:r w:rsidRPr="000C1596">
              <w:rPr>
                <w:rFonts w:ascii="Cambria Math" w:hAnsi="Cambria Math" w:cs="Courier New"/>
                <w:b/>
                <w:bCs/>
                <w:i/>
                <w:iCs/>
                <w:sz w:val="24"/>
                <w:szCs w:val="24"/>
                <w:lang w:val="es-ES"/>
              </w:rPr>
              <w:t>0 =</w:t>
            </w:r>
            <w:r w:rsidRPr="001F4876">
              <w:rPr>
                <w:rFonts w:ascii="Cambria Math" w:hAnsi="Cambria Math" w:cs="Courier New"/>
                <w:b/>
                <w:bCs/>
                <w:sz w:val="24"/>
                <w:szCs w:val="24"/>
                <w:lang w:val="es-ES"/>
              </w:rPr>
              <w:t xml:space="preserve"> False</w:t>
            </w:r>
          </w:p>
        </w:tc>
      </w:tr>
      <w:tr w:rsidR="001F4876" w:rsidRPr="001F4876" w14:paraId="5335B032" w14:textId="77777777" w:rsidTr="001F4876">
        <w:trPr>
          <w:trHeight w:val="969"/>
        </w:trPr>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308879C" w14:textId="77777777" w:rsidR="001F4876" w:rsidRPr="001F4876" w:rsidRDefault="001F4876" w:rsidP="001F4876">
            <w:pPr>
              <w:autoSpaceDE w:val="0"/>
              <w:autoSpaceDN w:val="0"/>
              <w:adjustRightInd w:val="0"/>
              <w:rPr>
                <w:rFonts w:ascii="Cambria Math" w:hAnsi="Cambria Math" w:cs="Courier New"/>
                <w:sz w:val="24"/>
                <w:szCs w:val="24"/>
                <w:lang w:val="es-ES"/>
              </w:rPr>
            </w:pPr>
            <w:r w:rsidRPr="001F4876">
              <w:rPr>
                <w:rFonts w:ascii="Cambria Math" w:hAnsi="Cambria Math" w:cs="Courier New"/>
                <w:sz w:val="24"/>
                <w:szCs w:val="24"/>
              </w:rPr>
              <w:t xml:space="preserve">Reject </w:t>
            </w:r>
            <w:r w:rsidRPr="001F4876">
              <w:rPr>
                <w:rFonts w:ascii="Cambria Math" w:hAnsi="Cambria Math" w:cs="Courier New"/>
                <w:i/>
                <w:iCs/>
                <w:sz w:val="24"/>
                <w:szCs w:val="24"/>
                <w:lang w:val="es-ES"/>
              </w:rPr>
              <w:t>H0</w:t>
            </w:r>
            <w:r w:rsidRPr="001F4876">
              <w:rPr>
                <w:rFonts w:ascii="Cambria Math" w:hAnsi="Cambria Math" w:cs="Courier New"/>
                <w:sz w:val="24"/>
                <w:szCs w:val="24"/>
              </w:rPr>
              <w:t xml:space="preserve"> </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09475613"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Type I error</w:t>
            </w:r>
          </w:p>
          <w:p w14:paraId="10BDC7AF"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w:t>
            </w:r>
            <w:r w:rsidRPr="001F4876">
              <w:rPr>
                <w:rFonts w:ascii="Cambria Math" w:hAnsi="Cambria Math" w:cs="Courier New"/>
                <w:sz w:val="24"/>
                <w:szCs w:val="24"/>
                <w:lang w:val="el-GR"/>
              </w:rPr>
              <w:t>α</w:t>
            </w:r>
            <w:r w:rsidRPr="001F4876">
              <w:rPr>
                <w:rFonts w:ascii="Cambria Math" w:hAnsi="Cambria Math" w:cs="Courier New"/>
                <w:sz w:val="24"/>
                <w:szCs w:val="24"/>
              </w:rPr>
              <w:t>)</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BA24191"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“True” Negative</w:t>
            </w:r>
          </w:p>
          <w:p w14:paraId="7ABA2BF8"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(1 – β)</w:t>
            </w:r>
          </w:p>
        </w:tc>
      </w:tr>
      <w:tr w:rsidR="001F4876" w:rsidRPr="001F4876" w14:paraId="45D192B5" w14:textId="77777777" w:rsidTr="001F4876">
        <w:trPr>
          <w:trHeight w:val="1032"/>
        </w:trPr>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4DB5459B" w14:textId="77777777" w:rsidR="001F4876" w:rsidRPr="001F4876" w:rsidRDefault="001F4876" w:rsidP="001F4876">
            <w:pPr>
              <w:autoSpaceDE w:val="0"/>
              <w:autoSpaceDN w:val="0"/>
              <w:adjustRightInd w:val="0"/>
              <w:rPr>
                <w:rFonts w:ascii="Cambria Math" w:hAnsi="Cambria Math" w:cs="Courier New"/>
                <w:sz w:val="24"/>
                <w:szCs w:val="24"/>
                <w:lang w:val="es-ES"/>
              </w:rPr>
            </w:pPr>
            <w:r w:rsidRPr="001F4876">
              <w:rPr>
                <w:rFonts w:ascii="Cambria Math" w:hAnsi="Cambria Math" w:cs="Courier New"/>
                <w:sz w:val="24"/>
                <w:szCs w:val="24"/>
              </w:rPr>
              <w:t xml:space="preserve">Accept </w:t>
            </w:r>
            <w:r w:rsidRPr="001F4876">
              <w:rPr>
                <w:rFonts w:ascii="Cambria Math" w:hAnsi="Cambria Math" w:cs="Courier New"/>
                <w:i/>
                <w:iCs/>
                <w:sz w:val="24"/>
                <w:szCs w:val="24"/>
                <w:lang w:val="es-ES"/>
              </w:rPr>
              <w:t>H0</w:t>
            </w:r>
            <w:r w:rsidRPr="001F4876">
              <w:rPr>
                <w:rFonts w:ascii="Cambria Math" w:hAnsi="Cambria Math" w:cs="Courier New"/>
                <w:sz w:val="24"/>
                <w:szCs w:val="24"/>
              </w:rPr>
              <w:t xml:space="preserve"> </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3E3C242D"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 xml:space="preserve">“True” Positive (1 – </w:t>
            </w:r>
            <w:r w:rsidRPr="001F4876">
              <w:rPr>
                <w:rFonts w:ascii="Cambria Math" w:hAnsi="Cambria Math" w:cs="Courier New"/>
                <w:sz w:val="24"/>
                <w:szCs w:val="24"/>
                <w:lang w:val="el-GR"/>
              </w:rPr>
              <w:t>α</w:t>
            </w:r>
            <w:r w:rsidRPr="001F4876">
              <w:rPr>
                <w:rFonts w:ascii="Cambria Math" w:hAnsi="Cambria Math" w:cs="Courier New"/>
                <w:sz w:val="24"/>
                <w:szCs w:val="24"/>
              </w:rPr>
              <w:t>)</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24449629"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Type II error</w:t>
            </w:r>
          </w:p>
          <w:p w14:paraId="76416521"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(β)</w:t>
            </w:r>
          </w:p>
        </w:tc>
      </w:tr>
    </w:tbl>
    <w:p w14:paraId="3A32C799" w14:textId="6FD8BA27" w:rsidR="00A81287" w:rsidRDefault="000C1596" w:rsidP="00B40283">
      <w:pPr>
        <w:autoSpaceDE w:val="0"/>
        <w:autoSpaceDN w:val="0"/>
        <w:adjustRightInd w:val="0"/>
        <w:rPr>
          <w:rFonts w:ascii="Cambria Math" w:hAnsi="Cambria Math" w:cs="Courier New"/>
        </w:rPr>
      </w:pPr>
      <w:r>
        <w:rPr>
          <w:rFonts w:ascii="Cambria Math" w:hAnsi="Cambria Math" w:cs="Courier New"/>
        </w:rPr>
        <w:t xml:space="preserve">When computing NDR </w:t>
      </w:r>
      <w:r w:rsidR="00437108">
        <w:rPr>
          <w:rFonts w:ascii="Cambria Math" w:hAnsi="Cambria Math" w:cs="Courier New"/>
        </w:rPr>
        <w:t>the</w:t>
      </w:r>
      <w:r>
        <w:rPr>
          <w:rFonts w:ascii="Cambria Math" w:hAnsi="Cambria Math" w:cs="Courier New"/>
        </w:rPr>
        <w:t xml:space="preserve"> result is not actually reflecting 1</w:t>
      </w:r>
      <w:r w:rsidRPr="001F4876">
        <w:rPr>
          <w:rFonts w:ascii="Cambria Math" w:hAnsi="Cambria Math" w:cs="Courier New"/>
        </w:rPr>
        <w:t xml:space="preserve"> – </w:t>
      </w:r>
      <w:r w:rsidRPr="001F4876">
        <w:rPr>
          <w:rFonts w:ascii="Cambria Math" w:hAnsi="Cambria Math" w:cs="Courier New"/>
          <w:lang w:val="el-GR"/>
        </w:rPr>
        <w:t>α</w:t>
      </w:r>
      <w:r>
        <w:rPr>
          <w:rFonts w:ascii="Cambria Math" w:hAnsi="Cambria Math" w:cs="Courier New"/>
        </w:rPr>
        <w:t xml:space="preserve"> because of the high number of variants that were not detected by the test. When running the simulation &gt;100 iterations </w:t>
      </w:r>
      <w:r w:rsidR="00213FCF">
        <w:rPr>
          <w:rFonts w:ascii="Cambria Math" w:hAnsi="Cambria Math" w:cs="Courier New"/>
        </w:rPr>
        <w:t xml:space="preserve">there are some instances in which the test detects selection, probably due to sampling error. However, </w:t>
      </w:r>
      <w:r w:rsidR="00F22EEB">
        <w:rPr>
          <w:rFonts w:ascii="Cambria Math" w:hAnsi="Cambria Math" w:cs="Courier New"/>
        </w:rPr>
        <w:t>in 100 iterations usually no variants are selected, therefore, the NDR is 100%. It is ~82% because of the NA proportion (which should add up to 100).</w:t>
      </w:r>
    </w:p>
    <w:p w14:paraId="6BC4DD27" w14:textId="2E2CC0A7" w:rsidR="00E32BE8" w:rsidRDefault="00E32BE8" w:rsidP="00B40283">
      <w:pPr>
        <w:autoSpaceDE w:val="0"/>
        <w:autoSpaceDN w:val="0"/>
        <w:adjustRightInd w:val="0"/>
        <w:rPr>
          <w:rFonts w:ascii="Cambria Math" w:hAnsi="Cambria Math" w:cs="Courier New"/>
        </w:rPr>
      </w:pPr>
      <w:r>
        <w:rPr>
          <w:rFonts w:ascii="Cambria Math" w:hAnsi="Cambria Math" w:cs="Courier New"/>
        </w:rPr>
        <w:t>To revisit the main question now: what denominator represents best what I am aiming for, statistical power.</w:t>
      </w:r>
    </w:p>
    <w:p w14:paraId="2EC24469" w14:textId="3DDD9060" w:rsidR="004218ED" w:rsidRDefault="004218ED" w:rsidP="00B40283">
      <w:pPr>
        <w:autoSpaceDE w:val="0"/>
        <w:autoSpaceDN w:val="0"/>
        <w:adjustRightInd w:val="0"/>
        <w:rPr>
          <w:rFonts w:ascii="Cambria Math" w:hAnsi="Cambria Math" w:cs="Courier New"/>
        </w:rPr>
      </w:pPr>
      <w:r>
        <w:rPr>
          <w:rFonts w:ascii="Cambria Math" w:hAnsi="Cambria Math" w:cs="Courier New"/>
        </w:rPr>
        <w:t>Before going into detail, I should report that I have finally ran the different simulation settings, with the following outputs:</w:t>
      </w:r>
    </w:p>
    <w:p w14:paraId="4BC97FD8" w14:textId="27557FEA" w:rsidR="00630331" w:rsidRPr="00630331" w:rsidRDefault="00630331" w:rsidP="00B40283">
      <w:pPr>
        <w:autoSpaceDE w:val="0"/>
        <w:autoSpaceDN w:val="0"/>
        <w:adjustRightInd w:val="0"/>
        <w:rPr>
          <w:rFonts w:ascii="Cambria Math" w:hAnsi="Cambria Math" w:cs="Courier New"/>
          <w:sz w:val="28"/>
          <w:szCs w:val="28"/>
        </w:rPr>
      </w:pPr>
      <w:r>
        <w:rPr>
          <w:rFonts w:ascii="Cambria Math" w:hAnsi="Cambria Math" w:cs="Courier New"/>
          <w:sz w:val="28"/>
          <w:szCs w:val="28"/>
        </w:rPr>
        <w:t>Neutral Snapshot</w:t>
      </w:r>
    </w:p>
    <w:tbl>
      <w:tblPr>
        <w:tblStyle w:val="ListTable6Colorful"/>
        <w:tblW w:w="10073" w:type="dxa"/>
        <w:jc w:val="center"/>
        <w:tblLook w:val="04A0" w:firstRow="1" w:lastRow="0" w:firstColumn="1" w:lastColumn="0" w:noHBand="0" w:noVBand="1"/>
      </w:tblPr>
      <w:tblGrid>
        <w:gridCol w:w="583"/>
        <w:gridCol w:w="749"/>
        <w:gridCol w:w="871"/>
        <w:gridCol w:w="207"/>
        <w:gridCol w:w="1308"/>
        <w:gridCol w:w="832"/>
        <w:gridCol w:w="872"/>
        <w:gridCol w:w="1620"/>
        <w:gridCol w:w="1479"/>
        <w:gridCol w:w="1552"/>
      </w:tblGrid>
      <w:tr w:rsidR="008E253B" w:rsidRPr="00CD11F7" w14:paraId="6667CD85" w14:textId="77777777" w:rsidTr="00E93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tcPr>
          <w:p w14:paraId="1097CF5B" w14:textId="77777777" w:rsidR="008E253B" w:rsidRPr="00CD11F7" w:rsidRDefault="008E253B" w:rsidP="002A250F">
            <w:pPr>
              <w:jc w:val="center"/>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N</w:t>
            </w:r>
          </w:p>
        </w:tc>
        <w:tc>
          <w:tcPr>
            <w:tcW w:w="749" w:type="dxa"/>
          </w:tcPr>
          <w:p w14:paraId="2AFA874A"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µ</w:t>
            </w:r>
          </w:p>
        </w:tc>
        <w:tc>
          <w:tcPr>
            <w:tcW w:w="1078" w:type="dxa"/>
            <w:gridSpan w:val="2"/>
          </w:tcPr>
          <w:p w14:paraId="6824E252" w14:textId="56E08DB3" w:rsidR="008E253B" w:rsidRPr="00CD11F7" w:rsidRDefault="008E253B" w:rsidP="00E93278">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B</w:t>
            </w:r>
            <w:r w:rsidRPr="00C574AF">
              <w:rPr>
                <w:rFonts w:ascii="Cambria Math" w:eastAsia="Times New Roman" w:hAnsi="Cambria Math" w:cs="Calibri"/>
                <w:color w:val="000000"/>
                <w:kern w:val="0"/>
                <w:sz w:val="22"/>
                <w:lang w:eastAsia="es-ES"/>
                <w14:ligatures w14:val="none"/>
              </w:rPr>
              <w:t>urn</w:t>
            </w:r>
            <w:r w:rsidR="00E93278">
              <w:rPr>
                <w:rFonts w:ascii="Cambria Math" w:eastAsia="Times New Roman" w:hAnsi="Cambria Math" w:cs="Calibri"/>
                <w:color w:val="000000"/>
                <w:kern w:val="0"/>
                <w:sz w:val="22"/>
                <w:lang w:eastAsia="es-ES"/>
                <w14:ligatures w14:val="none"/>
              </w:rPr>
              <w:t>-</w:t>
            </w:r>
            <w:r w:rsidRPr="00C574AF">
              <w:rPr>
                <w:rFonts w:ascii="Cambria Math" w:eastAsia="Times New Roman" w:hAnsi="Cambria Math" w:cs="Calibri"/>
                <w:color w:val="000000"/>
                <w:kern w:val="0"/>
                <w:sz w:val="22"/>
                <w:lang w:eastAsia="es-ES"/>
                <w14:ligatures w14:val="none"/>
              </w:rPr>
              <w:t>in</w:t>
            </w:r>
          </w:p>
        </w:tc>
        <w:tc>
          <w:tcPr>
            <w:tcW w:w="1308" w:type="dxa"/>
          </w:tcPr>
          <w:p w14:paraId="6A0B45B8"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Time</w:t>
            </w:r>
            <w:r>
              <w:rPr>
                <w:rFonts w:ascii="Cambria Math" w:eastAsia="Times New Roman" w:hAnsi="Cambria Math" w:cs="Calibri"/>
                <w:color w:val="000000"/>
                <w:kern w:val="0"/>
                <w:sz w:val="22"/>
                <w:lang w:eastAsia="es-ES"/>
                <w14:ligatures w14:val="none"/>
              </w:rPr>
              <w:t xml:space="preserve"> </w:t>
            </w:r>
            <w:r w:rsidRPr="00C574AF">
              <w:rPr>
                <w:rFonts w:ascii="Cambria Math" w:eastAsia="Times New Roman" w:hAnsi="Cambria Math" w:cs="Calibri"/>
                <w:color w:val="000000"/>
                <w:kern w:val="0"/>
                <w:sz w:val="22"/>
                <w:lang w:eastAsia="es-ES"/>
                <w14:ligatures w14:val="none"/>
              </w:rPr>
              <w:t>steps</w:t>
            </w:r>
          </w:p>
        </w:tc>
        <w:tc>
          <w:tcPr>
            <w:tcW w:w="832" w:type="dxa"/>
          </w:tcPr>
          <w:p w14:paraId="4D7E8D31"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α</w:t>
            </w:r>
          </w:p>
        </w:tc>
        <w:tc>
          <w:tcPr>
            <w:tcW w:w="872" w:type="dxa"/>
          </w:tcPr>
          <w:p w14:paraId="0AFB797B"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Runs</w:t>
            </w:r>
          </w:p>
        </w:tc>
        <w:tc>
          <w:tcPr>
            <w:tcW w:w="1620" w:type="dxa"/>
          </w:tcPr>
          <w:p w14:paraId="6C700DA4"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NDR</w:t>
            </w:r>
          </w:p>
        </w:tc>
        <w:tc>
          <w:tcPr>
            <w:tcW w:w="1479" w:type="dxa"/>
          </w:tcPr>
          <w:p w14:paraId="21C841FE"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 NA</w:t>
            </w:r>
          </w:p>
        </w:tc>
        <w:tc>
          <w:tcPr>
            <w:tcW w:w="1552" w:type="dxa"/>
          </w:tcPr>
          <w:p w14:paraId="1A987907" w14:textId="77777777" w:rsidR="008E253B" w:rsidRPr="00CD11F7" w:rsidRDefault="008E253B" w:rsidP="002A250F">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Mean p-value</w:t>
            </w:r>
          </w:p>
        </w:tc>
      </w:tr>
      <w:tr w:rsidR="008E253B" w14:paraId="68018CF8"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7444833"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5192A10C"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0,01</w:t>
            </w:r>
          </w:p>
        </w:tc>
        <w:tc>
          <w:tcPr>
            <w:tcW w:w="871" w:type="dxa"/>
            <w:vAlign w:val="bottom"/>
          </w:tcPr>
          <w:p w14:paraId="01391F02"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7673472"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1D53AD0B"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2E2243BF"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38DAFD1"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0,822</w:t>
            </w:r>
          </w:p>
        </w:tc>
        <w:tc>
          <w:tcPr>
            <w:tcW w:w="1479" w:type="dxa"/>
            <w:vAlign w:val="bottom"/>
          </w:tcPr>
          <w:p w14:paraId="1D9EDAAE"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17,62</w:t>
            </w:r>
          </w:p>
        </w:tc>
        <w:tc>
          <w:tcPr>
            <w:tcW w:w="1552" w:type="dxa"/>
            <w:vAlign w:val="bottom"/>
          </w:tcPr>
          <w:p w14:paraId="7237F6BC"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0,618</w:t>
            </w:r>
          </w:p>
        </w:tc>
      </w:tr>
      <w:tr w:rsidR="008E253B" w14:paraId="455B129D"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1E89FDE8"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2EDE71C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0,025</w:t>
            </w:r>
          </w:p>
        </w:tc>
        <w:tc>
          <w:tcPr>
            <w:tcW w:w="871" w:type="dxa"/>
            <w:vAlign w:val="bottom"/>
          </w:tcPr>
          <w:p w14:paraId="26BF46CB"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0BA461"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40ADCD6B"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66AE53D7"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8D3545E"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0,82</w:t>
            </w:r>
          </w:p>
        </w:tc>
        <w:tc>
          <w:tcPr>
            <w:tcW w:w="1479" w:type="dxa"/>
            <w:vAlign w:val="bottom"/>
          </w:tcPr>
          <w:p w14:paraId="6E587E40"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17,92</w:t>
            </w:r>
          </w:p>
        </w:tc>
        <w:tc>
          <w:tcPr>
            <w:tcW w:w="1552" w:type="dxa"/>
            <w:vAlign w:val="bottom"/>
          </w:tcPr>
          <w:p w14:paraId="53F050DD"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0,626</w:t>
            </w:r>
          </w:p>
        </w:tc>
      </w:tr>
      <w:tr w:rsidR="008E253B" w14:paraId="5AC4ACD2"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1E5F331"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7DAF76B0"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1" w:type="dxa"/>
            <w:vAlign w:val="bottom"/>
          </w:tcPr>
          <w:p w14:paraId="4F69409D"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E0987C"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2A469188"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7049E8FE"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5E7C4944"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0,813</w:t>
            </w:r>
          </w:p>
        </w:tc>
        <w:tc>
          <w:tcPr>
            <w:tcW w:w="1479" w:type="dxa"/>
            <w:vAlign w:val="bottom"/>
          </w:tcPr>
          <w:p w14:paraId="61138C3E"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18,56</w:t>
            </w:r>
          </w:p>
        </w:tc>
        <w:tc>
          <w:tcPr>
            <w:tcW w:w="1552" w:type="dxa"/>
            <w:vAlign w:val="bottom"/>
          </w:tcPr>
          <w:p w14:paraId="45F81EDC"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0,632</w:t>
            </w:r>
          </w:p>
        </w:tc>
      </w:tr>
      <w:tr w:rsidR="008E253B" w14:paraId="7A8C501F"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4626D865"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5B4867F1"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0,075</w:t>
            </w:r>
          </w:p>
        </w:tc>
        <w:tc>
          <w:tcPr>
            <w:tcW w:w="871" w:type="dxa"/>
            <w:vAlign w:val="bottom"/>
          </w:tcPr>
          <w:p w14:paraId="03C86CCF"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B02F606"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7BA52030"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08D0D3BE"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E57CEB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0,805</w:t>
            </w:r>
          </w:p>
        </w:tc>
        <w:tc>
          <w:tcPr>
            <w:tcW w:w="1479" w:type="dxa"/>
            <w:vAlign w:val="bottom"/>
          </w:tcPr>
          <w:p w14:paraId="19A1AF7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19,45</w:t>
            </w:r>
          </w:p>
        </w:tc>
        <w:tc>
          <w:tcPr>
            <w:tcW w:w="1552" w:type="dxa"/>
            <w:vAlign w:val="bottom"/>
          </w:tcPr>
          <w:p w14:paraId="6AD4A35E"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0,639</w:t>
            </w:r>
          </w:p>
        </w:tc>
      </w:tr>
      <w:tr w:rsidR="008E253B" w14:paraId="1EE9A28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73EAA294"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0B6C0892"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w:t>
            </w:r>
          </w:p>
        </w:tc>
        <w:tc>
          <w:tcPr>
            <w:tcW w:w="871" w:type="dxa"/>
            <w:vAlign w:val="bottom"/>
          </w:tcPr>
          <w:p w14:paraId="4A9185CE"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4BC71597"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2F940EF5"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5E0EA352"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29C6437"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0,791</w:t>
            </w:r>
          </w:p>
        </w:tc>
        <w:tc>
          <w:tcPr>
            <w:tcW w:w="1479" w:type="dxa"/>
            <w:vAlign w:val="bottom"/>
          </w:tcPr>
          <w:p w14:paraId="74BD939B"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20,82</w:t>
            </w:r>
          </w:p>
        </w:tc>
        <w:tc>
          <w:tcPr>
            <w:tcW w:w="1552" w:type="dxa"/>
            <w:vAlign w:val="bottom"/>
          </w:tcPr>
          <w:p w14:paraId="27D48471"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0,644</w:t>
            </w:r>
          </w:p>
        </w:tc>
      </w:tr>
      <w:tr w:rsidR="008E253B" w14:paraId="2593CE3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040C7607"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6D189660"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0,125</w:t>
            </w:r>
          </w:p>
        </w:tc>
        <w:tc>
          <w:tcPr>
            <w:tcW w:w="871" w:type="dxa"/>
            <w:vAlign w:val="bottom"/>
          </w:tcPr>
          <w:p w14:paraId="634DC4AD"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97F1EF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5CD3450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300B8425"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4D9432D"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0,784</w:t>
            </w:r>
          </w:p>
        </w:tc>
        <w:tc>
          <w:tcPr>
            <w:tcW w:w="1479" w:type="dxa"/>
            <w:vAlign w:val="bottom"/>
          </w:tcPr>
          <w:p w14:paraId="5DF2F6FA"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21,52</w:t>
            </w:r>
          </w:p>
        </w:tc>
        <w:tc>
          <w:tcPr>
            <w:tcW w:w="1552" w:type="dxa"/>
            <w:vAlign w:val="bottom"/>
          </w:tcPr>
          <w:p w14:paraId="4CF9C8A9"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0,65</w:t>
            </w:r>
          </w:p>
        </w:tc>
      </w:tr>
      <w:tr w:rsidR="008E253B" w14:paraId="7CD948C6"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259FCA0"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413D6343"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0,15</w:t>
            </w:r>
          </w:p>
        </w:tc>
        <w:tc>
          <w:tcPr>
            <w:tcW w:w="871" w:type="dxa"/>
            <w:vAlign w:val="bottom"/>
          </w:tcPr>
          <w:p w14:paraId="6B15D2B6"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F4173FF"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4D0BDC6C"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5B13EC75"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26631A73"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0,771</w:t>
            </w:r>
          </w:p>
        </w:tc>
        <w:tc>
          <w:tcPr>
            <w:tcW w:w="1479" w:type="dxa"/>
            <w:vAlign w:val="bottom"/>
          </w:tcPr>
          <w:p w14:paraId="42FA6E5E"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22,82</w:t>
            </w:r>
          </w:p>
        </w:tc>
        <w:tc>
          <w:tcPr>
            <w:tcW w:w="1552" w:type="dxa"/>
            <w:vAlign w:val="bottom"/>
          </w:tcPr>
          <w:p w14:paraId="1C68D5A8"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0,655</w:t>
            </w:r>
          </w:p>
        </w:tc>
      </w:tr>
      <w:tr w:rsidR="008E253B" w14:paraId="0A64FF1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6C9BD5B"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74721569"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0,175</w:t>
            </w:r>
          </w:p>
        </w:tc>
        <w:tc>
          <w:tcPr>
            <w:tcW w:w="871" w:type="dxa"/>
            <w:vAlign w:val="bottom"/>
          </w:tcPr>
          <w:p w14:paraId="57AC56AD"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9861CAB"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79067C39"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08D8881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5E913FF"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0,757</w:t>
            </w:r>
          </w:p>
        </w:tc>
        <w:tc>
          <w:tcPr>
            <w:tcW w:w="1479" w:type="dxa"/>
            <w:vAlign w:val="bottom"/>
          </w:tcPr>
          <w:p w14:paraId="09B10857"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24,24</w:t>
            </w:r>
          </w:p>
        </w:tc>
        <w:tc>
          <w:tcPr>
            <w:tcW w:w="1552" w:type="dxa"/>
            <w:vAlign w:val="bottom"/>
          </w:tcPr>
          <w:p w14:paraId="679997E4" w14:textId="77777777" w:rsidR="008E253B" w:rsidRPr="00F56C25" w:rsidRDefault="008E253B" w:rsidP="002A250F">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0,66</w:t>
            </w:r>
          </w:p>
        </w:tc>
      </w:tr>
      <w:tr w:rsidR="008E253B" w14:paraId="331C14D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F99DE9B" w14:textId="77777777" w:rsidR="008E253B" w:rsidRPr="00F56C25" w:rsidRDefault="008E253B" w:rsidP="002A250F">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2CFDB953"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0,2</w:t>
            </w:r>
          </w:p>
        </w:tc>
        <w:tc>
          <w:tcPr>
            <w:tcW w:w="871" w:type="dxa"/>
            <w:vAlign w:val="bottom"/>
          </w:tcPr>
          <w:p w14:paraId="1CBB76E7"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5ECD35E9"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019A1C1E"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103550AA"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68645236"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0,745</w:t>
            </w:r>
          </w:p>
        </w:tc>
        <w:tc>
          <w:tcPr>
            <w:tcW w:w="1479" w:type="dxa"/>
            <w:vAlign w:val="bottom"/>
          </w:tcPr>
          <w:p w14:paraId="6BB2DFC2"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25,45</w:t>
            </w:r>
          </w:p>
        </w:tc>
        <w:tc>
          <w:tcPr>
            <w:tcW w:w="1552" w:type="dxa"/>
            <w:vAlign w:val="bottom"/>
          </w:tcPr>
          <w:p w14:paraId="483EFA7B" w14:textId="77777777" w:rsidR="008E253B" w:rsidRPr="00F56C25" w:rsidRDefault="008E253B" w:rsidP="002A250F">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0,665</w:t>
            </w:r>
          </w:p>
        </w:tc>
      </w:tr>
    </w:tbl>
    <w:p w14:paraId="7BCBE44A" w14:textId="77777777" w:rsidR="00630331" w:rsidRDefault="00630331" w:rsidP="00B40283">
      <w:pPr>
        <w:autoSpaceDE w:val="0"/>
        <w:autoSpaceDN w:val="0"/>
        <w:adjustRightInd w:val="0"/>
        <w:rPr>
          <w:rFonts w:ascii="Cambria Math" w:hAnsi="Cambria Math" w:cs="Courier New"/>
          <w:highlight w:val="white"/>
        </w:rPr>
      </w:pPr>
    </w:p>
    <w:p w14:paraId="66EBF828" w14:textId="1AB017C3" w:rsidR="008E253B" w:rsidRDefault="008E253B" w:rsidP="00B40283">
      <w:pPr>
        <w:autoSpaceDE w:val="0"/>
        <w:autoSpaceDN w:val="0"/>
        <w:adjustRightInd w:val="0"/>
        <w:rPr>
          <w:rFonts w:ascii="Cambria Math" w:hAnsi="Cambria Math" w:cs="Courier New"/>
          <w:sz w:val="28"/>
          <w:szCs w:val="28"/>
          <w:highlight w:val="white"/>
        </w:rPr>
      </w:pPr>
      <w:r>
        <w:rPr>
          <w:rFonts w:ascii="Cambria Math" w:hAnsi="Cambria Math" w:cs="Courier New"/>
          <w:sz w:val="28"/>
          <w:szCs w:val="28"/>
          <w:highlight w:val="white"/>
        </w:rPr>
        <w:t>Neutral Time Averaging</w:t>
      </w:r>
    </w:p>
    <w:tbl>
      <w:tblPr>
        <w:tblStyle w:val="ListTable6Colorful"/>
        <w:tblpPr w:leftFromText="141" w:rightFromText="141" w:vertAnchor="text" w:horzAnchor="margin" w:tblpXSpec="center" w:tblpY="41"/>
        <w:tblW w:w="10073" w:type="dxa"/>
        <w:tblLayout w:type="fixed"/>
        <w:tblLook w:val="04A0" w:firstRow="1" w:lastRow="0" w:firstColumn="1" w:lastColumn="0" w:noHBand="0" w:noVBand="1"/>
      </w:tblPr>
      <w:tblGrid>
        <w:gridCol w:w="582"/>
        <w:gridCol w:w="749"/>
        <w:gridCol w:w="959"/>
        <w:gridCol w:w="1396"/>
        <w:gridCol w:w="709"/>
        <w:gridCol w:w="708"/>
        <w:gridCol w:w="1495"/>
        <w:gridCol w:w="1150"/>
        <w:gridCol w:w="774"/>
        <w:gridCol w:w="1551"/>
      </w:tblGrid>
      <w:tr w:rsidR="00E93278" w:rsidRPr="00CD11F7" w14:paraId="3CB259EE" w14:textId="77777777" w:rsidTr="00E93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576D033B" w14:textId="77777777" w:rsidR="00251B13" w:rsidRPr="00CD11F7" w:rsidRDefault="00251B13" w:rsidP="00251B13">
            <w:pPr>
              <w:jc w:val="center"/>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N</w:t>
            </w:r>
          </w:p>
        </w:tc>
        <w:tc>
          <w:tcPr>
            <w:tcW w:w="749" w:type="dxa"/>
          </w:tcPr>
          <w:p w14:paraId="0C21E293"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µ</w:t>
            </w:r>
          </w:p>
        </w:tc>
        <w:tc>
          <w:tcPr>
            <w:tcW w:w="959" w:type="dxa"/>
          </w:tcPr>
          <w:p w14:paraId="0AFDE9B6" w14:textId="685507EE"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B</w:t>
            </w:r>
            <w:r w:rsidRPr="00C574AF">
              <w:rPr>
                <w:rFonts w:ascii="Cambria Math" w:eastAsia="Times New Roman" w:hAnsi="Cambria Math" w:cs="Calibri"/>
                <w:color w:val="000000"/>
                <w:kern w:val="0"/>
                <w:sz w:val="22"/>
                <w:lang w:eastAsia="es-ES"/>
                <w14:ligatures w14:val="none"/>
              </w:rPr>
              <w:t>urn</w:t>
            </w:r>
            <w:r w:rsidR="00E93278">
              <w:rPr>
                <w:rFonts w:ascii="Cambria Math" w:eastAsia="Times New Roman" w:hAnsi="Cambria Math" w:cs="Calibri"/>
                <w:color w:val="000000"/>
                <w:kern w:val="0"/>
                <w:sz w:val="22"/>
                <w:lang w:eastAsia="es-ES"/>
                <w14:ligatures w14:val="none"/>
              </w:rPr>
              <w:t>-</w:t>
            </w:r>
            <w:r w:rsidRPr="00C574AF">
              <w:rPr>
                <w:rFonts w:ascii="Cambria Math" w:eastAsia="Times New Roman" w:hAnsi="Cambria Math" w:cs="Calibri"/>
                <w:color w:val="000000"/>
                <w:kern w:val="0"/>
                <w:sz w:val="22"/>
                <w:lang w:eastAsia="es-ES"/>
                <w14:ligatures w14:val="none"/>
              </w:rPr>
              <w:t>in</w:t>
            </w:r>
          </w:p>
        </w:tc>
        <w:tc>
          <w:tcPr>
            <w:tcW w:w="1396" w:type="dxa"/>
          </w:tcPr>
          <w:p w14:paraId="49FBA975"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Time</w:t>
            </w:r>
            <w:r>
              <w:rPr>
                <w:rFonts w:ascii="Cambria Math" w:eastAsia="Times New Roman" w:hAnsi="Cambria Math" w:cs="Calibri"/>
                <w:color w:val="000000"/>
                <w:kern w:val="0"/>
                <w:sz w:val="22"/>
                <w:lang w:eastAsia="es-ES"/>
                <w14:ligatures w14:val="none"/>
              </w:rPr>
              <w:t xml:space="preserve"> </w:t>
            </w:r>
            <w:r w:rsidRPr="00C574AF">
              <w:rPr>
                <w:rFonts w:ascii="Cambria Math" w:eastAsia="Times New Roman" w:hAnsi="Cambria Math" w:cs="Calibri"/>
                <w:color w:val="000000"/>
                <w:kern w:val="0"/>
                <w:sz w:val="22"/>
                <w:lang w:eastAsia="es-ES"/>
                <w14:ligatures w14:val="none"/>
              </w:rPr>
              <w:t>steps</w:t>
            </w:r>
          </w:p>
        </w:tc>
        <w:tc>
          <w:tcPr>
            <w:tcW w:w="709" w:type="dxa"/>
          </w:tcPr>
          <w:p w14:paraId="56A0CC23"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α</w:t>
            </w:r>
          </w:p>
        </w:tc>
        <w:tc>
          <w:tcPr>
            <w:tcW w:w="708" w:type="dxa"/>
          </w:tcPr>
          <w:p w14:paraId="71C4445C"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Runs</w:t>
            </w:r>
          </w:p>
        </w:tc>
        <w:tc>
          <w:tcPr>
            <w:tcW w:w="1495" w:type="dxa"/>
          </w:tcPr>
          <w:p w14:paraId="117F81F9" w14:textId="77777777" w:rsidR="00251B13"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Window size</w:t>
            </w:r>
          </w:p>
        </w:tc>
        <w:tc>
          <w:tcPr>
            <w:tcW w:w="1150" w:type="dxa"/>
          </w:tcPr>
          <w:p w14:paraId="63A9ED5E"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NDR</w:t>
            </w:r>
          </w:p>
        </w:tc>
        <w:tc>
          <w:tcPr>
            <w:tcW w:w="774" w:type="dxa"/>
          </w:tcPr>
          <w:p w14:paraId="09042D08"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 NA</w:t>
            </w:r>
          </w:p>
        </w:tc>
        <w:tc>
          <w:tcPr>
            <w:tcW w:w="1551" w:type="dxa"/>
          </w:tcPr>
          <w:p w14:paraId="00404561"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Mean p-value</w:t>
            </w:r>
          </w:p>
        </w:tc>
      </w:tr>
      <w:tr w:rsidR="00251B13" w14:paraId="13C5123B"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130C213"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6692271F"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0,01</w:t>
            </w:r>
          </w:p>
        </w:tc>
        <w:tc>
          <w:tcPr>
            <w:tcW w:w="959" w:type="dxa"/>
          </w:tcPr>
          <w:p w14:paraId="0FF3B06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2C2EE42"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5B3B0C1A"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034C2F25"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1CB94EE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0C157B3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0,995</w:t>
            </w:r>
          </w:p>
        </w:tc>
        <w:tc>
          <w:tcPr>
            <w:tcW w:w="774" w:type="dxa"/>
          </w:tcPr>
          <w:p w14:paraId="2F24E8C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36025D6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0,632</w:t>
            </w:r>
          </w:p>
        </w:tc>
      </w:tr>
      <w:tr w:rsidR="00E93278" w14:paraId="21CD97C9"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A59198F"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1736384D"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0,025</w:t>
            </w:r>
          </w:p>
        </w:tc>
        <w:tc>
          <w:tcPr>
            <w:tcW w:w="959" w:type="dxa"/>
          </w:tcPr>
          <w:p w14:paraId="161AA20A"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6C718BA"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6F0C48C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551A0E9"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6796EC9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23FEACC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0,996</w:t>
            </w:r>
          </w:p>
        </w:tc>
        <w:tc>
          <w:tcPr>
            <w:tcW w:w="774" w:type="dxa"/>
          </w:tcPr>
          <w:p w14:paraId="7C362A6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50667E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0,646</w:t>
            </w:r>
          </w:p>
        </w:tc>
      </w:tr>
      <w:tr w:rsidR="00251B13" w14:paraId="2AAF4DE9"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6744C5B2"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5461290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959" w:type="dxa"/>
          </w:tcPr>
          <w:p w14:paraId="2E70234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F06089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4583C89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6BB2425B"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30A89B8A"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F63C7F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0,996</w:t>
            </w:r>
          </w:p>
        </w:tc>
        <w:tc>
          <w:tcPr>
            <w:tcW w:w="774" w:type="dxa"/>
          </w:tcPr>
          <w:p w14:paraId="41FBF9FF"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7AB2713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0,661</w:t>
            </w:r>
          </w:p>
        </w:tc>
      </w:tr>
      <w:tr w:rsidR="00E93278" w14:paraId="14F0BFC0"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224CBD30"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7502903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0,075</w:t>
            </w:r>
          </w:p>
        </w:tc>
        <w:tc>
          <w:tcPr>
            <w:tcW w:w="959" w:type="dxa"/>
          </w:tcPr>
          <w:p w14:paraId="7E6437A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65B88E49"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74376766"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0C86AEF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25F202D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5063707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0,997</w:t>
            </w:r>
          </w:p>
        </w:tc>
        <w:tc>
          <w:tcPr>
            <w:tcW w:w="774" w:type="dxa"/>
          </w:tcPr>
          <w:p w14:paraId="11DE127F"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0F784B6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0,674</w:t>
            </w:r>
          </w:p>
        </w:tc>
      </w:tr>
      <w:tr w:rsidR="00251B13" w14:paraId="09906E96"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72F8F7B9"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54445F47"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w:t>
            </w:r>
          </w:p>
        </w:tc>
        <w:tc>
          <w:tcPr>
            <w:tcW w:w="959" w:type="dxa"/>
          </w:tcPr>
          <w:p w14:paraId="5E08165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774EB30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21369A5D"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6CCA9A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3494D9D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D75B7BD"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0,998</w:t>
            </w:r>
          </w:p>
        </w:tc>
        <w:tc>
          <w:tcPr>
            <w:tcW w:w="774" w:type="dxa"/>
          </w:tcPr>
          <w:p w14:paraId="3816B510"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5A2CF3C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0,676</w:t>
            </w:r>
          </w:p>
        </w:tc>
      </w:tr>
      <w:tr w:rsidR="00E93278" w14:paraId="6D03B353"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4EF35CE"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67EFD3F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0,125</w:t>
            </w:r>
          </w:p>
        </w:tc>
        <w:tc>
          <w:tcPr>
            <w:tcW w:w="959" w:type="dxa"/>
          </w:tcPr>
          <w:p w14:paraId="76A4549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94D3FB4"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4391AE2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6D2551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0E16840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10D30CD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0,999</w:t>
            </w:r>
          </w:p>
        </w:tc>
        <w:tc>
          <w:tcPr>
            <w:tcW w:w="774" w:type="dxa"/>
          </w:tcPr>
          <w:p w14:paraId="0BA0F60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390AC3B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0,675</w:t>
            </w:r>
          </w:p>
        </w:tc>
      </w:tr>
      <w:tr w:rsidR="00251B13" w14:paraId="0DD4F1D4"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4203618D"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16C2355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0,15</w:t>
            </w:r>
          </w:p>
        </w:tc>
        <w:tc>
          <w:tcPr>
            <w:tcW w:w="959" w:type="dxa"/>
          </w:tcPr>
          <w:p w14:paraId="3386142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39BF7D60"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02398C9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74D43A7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0CD4333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3BC935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w:t>
            </w:r>
          </w:p>
        </w:tc>
        <w:tc>
          <w:tcPr>
            <w:tcW w:w="774" w:type="dxa"/>
          </w:tcPr>
          <w:p w14:paraId="346CBDA8"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AB49C17"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0,678</w:t>
            </w:r>
          </w:p>
        </w:tc>
      </w:tr>
      <w:tr w:rsidR="00E93278" w14:paraId="790E8CE6"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3D4E12D4"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77352D6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0,175</w:t>
            </w:r>
          </w:p>
        </w:tc>
        <w:tc>
          <w:tcPr>
            <w:tcW w:w="959" w:type="dxa"/>
          </w:tcPr>
          <w:p w14:paraId="4E1C8357"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36E78B3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6BD51C1D"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69A481E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6717DD52"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1992764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0,999</w:t>
            </w:r>
          </w:p>
        </w:tc>
        <w:tc>
          <w:tcPr>
            <w:tcW w:w="774" w:type="dxa"/>
          </w:tcPr>
          <w:p w14:paraId="22D0FD7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699102E"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0,68</w:t>
            </w:r>
          </w:p>
        </w:tc>
      </w:tr>
      <w:tr w:rsidR="00251B13" w14:paraId="7B4097BF"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3E404BBD" w14:textId="77777777" w:rsidR="00251B13" w:rsidRPr="00F56C25" w:rsidRDefault="00251B13" w:rsidP="00251B13">
            <w:pPr>
              <w:jc w:val="center"/>
              <w:rPr>
                <w:rFonts w:ascii="Cambria Math" w:eastAsia="Times New Roman" w:hAnsi="Cambria Math" w:cs="Calibri"/>
                <w:b w:val="0"/>
                <w:bCs w:val="0"/>
                <w:color w:val="000000"/>
                <w:kern w:val="0"/>
                <w:sz w:val="22"/>
                <w:lang w:eastAsia="es-ES"/>
                <w14:ligatures w14:val="none"/>
              </w:rPr>
            </w:pPr>
            <w:r>
              <w:rPr>
                <w:rFonts w:ascii="Calibri" w:hAnsi="Calibri" w:cs="Calibri"/>
                <w:color w:val="000000"/>
                <w:sz w:val="22"/>
              </w:rPr>
              <w:t>100</w:t>
            </w:r>
          </w:p>
        </w:tc>
        <w:tc>
          <w:tcPr>
            <w:tcW w:w="749" w:type="dxa"/>
          </w:tcPr>
          <w:p w14:paraId="43A678FD"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0,2</w:t>
            </w:r>
          </w:p>
        </w:tc>
        <w:tc>
          <w:tcPr>
            <w:tcW w:w="959" w:type="dxa"/>
          </w:tcPr>
          <w:p w14:paraId="647C47E4"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1000</w:t>
            </w:r>
          </w:p>
        </w:tc>
        <w:tc>
          <w:tcPr>
            <w:tcW w:w="1396" w:type="dxa"/>
          </w:tcPr>
          <w:p w14:paraId="0EDEE8B2"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1000</w:t>
            </w:r>
          </w:p>
        </w:tc>
        <w:tc>
          <w:tcPr>
            <w:tcW w:w="709" w:type="dxa"/>
          </w:tcPr>
          <w:p w14:paraId="1891B99A"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0,05</w:t>
            </w:r>
          </w:p>
        </w:tc>
        <w:tc>
          <w:tcPr>
            <w:tcW w:w="708" w:type="dxa"/>
          </w:tcPr>
          <w:p w14:paraId="298A009E"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w:t>
            </w:r>
          </w:p>
        </w:tc>
        <w:tc>
          <w:tcPr>
            <w:tcW w:w="1495" w:type="dxa"/>
          </w:tcPr>
          <w:p w14:paraId="2E4685AA" w14:textId="77777777" w:rsidR="00251B13"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w:t>
            </w:r>
          </w:p>
        </w:tc>
        <w:tc>
          <w:tcPr>
            <w:tcW w:w="1150" w:type="dxa"/>
          </w:tcPr>
          <w:p w14:paraId="6282A38C"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0,998</w:t>
            </w:r>
          </w:p>
        </w:tc>
        <w:tc>
          <w:tcPr>
            <w:tcW w:w="774" w:type="dxa"/>
          </w:tcPr>
          <w:p w14:paraId="48C91510"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w:t>
            </w:r>
          </w:p>
        </w:tc>
        <w:tc>
          <w:tcPr>
            <w:tcW w:w="1551" w:type="dxa"/>
          </w:tcPr>
          <w:p w14:paraId="6539F388"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0,677</w:t>
            </w:r>
          </w:p>
        </w:tc>
      </w:tr>
    </w:tbl>
    <w:p w14:paraId="501A45CA" w14:textId="77777777" w:rsidR="008E253B" w:rsidRDefault="008E253B" w:rsidP="00251B13">
      <w:pPr>
        <w:autoSpaceDE w:val="0"/>
        <w:autoSpaceDN w:val="0"/>
        <w:adjustRightInd w:val="0"/>
        <w:rPr>
          <w:rFonts w:ascii="Cambria Math" w:hAnsi="Cambria Math" w:cs="Courier New"/>
          <w:highlight w:val="white"/>
        </w:rPr>
      </w:pPr>
    </w:p>
    <w:p w14:paraId="165D6D18" w14:textId="30DA721A" w:rsidR="004218ED" w:rsidRDefault="004218ED" w:rsidP="00251B13">
      <w:pPr>
        <w:autoSpaceDE w:val="0"/>
        <w:autoSpaceDN w:val="0"/>
        <w:adjustRightInd w:val="0"/>
        <w:rPr>
          <w:rFonts w:ascii="Cambria Math" w:hAnsi="Cambria Math" w:cs="Courier New"/>
          <w:highlight w:val="white"/>
        </w:rPr>
      </w:pPr>
      <w:r>
        <w:rPr>
          <w:rFonts w:ascii="Cambria Math" w:hAnsi="Cambria Math" w:cs="Courier New"/>
          <w:highlight w:val="white"/>
        </w:rPr>
        <w:t>Firstly, the only parameter modification was innovation rate. The expectation</w:t>
      </w:r>
      <w:r w:rsidR="0041174B">
        <w:rPr>
          <w:rFonts w:ascii="Cambria Math" w:hAnsi="Cambria Math" w:cs="Courier New"/>
          <w:highlight w:val="white"/>
        </w:rPr>
        <w:t xml:space="preserve"> for the snapshot version</w:t>
      </w:r>
      <w:r>
        <w:rPr>
          <w:rFonts w:ascii="Cambria Math" w:hAnsi="Cambria Math" w:cs="Courier New"/>
          <w:highlight w:val="white"/>
        </w:rPr>
        <w:t xml:space="preserve"> is that with higher innovation rate more variants are created (increased probability each </w:t>
      </w:r>
      <w:r>
        <w:rPr>
          <w:rFonts w:ascii="Cambria Math" w:hAnsi="Cambria Math" w:cs="Courier New"/>
          <w:highlight w:val="white"/>
        </w:rPr>
        <w:lastRenderedPageBreak/>
        <w:t xml:space="preserve">time step), and the test performs “worse”, at least when it is forced to </w:t>
      </w:r>
      <w:r w:rsidR="00571F7B">
        <w:rPr>
          <w:rFonts w:ascii="Cambria Math" w:hAnsi="Cambria Math" w:cs="Courier New"/>
          <w:highlight w:val="white"/>
        </w:rPr>
        <w:t xml:space="preserve">record frequency changes at each time step. </w:t>
      </w:r>
      <w:r w:rsidR="00575264">
        <w:rPr>
          <w:rFonts w:ascii="Cambria Math" w:hAnsi="Cambria Math" w:cs="Courier New"/>
          <w:highlight w:val="white"/>
        </w:rPr>
        <w:t xml:space="preserve">In the column NDR we can see how innovation rate is inversely proportional to NDR, which is something worth plotting and discussing. </w:t>
      </w:r>
    </w:p>
    <w:p w14:paraId="1351EA9D" w14:textId="6B211190" w:rsidR="00575264" w:rsidRDefault="00575264" w:rsidP="00251B13">
      <w:pPr>
        <w:autoSpaceDE w:val="0"/>
        <w:autoSpaceDN w:val="0"/>
        <w:adjustRightInd w:val="0"/>
        <w:rPr>
          <w:rFonts w:ascii="Cambria Math" w:hAnsi="Cambria Math" w:cs="Courier New"/>
          <w:highlight w:val="white"/>
        </w:rPr>
      </w:pPr>
      <w:r>
        <w:rPr>
          <w:rFonts w:ascii="Cambria Math" w:hAnsi="Cambria Math" w:cs="Courier New"/>
          <w:highlight w:val="white"/>
        </w:rPr>
        <w:t>This is only a first step in this whole process, and I have probably rushed into parameter exploration before settling content bias, but I wanted to try with both models just to briefly confirm my suspicions.</w:t>
      </w:r>
      <w:r w:rsidR="00115090">
        <w:rPr>
          <w:rFonts w:ascii="Cambria Math" w:hAnsi="Cambria Math" w:cs="Courier New"/>
          <w:highlight w:val="white"/>
        </w:rPr>
        <w:t xml:space="preserve"> In fact, Wednesday I spend quite a lot of time battling with the troughton server to run the parameter setting list:</w:t>
      </w:r>
    </w:p>
    <w:p w14:paraId="4E5F745F" w14:textId="634D1984" w:rsidR="00115090" w:rsidRDefault="00115090" w:rsidP="00251B13">
      <w:pPr>
        <w:autoSpaceDE w:val="0"/>
        <w:autoSpaceDN w:val="0"/>
        <w:adjustRightInd w:val="0"/>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FD8BF09" wp14:editId="5EEA15F5">
                <wp:extent cx="5810250" cy="3485515"/>
                <wp:effectExtent l="0" t="0" r="19050" b="18415"/>
                <wp:docPr id="907663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85515"/>
                        </a:xfrm>
                        <a:prstGeom prst="rect">
                          <a:avLst/>
                        </a:prstGeom>
                        <a:solidFill>
                          <a:srgbClr val="FFFFFF"/>
                        </a:solidFill>
                        <a:ln w="9525">
                          <a:solidFill>
                            <a:srgbClr val="000000"/>
                          </a:solidFill>
                          <a:miter lim="800000"/>
                          <a:headEnd/>
                          <a:tailEnd/>
                        </a:ln>
                      </wps:spPr>
                      <wps:txbx>
                        <w:txbxContent>
                          <w:p w14:paraId="3A47510C"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params_neutral_snapshot </w:t>
                            </w:r>
                            <w:r w:rsidRPr="00115090">
                              <w:rPr>
                                <w:rFonts w:ascii="Courier New" w:hAnsi="Courier New" w:cs="Courier New"/>
                                <w:b/>
                                <w:bCs/>
                                <w:color w:val="000080"/>
                                <w:sz w:val="20"/>
                                <w:szCs w:val="20"/>
                                <w:highlight w:val="white"/>
                              </w:rPr>
                              <w:t>&lt;-</w:t>
                            </w: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p>
                          <w:p w14:paraId="5CFD0C9A"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w:t>
                            </w:r>
                            <w:r w:rsidRPr="00115090">
                              <w:rPr>
                                <w:rFonts w:ascii="Courier New" w:hAnsi="Courier New" w:cs="Courier New"/>
                                <w:color w:val="000000"/>
                                <w:sz w:val="20"/>
                                <w:szCs w:val="20"/>
                                <w:highlight w:val="white"/>
                              </w:rPr>
                              <w:t>, mu</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0.01</w:t>
                            </w:r>
                            <w:r w:rsidRPr="00115090">
                              <w:rPr>
                                <w:rFonts w:ascii="Courier New" w:hAnsi="Courier New" w:cs="Courier New"/>
                                <w:color w:val="000000"/>
                                <w:sz w:val="20"/>
                                <w:szCs w:val="20"/>
                                <w:highlight w:val="white"/>
                              </w:rPr>
                              <w:t>, burnin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timesteps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p_value_lvl</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0.05</w:t>
                            </w:r>
                            <w:r w:rsidRPr="00115090">
                              <w:rPr>
                                <w:rFonts w:ascii="Courier New" w:hAnsi="Courier New" w:cs="Courier New"/>
                                <w:color w:val="000000"/>
                                <w:sz w:val="20"/>
                                <w:szCs w:val="20"/>
                                <w:highlight w:val="white"/>
                              </w:rPr>
                              <w:t>, n_runs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w:t>
                            </w:r>
                          </w:p>
                          <w:p w14:paraId="72D9689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98DE08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72EBE1D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E4357B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8899958"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1CC9AD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15CE3B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3992432"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0.2</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p>
                          <w:p w14:paraId="150E72E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b/>
                                <w:bCs/>
                                <w:color w:val="000080"/>
                                <w:sz w:val="20"/>
                                <w:szCs w:val="20"/>
                                <w:highlight w:val="white"/>
                              </w:rPr>
                              <w:t>)</w:t>
                            </w:r>
                          </w:p>
                          <w:p w14:paraId="665AA82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all_results_neutral_snapshot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map_dfr</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params_neutral_snapshot,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p>
                          <w:p w14:paraId="4415F24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sim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do.call</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neutral_snapshot, </w:t>
                            </w:r>
                            <w:r w:rsidRPr="003E0547">
                              <w:rPr>
                                <w:rFonts w:ascii="Courier New" w:hAnsi="Courier New" w:cs="Courier New"/>
                                <w:color w:val="8000FF"/>
                                <w:sz w:val="20"/>
                                <w:szCs w:val="20"/>
                                <w:highlight w:val="white"/>
                              </w:rPr>
                              <w:t>args</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p>
                          <w:p w14:paraId="18FC487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000000"/>
                                <w:sz w:val="20"/>
                                <w:szCs w:val="20"/>
                                <w:highlight w:val="white"/>
                                <w:lang w:val="fr-FR"/>
                              </w:rPr>
                              <w:t>tibble</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N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N,</w:t>
                            </w:r>
                          </w:p>
                          <w:p w14:paraId="2174B95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lang w:val="fr-FR"/>
                              </w:rPr>
                              <w:t xml:space="preserve">         mu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mu,</w:t>
                            </w:r>
                          </w:p>
                          <w:p w14:paraId="15F6728E"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lang w:val="fr-FR"/>
                              </w:rPr>
                              <w:t xml:space="preserve">         </w:t>
                            </w:r>
                            <w:r w:rsidRPr="003E0547">
                              <w:rPr>
                                <w:rFonts w:ascii="Courier New" w:hAnsi="Courier New" w:cs="Courier New"/>
                                <w:color w:val="000000"/>
                                <w:sz w:val="20"/>
                                <w:szCs w:val="20"/>
                                <w:highlight w:val="white"/>
                              </w:rPr>
                              <w:t xml:space="preserve">burnin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burnin,</w:t>
                            </w:r>
                          </w:p>
                          <w:p w14:paraId="2A957D6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timesteps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timesteps,</w:t>
                            </w:r>
                          </w:p>
                          <w:p w14:paraId="43F91E7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p_value_lvl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p_value_lvl,</w:t>
                            </w:r>
                          </w:p>
                          <w:p w14:paraId="471224E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n_runs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n_runs,</w:t>
                            </w:r>
                          </w:p>
                          <w:p w14:paraId="1E1E86D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mean_accuracy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mean_accuracy,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426ABB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proportionNA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proportionNA, </w:t>
                            </w:r>
                            <w:r w:rsidRPr="003E0547">
                              <w:rPr>
                                <w:rFonts w:ascii="Courier New" w:hAnsi="Courier New" w:cs="Courier New"/>
                                <w:color w:val="FF8000"/>
                                <w:sz w:val="20"/>
                                <w:szCs w:val="20"/>
                                <w:highlight w:val="white"/>
                              </w:rPr>
                              <w:t>2</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2A953569"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mean_p_value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8000FF"/>
                                <w:sz w:val="20"/>
                                <w:szCs w:val="20"/>
                                <w:highlight w:val="white"/>
                              </w:rPr>
                              <w:t>mean</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all_pvals, na.rm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FF"/>
                                <w:sz w:val="20"/>
                                <w:szCs w:val="20"/>
                                <w:highlight w:val="white"/>
                              </w:rPr>
                              <w:t>TRUE</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p>
                          <w:p w14:paraId="392ED902" w14:textId="77777777" w:rsidR="00115090" w:rsidRDefault="00115090" w:rsidP="00115090">
                            <w:pPr>
                              <w:autoSpaceDE w:val="0"/>
                              <w:autoSpaceDN w:val="0"/>
                              <w:adjustRightInd w:val="0"/>
                              <w:spacing w:after="0"/>
                              <w:jc w:val="left"/>
                              <w:rPr>
                                <w:rFonts w:ascii="Courier New" w:hAnsi="Courier New" w:cs="Courier New"/>
                                <w:color w:val="000000"/>
                                <w:sz w:val="20"/>
                                <w:szCs w:val="20"/>
                                <w:highlight w:val="white"/>
                                <w:lang w:val="es-ES"/>
                              </w:rPr>
                            </w:pPr>
                            <w:r w:rsidRPr="003E0547">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p w14:paraId="035718E9" w14:textId="5547EFBA" w:rsidR="00115090" w:rsidRDefault="00115090" w:rsidP="00115090">
                            <w:pPr>
                              <w:autoSpaceDE w:val="0"/>
                              <w:autoSpaceDN w:val="0"/>
                              <w:adjustRightInd w:val="0"/>
                              <w:spacing w:after="0"/>
                              <w:jc w:val="left"/>
                            </w:pP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1FD8BF09" id="_x0000_s1049" type="#_x0000_t202" style="width:457.5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">
                <v:textbox style="mso-fit-shape-to-text:t">
                  <w:txbxContent>
                    <w:p w14:paraId="3A47510C"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params_neutral_snapshot </w:t>
                      </w:r>
                      <w:r w:rsidRPr="00115090">
                        <w:rPr>
                          <w:rFonts w:ascii="Courier New" w:hAnsi="Courier New" w:cs="Courier New"/>
                          <w:b/>
                          <w:bCs/>
                          <w:color w:val="000080"/>
                          <w:sz w:val="20"/>
                          <w:szCs w:val="20"/>
                          <w:highlight w:val="white"/>
                        </w:rPr>
                        <w:t>&lt;-</w:t>
                      </w: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p>
                    <w:p w14:paraId="5CFD0C9A"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w:t>
                      </w:r>
                      <w:r w:rsidRPr="00115090">
                        <w:rPr>
                          <w:rFonts w:ascii="Courier New" w:hAnsi="Courier New" w:cs="Courier New"/>
                          <w:color w:val="000000"/>
                          <w:sz w:val="20"/>
                          <w:szCs w:val="20"/>
                          <w:highlight w:val="white"/>
                        </w:rPr>
                        <w:t>, mu</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0.01</w:t>
                      </w:r>
                      <w:r w:rsidRPr="00115090">
                        <w:rPr>
                          <w:rFonts w:ascii="Courier New" w:hAnsi="Courier New" w:cs="Courier New"/>
                          <w:color w:val="000000"/>
                          <w:sz w:val="20"/>
                          <w:szCs w:val="20"/>
                          <w:highlight w:val="white"/>
                        </w:rPr>
                        <w:t>, burnin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timesteps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p_value_lvl</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0.05</w:t>
                      </w:r>
                      <w:r w:rsidRPr="00115090">
                        <w:rPr>
                          <w:rFonts w:ascii="Courier New" w:hAnsi="Courier New" w:cs="Courier New"/>
                          <w:color w:val="000000"/>
                          <w:sz w:val="20"/>
                          <w:szCs w:val="20"/>
                          <w:highlight w:val="white"/>
                        </w:rPr>
                        <w:t>, n_runs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w:t>
                      </w:r>
                    </w:p>
                    <w:p w14:paraId="72D9689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98DE08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72EBE1D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E4357B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8899958"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1CC9AD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15CE3B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3992432"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0.2</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p>
                    <w:p w14:paraId="150E72E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b/>
                          <w:bCs/>
                          <w:color w:val="000080"/>
                          <w:sz w:val="20"/>
                          <w:szCs w:val="20"/>
                          <w:highlight w:val="white"/>
                        </w:rPr>
                        <w:t>)</w:t>
                      </w:r>
                    </w:p>
                    <w:p w14:paraId="665AA82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all_results_neutral_snapshot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map_dfr</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params_neutral_snapshot,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p>
                    <w:p w14:paraId="4415F24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sim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do.call</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neutral_snapshot, </w:t>
                      </w:r>
                      <w:r w:rsidRPr="003E0547">
                        <w:rPr>
                          <w:rFonts w:ascii="Courier New" w:hAnsi="Courier New" w:cs="Courier New"/>
                          <w:color w:val="8000FF"/>
                          <w:sz w:val="20"/>
                          <w:szCs w:val="20"/>
                          <w:highlight w:val="white"/>
                        </w:rPr>
                        <w:t>args</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p>
                    <w:p w14:paraId="18FC487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000000"/>
                          <w:sz w:val="20"/>
                          <w:szCs w:val="20"/>
                          <w:highlight w:val="white"/>
                          <w:lang w:val="fr-FR"/>
                        </w:rPr>
                        <w:t>tibble</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N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N,</w:t>
                      </w:r>
                    </w:p>
                    <w:p w14:paraId="2174B95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lang w:val="fr-FR"/>
                        </w:rPr>
                        <w:t xml:space="preserve">         mu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mu,</w:t>
                      </w:r>
                    </w:p>
                    <w:p w14:paraId="15F6728E"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lang w:val="fr-FR"/>
                        </w:rPr>
                        <w:t xml:space="preserve">         </w:t>
                      </w:r>
                      <w:r w:rsidRPr="003E0547">
                        <w:rPr>
                          <w:rFonts w:ascii="Courier New" w:hAnsi="Courier New" w:cs="Courier New"/>
                          <w:color w:val="000000"/>
                          <w:sz w:val="20"/>
                          <w:szCs w:val="20"/>
                          <w:highlight w:val="white"/>
                        </w:rPr>
                        <w:t xml:space="preserve">burnin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burnin,</w:t>
                      </w:r>
                    </w:p>
                    <w:p w14:paraId="2A957D6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timesteps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timesteps,</w:t>
                      </w:r>
                    </w:p>
                    <w:p w14:paraId="43F91E7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p_value_lvl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p_value_lvl,</w:t>
                      </w:r>
                    </w:p>
                    <w:p w14:paraId="471224E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n_runs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n_runs,</w:t>
                      </w:r>
                    </w:p>
                    <w:p w14:paraId="1E1E86D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mean_accuracy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mean_accuracy,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426ABB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proportionNA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proportionNA, </w:t>
                      </w:r>
                      <w:r w:rsidRPr="003E0547">
                        <w:rPr>
                          <w:rFonts w:ascii="Courier New" w:hAnsi="Courier New" w:cs="Courier New"/>
                          <w:color w:val="FF8000"/>
                          <w:sz w:val="20"/>
                          <w:szCs w:val="20"/>
                          <w:highlight w:val="white"/>
                        </w:rPr>
                        <w:t>2</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2A953569"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mean_p_value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8000FF"/>
                          <w:sz w:val="20"/>
                          <w:szCs w:val="20"/>
                          <w:highlight w:val="white"/>
                        </w:rPr>
                        <w:t>mean</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all_pvals, na.rm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FF"/>
                          <w:sz w:val="20"/>
                          <w:szCs w:val="20"/>
                          <w:highlight w:val="white"/>
                        </w:rPr>
                        <w:t>TRUE</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p>
                    <w:p w14:paraId="392ED902" w14:textId="77777777" w:rsidR="00115090" w:rsidRDefault="00115090" w:rsidP="00115090">
                      <w:pPr>
                        <w:autoSpaceDE w:val="0"/>
                        <w:autoSpaceDN w:val="0"/>
                        <w:adjustRightInd w:val="0"/>
                        <w:spacing w:after="0"/>
                        <w:jc w:val="left"/>
                        <w:rPr>
                          <w:rFonts w:ascii="Courier New" w:hAnsi="Courier New" w:cs="Courier New"/>
                          <w:color w:val="000000"/>
                          <w:sz w:val="20"/>
                          <w:szCs w:val="20"/>
                          <w:highlight w:val="white"/>
                          <w:lang w:val="es-ES"/>
                        </w:rPr>
                      </w:pPr>
                      <w:r w:rsidRPr="003E0547">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p w14:paraId="035718E9" w14:textId="5547EFBA" w:rsidR="00115090" w:rsidRDefault="00115090" w:rsidP="00115090">
                      <w:pPr>
                        <w:autoSpaceDE w:val="0"/>
                        <w:autoSpaceDN w:val="0"/>
                        <w:adjustRightInd w:val="0"/>
                        <w:spacing w:after="0"/>
                        <w:jc w:val="left"/>
                      </w:pPr>
                      <w:r>
                        <w:rPr>
                          <w:rFonts w:ascii="Courier New" w:hAnsi="Courier New" w:cs="Courier New"/>
                          <w:b/>
                          <w:bCs/>
                          <w:color w:val="000080"/>
                          <w:sz w:val="20"/>
                          <w:szCs w:val="20"/>
                          <w:highlight w:val="white"/>
                          <w:lang w:val="es-ES"/>
                        </w:rPr>
                        <w:t>})</w:t>
                      </w:r>
                    </w:p>
                  </w:txbxContent>
                </v:textbox>
                <w10:anchorlock/>
              </v:shape>
            </w:pict>
          </mc:Fallback>
        </mc:AlternateContent>
      </w:r>
    </w:p>
    <w:p w14:paraId="11314CA9" w14:textId="2425B59C" w:rsidR="003E0547" w:rsidRDefault="003E0547"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basically went through the notes I took from the last meeting with </w:t>
      </w:r>
      <w:r w:rsidR="001239F8">
        <w:rPr>
          <w:rFonts w:ascii="Cambria Math" w:hAnsi="Cambria Math" w:cs="Courier New"/>
          <w:highlight w:val="white"/>
        </w:rPr>
        <w:t>Enrico and</w:t>
      </w:r>
      <w:r>
        <w:rPr>
          <w:rFonts w:ascii="Cambria Math" w:hAnsi="Cambria Math" w:cs="Courier New"/>
          <w:highlight w:val="white"/>
        </w:rPr>
        <w:t xml:space="preserve"> tried to run the code</w:t>
      </w:r>
      <w:r w:rsidR="001239F8">
        <w:rPr>
          <w:rFonts w:ascii="Cambria Math" w:hAnsi="Cambria Math" w:cs="Courier New"/>
          <w:highlight w:val="white"/>
        </w:rPr>
        <w:t>. I am becoming more comfortable with the GNU/LINUX syntax and commands, but is still quite hard, I just need to spend some time memorising the keyboard bindings.</w:t>
      </w:r>
      <w:r w:rsidR="008C7D9F">
        <w:rPr>
          <w:rFonts w:ascii="Cambria Math" w:hAnsi="Cambria Math" w:cs="Courier New"/>
          <w:highlight w:val="white"/>
        </w:rPr>
        <w:t xml:space="preserve"> I created a new session and two .R scripts with both models (neutral snapshot and time averaged), successfully pasting the codes. However, I encountered an error when loading the packages because </w:t>
      </w:r>
      <w:r w:rsidR="008C7D9F">
        <w:rPr>
          <w:rFonts w:ascii="Cambria Math" w:hAnsi="Cambria Math" w:cs="Courier New"/>
          <w:i/>
          <w:iCs/>
          <w:highlight w:val="white"/>
        </w:rPr>
        <w:t>signatselect</w:t>
      </w:r>
      <w:r w:rsidR="008C7D9F">
        <w:rPr>
          <w:rFonts w:ascii="Cambria Math" w:hAnsi="Cambria Math" w:cs="Courier New"/>
          <w:highlight w:val="white"/>
        </w:rPr>
        <w:t xml:space="preserve"> is not available in CRAN, it is stored in a GitHub repository, so I haven’t managed to install it properly.</w:t>
      </w:r>
    </w:p>
    <w:p w14:paraId="6E1D444D" w14:textId="683AB06B" w:rsidR="00765695" w:rsidRPr="008C7D9F" w:rsidRDefault="00765695"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Anyway, this shouldn’t bother me at the moment. I should be focusing on figuring out the right approach to implement content bias into the </w:t>
      </w:r>
      <w:r w:rsidR="00B73B55">
        <w:rPr>
          <w:rFonts w:ascii="Cambria Math" w:hAnsi="Cambria Math" w:cs="Courier New"/>
          <w:highlight w:val="white"/>
        </w:rPr>
        <w:t>pipeline and</w:t>
      </w:r>
      <w:r>
        <w:rPr>
          <w:rFonts w:ascii="Cambria Math" w:hAnsi="Cambria Math" w:cs="Courier New"/>
          <w:highlight w:val="white"/>
        </w:rPr>
        <w:t xml:space="preserve"> store the output.</w:t>
      </w:r>
      <w:r w:rsidR="00B73B55">
        <w:rPr>
          <w:rFonts w:ascii="Cambria Math" w:hAnsi="Cambria Math" w:cs="Courier New"/>
          <w:highlight w:val="white"/>
        </w:rPr>
        <w:t xml:space="preserve"> Therefore, tomorrow my main objective will be</w:t>
      </w:r>
      <w:r w:rsidR="00F030A6">
        <w:rPr>
          <w:rFonts w:ascii="Cambria Math" w:hAnsi="Cambria Math" w:cs="Courier New"/>
          <w:highlight w:val="white"/>
        </w:rPr>
        <w:t xml:space="preserve"> addressing</w:t>
      </w:r>
      <w:r w:rsidR="00B73B55">
        <w:rPr>
          <w:rFonts w:ascii="Cambria Math" w:hAnsi="Cambria Math" w:cs="Courier New"/>
          <w:highlight w:val="white"/>
        </w:rPr>
        <w:t xml:space="preserve"> this exact problem.</w:t>
      </w:r>
      <w:r w:rsidR="00144C2D">
        <w:rPr>
          <w:rFonts w:ascii="Cambria Math" w:hAnsi="Cambria Math" w:cs="Courier New"/>
          <w:highlight w:val="white"/>
        </w:rPr>
        <w:t xml:space="preserve"> So far, what I have envisioned is establishing a low threshold (perhaps 0.05) of coefficient of selection as the minimum required for the true negative rate (SSR). We basically presuppose that if a variant shows positive S is selected, but in some rare instances neutral variants can present it only at </w:t>
      </w:r>
      <w:r w:rsidR="00112698">
        <w:rPr>
          <w:rFonts w:ascii="Cambria Math" w:hAnsi="Cambria Math" w:cs="Courier New"/>
          <w:highlight w:val="white"/>
        </w:rPr>
        <w:t>low</w:t>
      </w:r>
      <w:r w:rsidR="00144C2D">
        <w:rPr>
          <w:rFonts w:ascii="Cambria Math" w:hAnsi="Cambria Math" w:cs="Courier New"/>
          <w:highlight w:val="white"/>
        </w:rPr>
        <w:t xml:space="preserve"> values. That’s why setting a low threshold is of vital importance, but still arbitrarily induced…</w:t>
      </w:r>
    </w:p>
    <w:sectPr w:rsidR="00765695" w:rsidRPr="008C7D9F" w:rsidSect="0085125A">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6"/>
  </w:num>
  <w:num w:numId="3" w16cid:durableId="242960625">
    <w:abstractNumId w:val="4"/>
  </w:num>
  <w:num w:numId="4" w16cid:durableId="136800054">
    <w:abstractNumId w:val="9"/>
  </w:num>
  <w:num w:numId="5" w16cid:durableId="592517230">
    <w:abstractNumId w:val="7"/>
  </w:num>
  <w:num w:numId="6" w16cid:durableId="1190945887">
    <w:abstractNumId w:val="5"/>
  </w:num>
  <w:num w:numId="7" w16cid:durableId="1703171516">
    <w:abstractNumId w:val="8"/>
  </w:num>
  <w:num w:numId="8" w16cid:durableId="1546598158">
    <w:abstractNumId w:val="2"/>
  </w:num>
  <w:num w:numId="9" w16cid:durableId="466625690">
    <w:abstractNumId w:val="3"/>
  </w:num>
  <w:num w:numId="10" w16cid:durableId="147228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848DE"/>
    <w:rsid w:val="000A15C8"/>
    <w:rsid w:val="000B119F"/>
    <w:rsid w:val="000B1F78"/>
    <w:rsid w:val="000B490D"/>
    <w:rsid w:val="000B6C41"/>
    <w:rsid w:val="000C1596"/>
    <w:rsid w:val="000C15D4"/>
    <w:rsid w:val="000C1C04"/>
    <w:rsid w:val="000C5370"/>
    <w:rsid w:val="000C5D0F"/>
    <w:rsid w:val="000D0F92"/>
    <w:rsid w:val="000D2949"/>
    <w:rsid w:val="000D3403"/>
    <w:rsid w:val="000D61BD"/>
    <w:rsid w:val="000D6C60"/>
    <w:rsid w:val="000E2B27"/>
    <w:rsid w:val="000E4566"/>
    <w:rsid w:val="000E59EC"/>
    <w:rsid w:val="000F383A"/>
    <w:rsid w:val="000F4392"/>
    <w:rsid w:val="000F522F"/>
    <w:rsid w:val="000F788A"/>
    <w:rsid w:val="00101D6C"/>
    <w:rsid w:val="001061A8"/>
    <w:rsid w:val="00112698"/>
    <w:rsid w:val="001132DA"/>
    <w:rsid w:val="00115090"/>
    <w:rsid w:val="00117766"/>
    <w:rsid w:val="0011797E"/>
    <w:rsid w:val="001204CA"/>
    <w:rsid w:val="001239F8"/>
    <w:rsid w:val="00130112"/>
    <w:rsid w:val="001340FB"/>
    <w:rsid w:val="001351BD"/>
    <w:rsid w:val="00136CA0"/>
    <w:rsid w:val="00141F73"/>
    <w:rsid w:val="001429F4"/>
    <w:rsid w:val="00144C2D"/>
    <w:rsid w:val="00150615"/>
    <w:rsid w:val="00150A24"/>
    <w:rsid w:val="0015249C"/>
    <w:rsid w:val="00154A80"/>
    <w:rsid w:val="0016029C"/>
    <w:rsid w:val="00160379"/>
    <w:rsid w:val="0016486F"/>
    <w:rsid w:val="0016511E"/>
    <w:rsid w:val="00170CB4"/>
    <w:rsid w:val="001710AE"/>
    <w:rsid w:val="0017366C"/>
    <w:rsid w:val="00175D48"/>
    <w:rsid w:val="00180B6F"/>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D30B7"/>
    <w:rsid w:val="001E451B"/>
    <w:rsid w:val="001E550D"/>
    <w:rsid w:val="001F1164"/>
    <w:rsid w:val="001F2461"/>
    <w:rsid w:val="001F2E01"/>
    <w:rsid w:val="001F3EE3"/>
    <w:rsid w:val="001F4845"/>
    <w:rsid w:val="001F4876"/>
    <w:rsid w:val="001F73B9"/>
    <w:rsid w:val="00200BA0"/>
    <w:rsid w:val="00202111"/>
    <w:rsid w:val="002023B6"/>
    <w:rsid w:val="002052D8"/>
    <w:rsid w:val="00205727"/>
    <w:rsid w:val="00205FF9"/>
    <w:rsid w:val="00206E7F"/>
    <w:rsid w:val="002073A4"/>
    <w:rsid w:val="0021287B"/>
    <w:rsid w:val="00212BE3"/>
    <w:rsid w:val="002138A8"/>
    <w:rsid w:val="00213FCF"/>
    <w:rsid w:val="00216E25"/>
    <w:rsid w:val="002176A4"/>
    <w:rsid w:val="002237B0"/>
    <w:rsid w:val="002245C4"/>
    <w:rsid w:val="00225421"/>
    <w:rsid w:val="0022576D"/>
    <w:rsid w:val="0023554C"/>
    <w:rsid w:val="00237357"/>
    <w:rsid w:val="0023788D"/>
    <w:rsid w:val="0024159D"/>
    <w:rsid w:val="00245BA9"/>
    <w:rsid w:val="002519CD"/>
    <w:rsid w:val="00251B13"/>
    <w:rsid w:val="00251DB1"/>
    <w:rsid w:val="00256EB1"/>
    <w:rsid w:val="00257C44"/>
    <w:rsid w:val="00257D2C"/>
    <w:rsid w:val="00260129"/>
    <w:rsid w:val="0026163B"/>
    <w:rsid w:val="0027365F"/>
    <w:rsid w:val="00274F5F"/>
    <w:rsid w:val="00276DBD"/>
    <w:rsid w:val="00280568"/>
    <w:rsid w:val="00283036"/>
    <w:rsid w:val="00283C20"/>
    <w:rsid w:val="00285527"/>
    <w:rsid w:val="00287386"/>
    <w:rsid w:val="002875FB"/>
    <w:rsid w:val="0029302C"/>
    <w:rsid w:val="002A10A3"/>
    <w:rsid w:val="002A216E"/>
    <w:rsid w:val="002A26D5"/>
    <w:rsid w:val="002A2B93"/>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2F7AE1"/>
    <w:rsid w:val="00300061"/>
    <w:rsid w:val="00301930"/>
    <w:rsid w:val="00303287"/>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75F34"/>
    <w:rsid w:val="003836CF"/>
    <w:rsid w:val="0038379B"/>
    <w:rsid w:val="0038485C"/>
    <w:rsid w:val="00386DAE"/>
    <w:rsid w:val="003913C2"/>
    <w:rsid w:val="00396D2D"/>
    <w:rsid w:val="003A093C"/>
    <w:rsid w:val="003A1B3F"/>
    <w:rsid w:val="003A2854"/>
    <w:rsid w:val="003A5182"/>
    <w:rsid w:val="003A55F0"/>
    <w:rsid w:val="003A5B02"/>
    <w:rsid w:val="003A627D"/>
    <w:rsid w:val="003A7D9D"/>
    <w:rsid w:val="003B1814"/>
    <w:rsid w:val="003C547A"/>
    <w:rsid w:val="003C5917"/>
    <w:rsid w:val="003C69AE"/>
    <w:rsid w:val="003D057C"/>
    <w:rsid w:val="003D232A"/>
    <w:rsid w:val="003D2AAD"/>
    <w:rsid w:val="003D4E8E"/>
    <w:rsid w:val="003D55CE"/>
    <w:rsid w:val="003D5A75"/>
    <w:rsid w:val="003D7C49"/>
    <w:rsid w:val="003E00B5"/>
    <w:rsid w:val="003E0547"/>
    <w:rsid w:val="003E5C81"/>
    <w:rsid w:val="003E6D67"/>
    <w:rsid w:val="003E6E9F"/>
    <w:rsid w:val="003F0DCD"/>
    <w:rsid w:val="003F1746"/>
    <w:rsid w:val="003F1BD4"/>
    <w:rsid w:val="0040062E"/>
    <w:rsid w:val="00401A4F"/>
    <w:rsid w:val="00402F16"/>
    <w:rsid w:val="0040314D"/>
    <w:rsid w:val="0040451E"/>
    <w:rsid w:val="004061BD"/>
    <w:rsid w:val="00406710"/>
    <w:rsid w:val="004068D3"/>
    <w:rsid w:val="00407540"/>
    <w:rsid w:val="0041174B"/>
    <w:rsid w:val="004158AA"/>
    <w:rsid w:val="004169E1"/>
    <w:rsid w:val="00420CC0"/>
    <w:rsid w:val="004218ED"/>
    <w:rsid w:val="00426947"/>
    <w:rsid w:val="004316C4"/>
    <w:rsid w:val="00433FA9"/>
    <w:rsid w:val="00434060"/>
    <w:rsid w:val="00434A2F"/>
    <w:rsid w:val="00435810"/>
    <w:rsid w:val="004363B3"/>
    <w:rsid w:val="00437108"/>
    <w:rsid w:val="004437B2"/>
    <w:rsid w:val="00445629"/>
    <w:rsid w:val="00445D98"/>
    <w:rsid w:val="00467FD4"/>
    <w:rsid w:val="0047147A"/>
    <w:rsid w:val="00472C24"/>
    <w:rsid w:val="004750CE"/>
    <w:rsid w:val="004753C2"/>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30E6"/>
    <w:rsid w:val="005171ED"/>
    <w:rsid w:val="0052105C"/>
    <w:rsid w:val="00523FAF"/>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17CE"/>
    <w:rsid w:val="00571F7B"/>
    <w:rsid w:val="005725EF"/>
    <w:rsid w:val="005732D4"/>
    <w:rsid w:val="00575264"/>
    <w:rsid w:val="005831D4"/>
    <w:rsid w:val="00583ED0"/>
    <w:rsid w:val="00587F91"/>
    <w:rsid w:val="00590BEF"/>
    <w:rsid w:val="00590DF1"/>
    <w:rsid w:val="00591BBB"/>
    <w:rsid w:val="005943DC"/>
    <w:rsid w:val="00596F1C"/>
    <w:rsid w:val="00597887"/>
    <w:rsid w:val="005979A2"/>
    <w:rsid w:val="005A1379"/>
    <w:rsid w:val="005A2A77"/>
    <w:rsid w:val="005A38ED"/>
    <w:rsid w:val="005A3AE9"/>
    <w:rsid w:val="005A6B1A"/>
    <w:rsid w:val="005B1B7B"/>
    <w:rsid w:val="005B308C"/>
    <w:rsid w:val="005B600B"/>
    <w:rsid w:val="005B6B6E"/>
    <w:rsid w:val="005B7004"/>
    <w:rsid w:val="005C22BE"/>
    <w:rsid w:val="005C559D"/>
    <w:rsid w:val="005D3C4B"/>
    <w:rsid w:val="005E186E"/>
    <w:rsid w:val="005E4AC8"/>
    <w:rsid w:val="005E5CA8"/>
    <w:rsid w:val="005E5F94"/>
    <w:rsid w:val="005E7912"/>
    <w:rsid w:val="005F0A3A"/>
    <w:rsid w:val="005F27C4"/>
    <w:rsid w:val="005F3186"/>
    <w:rsid w:val="005F3DCB"/>
    <w:rsid w:val="006013F4"/>
    <w:rsid w:val="00605FF8"/>
    <w:rsid w:val="006069AF"/>
    <w:rsid w:val="00607460"/>
    <w:rsid w:val="00612E27"/>
    <w:rsid w:val="00617D5D"/>
    <w:rsid w:val="006224A9"/>
    <w:rsid w:val="006237B8"/>
    <w:rsid w:val="00624D9E"/>
    <w:rsid w:val="0062523F"/>
    <w:rsid w:val="00626971"/>
    <w:rsid w:val="006277DA"/>
    <w:rsid w:val="00630331"/>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2D46"/>
    <w:rsid w:val="006A2E84"/>
    <w:rsid w:val="006A593E"/>
    <w:rsid w:val="006C1477"/>
    <w:rsid w:val="006C465A"/>
    <w:rsid w:val="006C60CD"/>
    <w:rsid w:val="006C6C76"/>
    <w:rsid w:val="006C75D1"/>
    <w:rsid w:val="006D3102"/>
    <w:rsid w:val="006D31D8"/>
    <w:rsid w:val="006D3D97"/>
    <w:rsid w:val="006D4165"/>
    <w:rsid w:val="006E24C0"/>
    <w:rsid w:val="006E3E1C"/>
    <w:rsid w:val="006F51EA"/>
    <w:rsid w:val="006F6F28"/>
    <w:rsid w:val="006F73F6"/>
    <w:rsid w:val="00703E3A"/>
    <w:rsid w:val="00704226"/>
    <w:rsid w:val="00707C1A"/>
    <w:rsid w:val="00713968"/>
    <w:rsid w:val="007216E3"/>
    <w:rsid w:val="007220A2"/>
    <w:rsid w:val="00722F60"/>
    <w:rsid w:val="00723831"/>
    <w:rsid w:val="0072446E"/>
    <w:rsid w:val="00724566"/>
    <w:rsid w:val="007251ED"/>
    <w:rsid w:val="007264F1"/>
    <w:rsid w:val="00727901"/>
    <w:rsid w:val="00732D35"/>
    <w:rsid w:val="00732FF8"/>
    <w:rsid w:val="007360F5"/>
    <w:rsid w:val="00736D8A"/>
    <w:rsid w:val="00737320"/>
    <w:rsid w:val="0074020E"/>
    <w:rsid w:val="00741568"/>
    <w:rsid w:val="00742EE3"/>
    <w:rsid w:val="00747EF3"/>
    <w:rsid w:val="00750508"/>
    <w:rsid w:val="00750E5B"/>
    <w:rsid w:val="00752923"/>
    <w:rsid w:val="0075721B"/>
    <w:rsid w:val="007578C6"/>
    <w:rsid w:val="00760954"/>
    <w:rsid w:val="0076294D"/>
    <w:rsid w:val="00765695"/>
    <w:rsid w:val="00771F97"/>
    <w:rsid w:val="007731FD"/>
    <w:rsid w:val="00777691"/>
    <w:rsid w:val="00785390"/>
    <w:rsid w:val="007859F2"/>
    <w:rsid w:val="00791A73"/>
    <w:rsid w:val="00792DD9"/>
    <w:rsid w:val="0079661D"/>
    <w:rsid w:val="007A015B"/>
    <w:rsid w:val="007A13AA"/>
    <w:rsid w:val="007A5E00"/>
    <w:rsid w:val="007B1174"/>
    <w:rsid w:val="007B21A2"/>
    <w:rsid w:val="007B2575"/>
    <w:rsid w:val="007B3C20"/>
    <w:rsid w:val="007C10AC"/>
    <w:rsid w:val="007C6A83"/>
    <w:rsid w:val="007D55C9"/>
    <w:rsid w:val="007D5A59"/>
    <w:rsid w:val="007E0B4E"/>
    <w:rsid w:val="007E2213"/>
    <w:rsid w:val="007E2C89"/>
    <w:rsid w:val="007E7799"/>
    <w:rsid w:val="007F02F3"/>
    <w:rsid w:val="007F247F"/>
    <w:rsid w:val="007F2A52"/>
    <w:rsid w:val="007F4CE9"/>
    <w:rsid w:val="007F7FBB"/>
    <w:rsid w:val="0080171C"/>
    <w:rsid w:val="00807663"/>
    <w:rsid w:val="00807835"/>
    <w:rsid w:val="00807F67"/>
    <w:rsid w:val="00812B1A"/>
    <w:rsid w:val="008133C0"/>
    <w:rsid w:val="00814B79"/>
    <w:rsid w:val="008171A6"/>
    <w:rsid w:val="008219F2"/>
    <w:rsid w:val="008226CD"/>
    <w:rsid w:val="008239E1"/>
    <w:rsid w:val="00827D45"/>
    <w:rsid w:val="008336EC"/>
    <w:rsid w:val="00836689"/>
    <w:rsid w:val="008415D5"/>
    <w:rsid w:val="0084415A"/>
    <w:rsid w:val="00845092"/>
    <w:rsid w:val="008455D5"/>
    <w:rsid w:val="0084679F"/>
    <w:rsid w:val="008467E4"/>
    <w:rsid w:val="0085125A"/>
    <w:rsid w:val="00852F3F"/>
    <w:rsid w:val="00854097"/>
    <w:rsid w:val="00855DDE"/>
    <w:rsid w:val="0085624A"/>
    <w:rsid w:val="00861024"/>
    <w:rsid w:val="00862C07"/>
    <w:rsid w:val="0086677D"/>
    <w:rsid w:val="008722B1"/>
    <w:rsid w:val="00876074"/>
    <w:rsid w:val="00881750"/>
    <w:rsid w:val="008851FD"/>
    <w:rsid w:val="00890A1D"/>
    <w:rsid w:val="00894225"/>
    <w:rsid w:val="00897EA3"/>
    <w:rsid w:val="008A3002"/>
    <w:rsid w:val="008A5C84"/>
    <w:rsid w:val="008A788F"/>
    <w:rsid w:val="008B4483"/>
    <w:rsid w:val="008B50B2"/>
    <w:rsid w:val="008C2745"/>
    <w:rsid w:val="008C2E47"/>
    <w:rsid w:val="008C7D9F"/>
    <w:rsid w:val="008D19FB"/>
    <w:rsid w:val="008D2FFB"/>
    <w:rsid w:val="008D4B5F"/>
    <w:rsid w:val="008D7717"/>
    <w:rsid w:val="008E1FEE"/>
    <w:rsid w:val="008E253B"/>
    <w:rsid w:val="008E2E59"/>
    <w:rsid w:val="008E469B"/>
    <w:rsid w:val="008E59E0"/>
    <w:rsid w:val="008E7D7C"/>
    <w:rsid w:val="008F0D70"/>
    <w:rsid w:val="008F25C8"/>
    <w:rsid w:val="008F5E83"/>
    <w:rsid w:val="008F67AE"/>
    <w:rsid w:val="00900509"/>
    <w:rsid w:val="00904F9E"/>
    <w:rsid w:val="00912FC6"/>
    <w:rsid w:val="009144FB"/>
    <w:rsid w:val="00916531"/>
    <w:rsid w:val="0091790A"/>
    <w:rsid w:val="00921BC8"/>
    <w:rsid w:val="00922F52"/>
    <w:rsid w:val="00923A29"/>
    <w:rsid w:val="009258E0"/>
    <w:rsid w:val="00933A5C"/>
    <w:rsid w:val="0093559F"/>
    <w:rsid w:val="00937631"/>
    <w:rsid w:val="009461AC"/>
    <w:rsid w:val="0094643E"/>
    <w:rsid w:val="0094666F"/>
    <w:rsid w:val="00950C05"/>
    <w:rsid w:val="00950C9B"/>
    <w:rsid w:val="00952857"/>
    <w:rsid w:val="00953DBE"/>
    <w:rsid w:val="009619B8"/>
    <w:rsid w:val="0096431E"/>
    <w:rsid w:val="00966193"/>
    <w:rsid w:val="00976FC9"/>
    <w:rsid w:val="00987291"/>
    <w:rsid w:val="00994083"/>
    <w:rsid w:val="0099657F"/>
    <w:rsid w:val="009A29FF"/>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5514"/>
    <w:rsid w:val="009F0543"/>
    <w:rsid w:val="009F0560"/>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256FF"/>
    <w:rsid w:val="00A37E47"/>
    <w:rsid w:val="00A37E6B"/>
    <w:rsid w:val="00A44F7C"/>
    <w:rsid w:val="00A4783F"/>
    <w:rsid w:val="00A5135E"/>
    <w:rsid w:val="00A543F7"/>
    <w:rsid w:val="00A54C4B"/>
    <w:rsid w:val="00A60542"/>
    <w:rsid w:val="00A63413"/>
    <w:rsid w:val="00A64978"/>
    <w:rsid w:val="00A66FB8"/>
    <w:rsid w:val="00A70BC9"/>
    <w:rsid w:val="00A72A1B"/>
    <w:rsid w:val="00A73E7C"/>
    <w:rsid w:val="00A81287"/>
    <w:rsid w:val="00A82220"/>
    <w:rsid w:val="00A83F45"/>
    <w:rsid w:val="00A847F9"/>
    <w:rsid w:val="00A85618"/>
    <w:rsid w:val="00A86B6E"/>
    <w:rsid w:val="00A87396"/>
    <w:rsid w:val="00A8783B"/>
    <w:rsid w:val="00A912C6"/>
    <w:rsid w:val="00A95EAD"/>
    <w:rsid w:val="00A97BC6"/>
    <w:rsid w:val="00AA2646"/>
    <w:rsid w:val="00AA437B"/>
    <w:rsid w:val="00AA4673"/>
    <w:rsid w:val="00AA6CF3"/>
    <w:rsid w:val="00AB1650"/>
    <w:rsid w:val="00AB34FB"/>
    <w:rsid w:val="00AB3A61"/>
    <w:rsid w:val="00AB4F2C"/>
    <w:rsid w:val="00AB59A0"/>
    <w:rsid w:val="00AB65F3"/>
    <w:rsid w:val="00AB78F9"/>
    <w:rsid w:val="00AC0ECA"/>
    <w:rsid w:val="00AC3765"/>
    <w:rsid w:val="00AC4C34"/>
    <w:rsid w:val="00AC5772"/>
    <w:rsid w:val="00AD1E27"/>
    <w:rsid w:val="00AD27DC"/>
    <w:rsid w:val="00AD2B5A"/>
    <w:rsid w:val="00AD38B9"/>
    <w:rsid w:val="00AD4195"/>
    <w:rsid w:val="00AD6762"/>
    <w:rsid w:val="00AD7D89"/>
    <w:rsid w:val="00AE1887"/>
    <w:rsid w:val="00AE2B76"/>
    <w:rsid w:val="00AE3A5F"/>
    <w:rsid w:val="00AE4A62"/>
    <w:rsid w:val="00AE7879"/>
    <w:rsid w:val="00AF5FFE"/>
    <w:rsid w:val="00B0065A"/>
    <w:rsid w:val="00B05814"/>
    <w:rsid w:val="00B05E4A"/>
    <w:rsid w:val="00B07F2C"/>
    <w:rsid w:val="00B118B5"/>
    <w:rsid w:val="00B122B8"/>
    <w:rsid w:val="00B22154"/>
    <w:rsid w:val="00B23295"/>
    <w:rsid w:val="00B253B9"/>
    <w:rsid w:val="00B254E7"/>
    <w:rsid w:val="00B2704E"/>
    <w:rsid w:val="00B3297A"/>
    <w:rsid w:val="00B33631"/>
    <w:rsid w:val="00B37C22"/>
    <w:rsid w:val="00B37C36"/>
    <w:rsid w:val="00B40283"/>
    <w:rsid w:val="00B41CBE"/>
    <w:rsid w:val="00B43943"/>
    <w:rsid w:val="00B53F78"/>
    <w:rsid w:val="00B57623"/>
    <w:rsid w:val="00B62AED"/>
    <w:rsid w:val="00B63DF9"/>
    <w:rsid w:val="00B64877"/>
    <w:rsid w:val="00B67E98"/>
    <w:rsid w:val="00B71BA4"/>
    <w:rsid w:val="00B73AAA"/>
    <w:rsid w:val="00B73B55"/>
    <w:rsid w:val="00B820EF"/>
    <w:rsid w:val="00B845B8"/>
    <w:rsid w:val="00B863A3"/>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744E"/>
    <w:rsid w:val="00BC0796"/>
    <w:rsid w:val="00BC091F"/>
    <w:rsid w:val="00BC4B12"/>
    <w:rsid w:val="00BC5BB1"/>
    <w:rsid w:val="00BC5CDE"/>
    <w:rsid w:val="00BC7486"/>
    <w:rsid w:val="00BD241C"/>
    <w:rsid w:val="00BD27D3"/>
    <w:rsid w:val="00BD3B6C"/>
    <w:rsid w:val="00BD723C"/>
    <w:rsid w:val="00BE1E2C"/>
    <w:rsid w:val="00BE3236"/>
    <w:rsid w:val="00BE59ED"/>
    <w:rsid w:val="00BE68D4"/>
    <w:rsid w:val="00BF30B7"/>
    <w:rsid w:val="00BF332F"/>
    <w:rsid w:val="00BF5869"/>
    <w:rsid w:val="00BF78CE"/>
    <w:rsid w:val="00C07CAD"/>
    <w:rsid w:val="00C11AD7"/>
    <w:rsid w:val="00C11D89"/>
    <w:rsid w:val="00C1240D"/>
    <w:rsid w:val="00C124DD"/>
    <w:rsid w:val="00C12B8D"/>
    <w:rsid w:val="00C1401F"/>
    <w:rsid w:val="00C145C0"/>
    <w:rsid w:val="00C14FFD"/>
    <w:rsid w:val="00C158B5"/>
    <w:rsid w:val="00C16171"/>
    <w:rsid w:val="00C245DD"/>
    <w:rsid w:val="00C3052D"/>
    <w:rsid w:val="00C33973"/>
    <w:rsid w:val="00C35FFC"/>
    <w:rsid w:val="00C37C82"/>
    <w:rsid w:val="00C37DAF"/>
    <w:rsid w:val="00C40E0B"/>
    <w:rsid w:val="00C43807"/>
    <w:rsid w:val="00C43C1C"/>
    <w:rsid w:val="00C47363"/>
    <w:rsid w:val="00C504EA"/>
    <w:rsid w:val="00C510C1"/>
    <w:rsid w:val="00C534CF"/>
    <w:rsid w:val="00C5742A"/>
    <w:rsid w:val="00C605D0"/>
    <w:rsid w:val="00C6161F"/>
    <w:rsid w:val="00C70BBE"/>
    <w:rsid w:val="00C739F0"/>
    <w:rsid w:val="00C75D1F"/>
    <w:rsid w:val="00C809C9"/>
    <w:rsid w:val="00C90EA7"/>
    <w:rsid w:val="00C91921"/>
    <w:rsid w:val="00C95B7F"/>
    <w:rsid w:val="00C96E0C"/>
    <w:rsid w:val="00C97FCA"/>
    <w:rsid w:val="00CA0AFA"/>
    <w:rsid w:val="00CA2F39"/>
    <w:rsid w:val="00CA6BA5"/>
    <w:rsid w:val="00CB478B"/>
    <w:rsid w:val="00CB6AD7"/>
    <w:rsid w:val="00CC04DA"/>
    <w:rsid w:val="00CC1F0C"/>
    <w:rsid w:val="00CC6CEB"/>
    <w:rsid w:val="00CC7482"/>
    <w:rsid w:val="00CD6134"/>
    <w:rsid w:val="00CD73AA"/>
    <w:rsid w:val="00CE152F"/>
    <w:rsid w:val="00CE52A1"/>
    <w:rsid w:val="00CE6C35"/>
    <w:rsid w:val="00CF0128"/>
    <w:rsid w:val="00CF0173"/>
    <w:rsid w:val="00CF0A77"/>
    <w:rsid w:val="00CF0C4E"/>
    <w:rsid w:val="00CF2226"/>
    <w:rsid w:val="00CF3DEF"/>
    <w:rsid w:val="00CF5EEB"/>
    <w:rsid w:val="00CF72F7"/>
    <w:rsid w:val="00D002A4"/>
    <w:rsid w:val="00D04D4F"/>
    <w:rsid w:val="00D0681B"/>
    <w:rsid w:val="00D06B90"/>
    <w:rsid w:val="00D115BB"/>
    <w:rsid w:val="00D133F4"/>
    <w:rsid w:val="00D13F80"/>
    <w:rsid w:val="00D20D05"/>
    <w:rsid w:val="00D21B8F"/>
    <w:rsid w:val="00D222F5"/>
    <w:rsid w:val="00D24003"/>
    <w:rsid w:val="00D24706"/>
    <w:rsid w:val="00D24FC8"/>
    <w:rsid w:val="00D2530E"/>
    <w:rsid w:val="00D26833"/>
    <w:rsid w:val="00D32D2A"/>
    <w:rsid w:val="00D32FE7"/>
    <w:rsid w:val="00D33068"/>
    <w:rsid w:val="00D35C04"/>
    <w:rsid w:val="00D36018"/>
    <w:rsid w:val="00D40284"/>
    <w:rsid w:val="00D40A3A"/>
    <w:rsid w:val="00D433BD"/>
    <w:rsid w:val="00D454EF"/>
    <w:rsid w:val="00D46CCC"/>
    <w:rsid w:val="00D504CE"/>
    <w:rsid w:val="00D539DA"/>
    <w:rsid w:val="00D549A0"/>
    <w:rsid w:val="00D5659B"/>
    <w:rsid w:val="00D60A90"/>
    <w:rsid w:val="00D60F24"/>
    <w:rsid w:val="00D62A75"/>
    <w:rsid w:val="00D656AA"/>
    <w:rsid w:val="00D80811"/>
    <w:rsid w:val="00D816D4"/>
    <w:rsid w:val="00D84C42"/>
    <w:rsid w:val="00D85A84"/>
    <w:rsid w:val="00D879B6"/>
    <w:rsid w:val="00D87C8E"/>
    <w:rsid w:val="00D92748"/>
    <w:rsid w:val="00D95723"/>
    <w:rsid w:val="00DA4BE5"/>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391F"/>
    <w:rsid w:val="00DF42C3"/>
    <w:rsid w:val="00DF42D5"/>
    <w:rsid w:val="00DF7492"/>
    <w:rsid w:val="00E004DB"/>
    <w:rsid w:val="00E01F05"/>
    <w:rsid w:val="00E07B55"/>
    <w:rsid w:val="00E10136"/>
    <w:rsid w:val="00E1305E"/>
    <w:rsid w:val="00E1593D"/>
    <w:rsid w:val="00E22B95"/>
    <w:rsid w:val="00E32BE8"/>
    <w:rsid w:val="00E34D7B"/>
    <w:rsid w:val="00E40241"/>
    <w:rsid w:val="00E411F5"/>
    <w:rsid w:val="00E44705"/>
    <w:rsid w:val="00E60A76"/>
    <w:rsid w:val="00E62E18"/>
    <w:rsid w:val="00E639B8"/>
    <w:rsid w:val="00E7140D"/>
    <w:rsid w:val="00E728F6"/>
    <w:rsid w:val="00E829A3"/>
    <w:rsid w:val="00E82FA7"/>
    <w:rsid w:val="00E853B9"/>
    <w:rsid w:val="00E90B87"/>
    <w:rsid w:val="00E91283"/>
    <w:rsid w:val="00E919DA"/>
    <w:rsid w:val="00E93278"/>
    <w:rsid w:val="00E9373F"/>
    <w:rsid w:val="00E947E2"/>
    <w:rsid w:val="00E94B72"/>
    <w:rsid w:val="00EA0028"/>
    <w:rsid w:val="00EB20F6"/>
    <w:rsid w:val="00EB4C3F"/>
    <w:rsid w:val="00EB63B4"/>
    <w:rsid w:val="00EB79F4"/>
    <w:rsid w:val="00EC1637"/>
    <w:rsid w:val="00EC37EE"/>
    <w:rsid w:val="00EC6D58"/>
    <w:rsid w:val="00EC7335"/>
    <w:rsid w:val="00EC7530"/>
    <w:rsid w:val="00ED1E79"/>
    <w:rsid w:val="00ED2BB4"/>
    <w:rsid w:val="00ED40BF"/>
    <w:rsid w:val="00ED5F45"/>
    <w:rsid w:val="00EE0570"/>
    <w:rsid w:val="00EE257E"/>
    <w:rsid w:val="00EE2FA3"/>
    <w:rsid w:val="00EE39D4"/>
    <w:rsid w:val="00EE3AA3"/>
    <w:rsid w:val="00EE7546"/>
    <w:rsid w:val="00EF2D8A"/>
    <w:rsid w:val="00EF524C"/>
    <w:rsid w:val="00EF5A60"/>
    <w:rsid w:val="00EF6489"/>
    <w:rsid w:val="00EF77E0"/>
    <w:rsid w:val="00F030A6"/>
    <w:rsid w:val="00F0399D"/>
    <w:rsid w:val="00F04A4B"/>
    <w:rsid w:val="00F04DB2"/>
    <w:rsid w:val="00F06513"/>
    <w:rsid w:val="00F10648"/>
    <w:rsid w:val="00F11239"/>
    <w:rsid w:val="00F121C6"/>
    <w:rsid w:val="00F16A34"/>
    <w:rsid w:val="00F16BB8"/>
    <w:rsid w:val="00F22EEB"/>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1747"/>
    <w:rsid w:val="00F65B79"/>
    <w:rsid w:val="00F72190"/>
    <w:rsid w:val="00F726CA"/>
    <w:rsid w:val="00F73FAA"/>
    <w:rsid w:val="00F77B61"/>
    <w:rsid w:val="00F77BE8"/>
    <w:rsid w:val="00F802C1"/>
    <w:rsid w:val="00F84D97"/>
    <w:rsid w:val="00F85904"/>
    <w:rsid w:val="00F94AF0"/>
    <w:rsid w:val="00FA1674"/>
    <w:rsid w:val="00FA352C"/>
    <w:rsid w:val="00FA36FF"/>
    <w:rsid w:val="00FA5433"/>
    <w:rsid w:val="00FA602C"/>
    <w:rsid w:val="00FB08FF"/>
    <w:rsid w:val="00FB2A38"/>
    <w:rsid w:val="00FB4F3A"/>
    <w:rsid w:val="00FC0CA5"/>
    <w:rsid w:val="00FC1C3E"/>
    <w:rsid w:val="00FC5CEC"/>
    <w:rsid w:val="00FD1BDB"/>
    <w:rsid w:val="00FD6A21"/>
    <w:rsid w:val="00FD7764"/>
    <w:rsid w:val="00FE0C1C"/>
    <w:rsid w:val="00FE0C9B"/>
    <w:rsid w:val="00FE1B1D"/>
    <w:rsid w:val="00FE4317"/>
    <w:rsid w:val="00FE5279"/>
    <w:rsid w:val="00FE5B95"/>
    <w:rsid w:val="00FE60CB"/>
    <w:rsid w:val="00FE75E8"/>
    <w:rsid w:val="00FF0E03"/>
    <w:rsid w:val="00FF17AC"/>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 w:type="table" w:styleId="ListTable6Colorful">
    <w:name w:val="List Table 6 Colorful"/>
    <w:basedOn w:val="TableNormal"/>
    <w:uiPriority w:val="51"/>
    <w:rsid w:val="00630331"/>
    <w:pPr>
      <w:spacing w:after="0"/>
    </w:pPr>
    <w:rPr>
      <w:rFonts w:ascii="Times New Roman" w:hAnsi="Times New Roman"/>
      <w:color w:val="000000" w:themeColor="text1"/>
      <w:kern w:val="2"/>
      <w:sz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856723763">
      <w:bodyDiv w:val="1"/>
      <w:marLeft w:val="0"/>
      <w:marRight w:val="0"/>
      <w:marTop w:val="0"/>
      <w:marBottom w:val="0"/>
      <w:divBdr>
        <w:top w:val="none" w:sz="0" w:space="0" w:color="auto"/>
        <w:left w:val="none" w:sz="0" w:space="0" w:color="auto"/>
        <w:bottom w:val="none" w:sz="0" w:space="0" w:color="auto"/>
        <w:right w:val="none" w:sz="0" w:space="0" w:color="auto"/>
      </w:divBdr>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41F73"/>
    <w:rsid w:val="001D604E"/>
    <w:rsid w:val="0039245F"/>
    <w:rsid w:val="003C5917"/>
    <w:rsid w:val="004158AA"/>
    <w:rsid w:val="00461654"/>
    <w:rsid w:val="00495E58"/>
    <w:rsid w:val="00554BC0"/>
    <w:rsid w:val="00690538"/>
    <w:rsid w:val="007C6A83"/>
    <w:rsid w:val="0080171C"/>
    <w:rsid w:val="00A23CE6"/>
    <w:rsid w:val="00A37E6B"/>
    <w:rsid w:val="00A912C6"/>
    <w:rsid w:val="00C96E0C"/>
    <w:rsid w:val="00CE6C35"/>
    <w:rsid w:val="00D33068"/>
    <w:rsid w:val="00DB56FA"/>
    <w:rsid w:val="00E62E18"/>
    <w:rsid w:val="00E728F6"/>
    <w:rsid w:val="00FE0C1C"/>
    <w:rsid w:val="00FE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6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4934</TotalTime>
  <Pages>30</Pages>
  <Words>7672</Words>
  <Characters>42198</Characters>
  <Application>Microsoft Office Word</Application>
  <DocSecurity>0</DocSecurity>
  <Lines>351</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877</cp:revision>
  <dcterms:created xsi:type="dcterms:W3CDTF">2025-04-01T21:02:00Z</dcterms:created>
  <dcterms:modified xsi:type="dcterms:W3CDTF">2025-05-21T18:12:00Z</dcterms:modified>
</cp:coreProperties>
</file>