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42" w:rsidRPr="00C33C42" w:rsidRDefault="00C33C42" w:rsidP="00C33C42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C42">
        <w:rPr>
          <w:rFonts w:ascii="Times New Roman" w:hAnsi="Times New Roman" w:cs="Times New Roman"/>
          <w:b/>
          <w:sz w:val="28"/>
          <w:szCs w:val="28"/>
        </w:rPr>
        <w:t>PEST-анализ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1. Политические факторы (Political):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Возможности: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Стабильная политическая ситуация в стране способствует развитию бизнеса и росту покупательской способности населения.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Программы государственной поддержки малого и среднего бизнеса могут помочь в снижении налогов или предоставлении грантов.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Усиление законов о защите прав потребителей повышает доверие клиентов к онлайн-покупкам.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Угрозы: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Изменения в законодательстве о торговле (например, новые требования к сертификации товаров) могут увеличить операционные издержки.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Возможное ужесточение регулирования работы интернет-магазинов (например, налоги на онлайн-продажи).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Политическая нестабильность в странах-производителях одежды может привести к росту цен на товары.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2. Экономические факторы (Economic):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Возможности: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Рост уровня доходов среди целевой аудитории (молодые профессионалы) увеличивает спрос на модную одежду.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Развитие финансовых инструментов (например, рассрочка или кредиты на покупки) делает одежду более доступной.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C33C42">
        <w:rPr>
          <w:rFonts w:ascii="Times New Roman" w:hAnsi="Times New Roman" w:cs="Times New Roman"/>
          <w:sz w:val="28"/>
          <w:szCs w:val="28"/>
        </w:rPr>
        <w:t>Снижение курса валют может сделать импортную одежду дешевле.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Угрозы: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Экономический кризис или рост инфляции могут снизить покупательскую способность населения.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Увеличение стоимости логистики и доставки из-за роста цен на топливо.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Конкуренция со стороны крупных международных брендов, предлагающих более низкие цены.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3. Социальные факторы (Social):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Возможности: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Рост интереса к моде и стилю среди молодежи создает повышенный спрос на трендовую одежду.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 xml:space="preserve">Тенденция к </w:t>
      </w:r>
      <w:proofErr w:type="spellStart"/>
      <w:r w:rsidRPr="00C33C42">
        <w:rPr>
          <w:rFonts w:ascii="Times New Roman" w:hAnsi="Times New Roman" w:cs="Times New Roman"/>
          <w:sz w:val="28"/>
          <w:szCs w:val="28"/>
        </w:rPr>
        <w:t>экологичному</w:t>
      </w:r>
      <w:proofErr w:type="spellEnd"/>
      <w:r w:rsidRPr="00C33C42">
        <w:rPr>
          <w:rFonts w:ascii="Times New Roman" w:hAnsi="Times New Roman" w:cs="Times New Roman"/>
          <w:sz w:val="28"/>
          <w:szCs w:val="28"/>
        </w:rPr>
        <w:t xml:space="preserve"> потреблению позволяет развивать направление устойчивой моды (например, продажа одежды из переработанных материалов).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Популярность социальных сетей и блогеров помогает эффективно продвигать продукцию через инфлюенсеров.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Угрозы: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Изменение культурных предпочтений (например, переход от модной одежды к базовым вещам) может снизить интерес к трендовому ассортименту.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Высокая конкуренция среди магазинов одежды, что затрудняет выделиться на фоне других брендов.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C33C42">
        <w:rPr>
          <w:rFonts w:ascii="Times New Roman" w:hAnsi="Times New Roman" w:cs="Times New Roman"/>
          <w:sz w:val="28"/>
          <w:szCs w:val="28"/>
        </w:rPr>
        <w:t>Негативное отношение к "быстрой моде" (fast fashion) может вызвать критику со стороны экологически сознательных потребителей.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4. Технологические факторы (Technological):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Возможности: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Развитие технологий электронной коммерции (например, AI-рекомендации товаров) улучшает пользовательский опыт.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Внедрение AR/VR-технологий позволяет клиентам "примерять" одежду онлайн, что снижает количество возвратов.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Использование аналитики больших данных для прогнозирования спроса и оптимизации ассортимента.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Угрозы: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Высокие затраты на внедрение новых технологий могут быть недоступны для небольшого бизнеса.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3C42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C33C42">
        <w:rPr>
          <w:rFonts w:ascii="Times New Roman" w:hAnsi="Times New Roman" w:cs="Times New Roman"/>
          <w:sz w:val="28"/>
          <w:szCs w:val="28"/>
        </w:rPr>
        <w:t xml:space="preserve"> и мошенничество в интернете могут снизить доверие клиентов к онлайн-платформам.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Быстрое устаревание технологий требует постоянных инвестиций в обновление платформы.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Выводы по PEST-анализу: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Оценка возможностей: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Интернет-магазин одежды может воспользоваться растущим интересом к моде среди молодежи, развитием технологий и программами государственной поддержки бизнеса.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C33C42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Pr="00C33C42">
        <w:rPr>
          <w:rFonts w:ascii="Times New Roman" w:hAnsi="Times New Roman" w:cs="Times New Roman"/>
          <w:sz w:val="28"/>
          <w:szCs w:val="28"/>
        </w:rPr>
        <w:t xml:space="preserve"> решений и использование социальных сетей для продвижения может стать конкурентным преимуществом.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lastRenderedPageBreak/>
        <w:t>Оценка угроз: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Основные риски связаны с экономической нестабильностью, ростом конкуренции и изменениями в законодательстве.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Необходимо постоянно следить за технологическими трендами, чтобы не отставать от рынка.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33C42">
        <w:rPr>
          <w:rFonts w:ascii="Times New Roman" w:hAnsi="Times New Roman" w:cs="Times New Roman"/>
          <w:i/>
          <w:sz w:val="28"/>
          <w:szCs w:val="28"/>
        </w:rPr>
        <w:t>Рекомендации: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 xml:space="preserve">Фокусироваться на </w:t>
      </w:r>
      <w:proofErr w:type="spellStart"/>
      <w:r w:rsidRPr="00C33C42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Pr="00C33C42">
        <w:rPr>
          <w:rFonts w:ascii="Times New Roman" w:hAnsi="Times New Roman" w:cs="Times New Roman"/>
          <w:sz w:val="28"/>
          <w:szCs w:val="28"/>
        </w:rPr>
        <w:t xml:space="preserve"> и трендовых коллекциях, чтобы соответствовать запросам современных потребителей.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Инвестировать в технологии, такие как AR-примерка и персонализированные рекомендации, чтобы улучшить пользовательский опыт.</w:t>
      </w:r>
    </w:p>
    <w:p w:rsidR="00C33C42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3C42">
        <w:rPr>
          <w:rFonts w:ascii="Times New Roman" w:hAnsi="Times New Roman" w:cs="Times New Roman"/>
          <w:sz w:val="28"/>
          <w:szCs w:val="28"/>
        </w:rPr>
        <w:t>Разработать стратегию борьбы с экономическими рисками (например, расширение ассортимента бюджетной одежды).</w:t>
      </w:r>
    </w:p>
    <w:p w:rsidR="00C33C42" w:rsidRPr="00C33C42" w:rsidRDefault="00C33C42" w:rsidP="00C33C42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33C42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:rsidR="00FE10BC" w:rsidRPr="00C33C42" w:rsidRDefault="00C33C42" w:rsidP="00C33C4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C42">
        <w:rPr>
          <w:rFonts w:ascii="Times New Roman" w:hAnsi="Times New Roman" w:cs="Times New Roman"/>
          <w:sz w:val="28"/>
          <w:szCs w:val="28"/>
        </w:rPr>
        <w:t>PEST-анализ показывает, что успех интернет-магазина одежды зависит от множества внешних факторов. Чтобы выделиться на рынке, важно учитывать как возможности (например, рост интереса к моде), так и угрозы (например, экономическая нестабильность). Это позволит разработать стратегию, которая будет устойчивой к изменениям внешней среды и соответствующей потребностям клиентов.</w:t>
      </w:r>
    </w:p>
    <w:sectPr w:rsidR="00FE10BC" w:rsidRPr="00C3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9F"/>
    <w:rsid w:val="001F6870"/>
    <w:rsid w:val="00C33C42"/>
    <w:rsid w:val="00CE6F9F"/>
    <w:rsid w:val="00D9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B233"/>
  <w15:chartTrackingRefBased/>
  <w15:docId w15:val="{64D9F1C4-1721-44BE-A147-661B6DBE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15 Кабинет 409</dc:creator>
  <cp:keywords/>
  <dc:description/>
  <cp:lastModifiedBy>Студент 15 Кабинет 409</cp:lastModifiedBy>
  <cp:revision>2</cp:revision>
  <dcterms:created xsi:type="dcterms:W3CDTF">2025-03-21T03:06:00Z</dcterms:created>
  <dcterms:modified xsi:type="dcterms:W3CDTF">2025-03-21T03:09:00Z</dcterms:modified>
</cp:coreProperties>
</file>