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EF3" w:rsidRPr="00607EF3" w:rsidRDefault="00607EF3" w:rsidP="00607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r w:rsidRPr="00607EF3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Задание 1: Создание SWOT-анализа для продукта</w:t>
      </w:r>
    </w:p>
    <w:p w:rsidR="00607EF3" w:rsidRPr="00607EF3" w:rsidRDefault="00607EF3" w:rsidP="00607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r w:rsidRPr="00607EF3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Шаги для выполнения задания:</w:t>
      </w:r>
    </w:p>
    <w:p w:rsidR="00607EF3" w:rsidRPr="00607EF3" w:rsidRDefault="00607EF3" w:rsidP="00607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607EF3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1. Сильные стороны (</w:t>
      </w:r>
      <w:proofErr w:type="spellStart"/>
      <w:r w:rsidRPr="00607EF3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Strengths</w:t>
      </w:r>
      <w:proofErr w:type="spellEnd"/>
      <w:r w:rsidRPr="00607EF3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):</w:t>
      </w:r>
    </w:p>
    <w:p w:rsidR="00607EF3" w:rsidRPr="00607EF3" w:rsidRDefault="00607EF3" w:rsidP="00607EF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607EF3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Широкий ассортимент товаров.</w:t>
      </w:r>
    </w:p>
    <w:p w:rsidR="00607EF3" w:rsidRPr="00607EF3" w:rsidRDefault="00607EF3" w:rsidP="00607EF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607EF3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Наличие популярных брендов.</w:t>
      </w:r>
    </w:p>
    <w:p w:rsidR="00607EF3" w:rsidRPr="00607EF3" w:rsidRDefault="00607EF3" w:rsidP="00607EF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607EF3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Высокий уровень сервиса и поддержки клиентов.</w:t>
      </w:r>
    </w:p>
    <w:p w:rsidR="00607EF3" w:rsidRPr="00607EF3" w:rsidRDefault="00607EF3" w:rsidP="00607EF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607EF3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Удобный интерфейс сайта с возможностью фильтрации товаров по различным параметрам.</w:t>
      </w:r>
    </w:p>
    <w:p w:rsidR="00607EF3" w:rsidRPr="00607EF3" w:rsidRDefault="00607EF3" w:rsidP="00607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607EF3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2. Слабые стороны (</w:t>
      </w:r>
      <w:proofErr w:type="spellStart"/>
      <w:r w:rsidRPr="00607EF3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Weaknesses</w:t>
      </w:r>
      <w:proofErr w:type="spellEnd"/>
      <w:r w:rsidRPr="00607EF3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):</w:t>
      </w:r>
    </w:p>
    <w:p w:rsidR="00607EF3" w:rsidRPr="00607EF3" w:rsidRDefault="00607EF3" w:rsidP="00607EF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607EF3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Ограниченная программа лояльности для постоянных покупателей.</w:t>
      </w:r>
    </w:p>
    <w:p w:rsidR="00607EF3" w:rsidRPr="00607EF3" w:rsidRDefault="00607EF3" w:rsidP="00607EF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607EF3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Высокая стоимость доставки в отдаленные регионы.</w:t>
      </w:r>
    </w:p>
    <w:p w:rsidR="00607EF3" w:rsidRPr="00607EF3" w:rsidRDefault="00607EF3" w:rsidP="00607EF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607EF3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Недостаточное количество отзывов от пользователей на сайте.</w:t>
      </w:r>
    </w:p>
    <w:p w:rsidR="00607EF3" w:rsidRPr="00607EF3" w:rsidRDefault="00607EF3" w:rsidP="00607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4"/>
          <w:lang w:eastAsia="ru-RU"/>
        </w:rPr>
      </w:pPr>
      <w:r w:rsidRPr="00607EF3">
        <w:rPr>
          <w:rFonts w:ascii="Times New Roman" w:eastAsia="Times New Roman" w:hAnsi="Times New Roman" w:cs="Times New Roman"/>
          <w:b/>
          <w:bCs/>
          <w:spacing w:val="-5"/>
          <w:sz w:val="28"/>
          <w:szCs w:val="24"/>
          <w:bdr w:val="none" w:sz="0" w:space="0" w:color="auto" w:frame="1"/>
          <w:lang w:eastAsia="ru-RU"/>
        </w:rPr>
        <w:t>3. Возможности (</w:t>
      </w:r>
      <w:proofErr w:type="spellStart"/>
      <w:r w:rsidRPr="00607EF3">
        <w:rPr>
          <w:rFonts w:ascii="Times New Roman" w:eastAsia="Times New Roman" w:hAnsi="Times New Roman" w:cs="Times New Roman"/>
          <w:b/>
          <w:bCs/>
          <w:spacing w:val="-5"/>
          <w:sz w:val="28"/>
          <w:szCs w:val="24"/>
          <w:bdr w:val="none" w:sz="0" w:space="0" w:color="auto" w:frame="1"/>
          <w:lang w:eastAsia="ru-RU"/>
        </w:rPr>
        <w:t>Opportunities</w:t>
      </w:r>
      <w:proofErr w:type="spellEnd"/>
      <w:r w:rsidRPr="00607EF3">
        <w:rPr>
          <w:rFonts w:ascii="Times New Roman" w:eastAsia="Times New Roman" w:hAnsi="Times New Roman" w:cs="Times New Roman"/>
          <w:b/>
          <w:bCs/>
          <w:spacing w:val="-5"/>
          <w:sz w:val="28"/>
          <w:szCs w:val="24"/>
          <w:bdr w:val="none" w:sz="0" w:space="0" w:color="auto" w:frame="1"/>
          <w:lang w:eastAsia="ru-RU"/>
        </w:rPr>
        <w:t>):</w:t>
      </w:r>
    </w:p>
    <w:p w:rsidR="00607EF3" w:rsidRPr="00607EF3" w:rsidRDefault="00607EF3" w:rsidP="00607EF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607EF3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Расширение ассортимента за счет новых категорий товаров (например, умная техника).</w:t>
      </w:r>
    </w:p>
    <w:p w:rsidR="00607EF3" w:rsidRPr="00607EF3" w:rsidRDefault="00607EF3" w:rsidP="00607EF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607EF3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Внедрение программы </w:t>
      </w:r>
      <w:proofErr w:type="spellStart"/>
      <w:r w:rsidRPr="00607EF3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кэшбэка</w:t>
      </w:r>
      <w:proofErr w:type="spellEnd"/>
      <w:r w:rsidRPr="00607EF3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и бонусов для привлечения и удержания клиентов.</w:t>
      </w:r>
    </w:p>
    <w:p w:rsidR="00607EF3" w:rsidRPr="00607EF3" w:rsidRDefault="00607EF3" w:rsidP="00607EF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607EF3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Партнерство с крупными </w:t>
      </w:r>
      <w:proofErr w:type="spellStart"/>
      <w:r w:rsidRPr="00607EF3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ритейлерами</w:t>
      </w:r>
      <w:proofErr w:type="spellEnd"/>
      <w:r w:rsidRPr="00607EF3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для увеличения продаж.</w:t>
      </w:r>
    </w:p>
    <w:p w:rsidR="00607EF3" w:rsidRPr="00607EF3" w:rsidRDefault="00607EF3" w:rsidP="00607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607EF3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4. Угрозы (</w:t>
      </w:r>
      <w:proofErr w:type="spellStart"/>
      <w:r w:rsidRPr="00607EF3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Threats</w:t>
      </w:r>
      <w:proofErr w:type="spellEnd"/>
      <w:r w:rsidRPr="00607EF3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):</w:t>
      </w:r>
    </w:p>
    <w:p w:rsidR="00607EF3" w:rsidRPr="00607EF3" w:rsidRDefault="00607EF3" w:rsidP="00607EF3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607EF3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Конкуренция со стороны крупных </w:t>
      </w:r>
      <w:proofErr w:type="spellStart"/>
      <w:r w:rsidRPr="00607EF3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маркетплейсов</w:t>
      </w:r>
      <w:proofErr w:type="spellEnd"/>
      <w:r w:rsidRPr="00607EF3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(</w:t>
      </w:r>
      <w:proofErr w:type="spellStart"/>
      <w:r w:rsidRPr="00607EF3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Ozon</w:t>
      </w:r>
      <w:proofErr w:type="spellEnd"/>
      <w:r w:rsidRPr="00607EF3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607EF3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Wildberries</w:t>
      </w:r>
      <w:proofErr w:type="spellEnd"/>
      <w:r w:rsidRPr="00607EF3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:rsidR="00607EF3" w:rsidRPr="00607EF3" w:rsidRDefault="00607EF3" w:rsidP="00607EF3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607EF3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Увеличение затрат на логистику из-за роста цен на топливо.</w:t>
      </w:r>
    </w:p>
    <w:p w:rsidR="00607EF3" w:rsidRPr="00607EF3" w:rsidRDefault="00607EF3" w:rsidP="00607EF3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607EF3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Законодательные изменения, влияющие на импорт товаров.</w:t>
      </w:r>
    </w:p>
    <w:p w:rsidR="00607EF3" w:rsidRPr="00607EF3" w:rsidRDefault="00607EF3" w:rsidP="00607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r w:rsidRPr="00607EF3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Результаты SWOT-анализа: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2"/>
        <w:gridCol w:w="30"/>
        <w:gridCol w:w="4363"/>
      </w:tblGrid>
      <w:tr w:rsidR="00607EF3" w:rsidRPr="00607EF3" w:rsidTr="00607EF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607EF3" w:rsidRPr="00607EF3" w:rsidRDefault="00607EF3" w:rsidP="00607E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607EF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ru-RU"/>
              </w:rPr>
              <w:t>Сильные стороны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607EF3" w:rsidRPr="00607EF3" w:rsidRDefault="00607EF3" w:rsidP="00607E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607EF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ru-RU"/>
              </w:rPr>
              <w:t>Слабые стороны</w:t>
            </w:r>
          </w:p>
        </w:tc>
      </w:tr>
      <w:tr w:rsidR="00607EF3" w:rsidRPr="00607EF3" w:rsidTr="00607EF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607EF3" w:rsidRPr="00607EF3" w:rsidRDefault="00607EF3" w:rsidP="0060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7EF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Широкий ассортимент товаров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607EF3" w:rsidRPr="00607EF3" w:rsidRDefault="00607EF3" w:rsidP="0060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7EF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Ограниченная программа лояльности</w:t>
            </w:r>
          </w:p>
        </w:tc>
      </w:tr>
      <w:tr w:rsidR="00607EF3" w:rsidRPr="00607EF3" w:rsidTr="00607EF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607EF3" w:rsidRPr="00607EF3" w:rsidRDefault="00607EF3" w:rsidP="0060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7EF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Популярные бренды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607EF3" w:rsidRPr="00607EF3" w:rsidRDefault="00607EF3" w:rsidP="0060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7EF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Высокая стоимость доставки</w:t>
            </w:r>
          </w:p>
        </w:tc>
      </w:tr>
      <w:tr w:rsidR="00607EF3" w:rsidRPr="00607EF3" w:rsidTr="00607EF3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607EF3" w:rsidRPr="00607EF3" w:rsidRDefault="00607EF3" w:rsidP="0060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7EF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Высокий уровень сервиса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607EF3" w:rsidRPr="00607EF3" w:rsidRDefault="00607EF3" w:rsidP="0060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7EF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Недостаток отзывов</w:t>
            </w:r>
          </w:p>
        </w:tc>
      </w:tr>
      <w:tr w:rsidR="00607EF3" w:rsidTr="00607EF3">
        <w:tblPrEx>
          <w:tblCellSpacing w:w="0" w:type="nil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Before w:val="2"/>
          <w:trHeight w:val="138"/>
          <w:hidden/>
        </w:trPr>
        <w:tc>
          <w:tcPr>
            <w:tcW w:w="4308" w:type="dxa"/>
          </w:tcPr>
          <w:p w:rsidR="00607EF3" w:rsidRDefault="00607EF3" w:rsidP="00607E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vanish/>
                <w:spacing w:val="-5"/>
                <w:sz w:val="24"/>
                <w:szCs w:val="24"/>
                <w:lang w:eastAsia="ru-RU"/>
              </w:rPr>
            </w:pPr>
          </w:p>
        </w:tc>
      </w:tr>
    </w:tbl>
    <w:p w:rsidR="00607EF3" w:rsidRPr="00607EF3" w:rsidRDefault="00607EF3" w:rsidP="00607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vanish/>
          <w:spacing w:val="-5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6"/>
        <w:gridCol w:w="3870"/>
      </w:tblGrid>
      <w:tr w:rsidR="00607EF3" w:rsidRPr="00607EF3" w:rsidTr="00607EF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607EF3" w:rsidRPr="00607EF3" w:rsidRDefault="00607EF3" w:rsidP="00607E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607EF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ru-RU"/>
              </w:rPr>
              <w:t>Возможности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607EF3" w:rsidRPr="00607EF3" w:rsidRDefault="00607EF3" w:rsidP="00607E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607EF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ru-RU"/>
              </w:rPr>
              <w:t>Угрозы</w:t>
            </w:r>
          </w:p>
        </w:tc>
      </w:tr>
      <w:tr w:rsidR="00607EF3" w:rsidRPr="00607EF3" w:rsidTr="00607EF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607EF3" w:rsidRPr="00607EF3" w:rsidRDefault="00607EF3" w:rsidP="0060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7EF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Расширение ассортимента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right w:val="single" w:sz="4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607EF3" w:rsidRPr="00607EF3" w:rsidRDefault="00607EF3" w:rsidP="0060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7EF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 xml:space="preserve">Конкуренция с </w:t>
            </w:r>
            <w:proofErr w:type="spellStart"/>
            <w:r w:rsidRPr="00607EF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маркетплейсами</w:t>
            </w:r>
            <w:proofErr w:type="spellEnd"/>
          </w:p>
        </w:tc>
      </w:tr>
      <w:tr w:rsidR="00607EF3" w:rsidRPr="00607EF3" w:rsidTr="00607EF3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right w:val="single" w:sz="4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607EF3" w:rsidRPr="00607EF3" w:rsidRDefault="00607EF3" w:rsidP="0060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7EF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 xml:space="preserve">Программа </w:t>
            </w:r>
            <w:proofErr w:type="spellStart"/>
            <w:r w:rsidRPr="00607EF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кэшбэка</w:t>
            </w:r>
            <w:proofErr w:type="spellEnd"/>
            <w:r w:rsidRPr="00607EF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 xml:space="preserve"> и бонусов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607EF3" w:rsidRPr="00607EF3" w:rsidRDefault="00607EF3" w:rsidP="0060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7EF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Увеличение затрат на логистику</w:t>
            </w:r>
          </w:p>
        </w:tc>
      </w:tr>
      <w:tr w:rsidR="00607EF3" w:rsidRPr="00607EF3" w:rsidTr="00607EF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607EF3" w:rsidRPr="00607EF3" w:rsidRDefault="00607EF3" w:rsidP="0060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7EF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 xml:space="preserve">Партнерство с </w:t>
            </w:r>
            <w:proofErr w:type="spellStart"/>
            <w:r w:rsidRPr="00607EF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ритейлерами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607EF3" w:rsidRPr="00607EF3" w:rsidRDefault="00607EF3" w:rsidP="0060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7EF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Законодательные изменения</w:t>
            </w:r>
          </w:p>
        </w:tc>
      </w:tr>
    </w:tbl>
    <w:p w:rsidR="00607EF3" w:rsidRPr="00607EF3" w:rsidRDefault="00607EF3" w:rsidP="00607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607EF3"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607EF3" w:rsidRPr="00607EF3" w:rsidRDefault="00607EF3" w:rsidP="00607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r w:rsidRPr="00607EF3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Задание 2: Определение целевой аудитории</w:t>
      </w:r>
    </w:p>
    <w:p w:rsidR="00607EF3" w:rsidRPr="00607EF3" w:rsidRDefault="00607EF3" w:rsidP="00607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r w:rsidRPr="00607EF3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Шаги для выполнения задания:</w:t>
      </w:r>
    </w:p>
    <w:p w:rsidR="00607EF3" w:rsidRPr="00607EF3" w:rsidRDefault="00607EF3" w:rsidP="00607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607EF3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1. Демографические признаки:</w:t>
      </w:r>
    </w:p>
    <w:p w:rsidR="00607EF3" w:rsidRPr="00607EF3" w:rsidRDefault="00607EF3" w:rsidP="00607EF3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Возраст: 20–60</w:t>
      </w:r>
      <w:r w:rsidRPr="00607EF3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лет.</w:t>
      </w:r>
    </w:p>
    <w:p w:rsidR="00607EF3" w:rsidRPr="00607EF3" w:rsidRDefault="00607EF3" w:rsidP="00607EF3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607EF3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Пол: Мужчины и женщины.</w:t>
      </w:r>
    </w:p>
    <w:p w:rsidR="00607EF3" w:rsidRPr="00607EF3" w:rsidRDefault="00607EF3" w:rsidP="00607EF3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607EF3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Доход: Средний и выше среднего.</w:t>
      </w:r>
    </w:p>
    <w:p w:rsidR="00607EF3" w:rsidRPr="00607EF3" w:rsidRDefault="00607EF3" w:rsidP="00607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4"/>
          <w:lang w:eastAsia="ru-RU"/>
        </w:rPr>
      </w:pPr>
      <w:r w:rsidRPr="00607EF3">
        <w:rPr>
          <w:rFonts w:ascii="Times New Roman" w:eastAsia="Times New Roman" w:hAnsi="Times New Roman" w:cs="Times New Roman"/>
          <w:b/>
          <w:bCs/>
          <w:spacing w:val="-5"/>
          <w:sz w:val="28"/>
          <w:szCs w:val="24"/>
          <w:bdr w:val="none" w:sz="0" w:space="0" w:color="auto" w:frame="1"/>
          <w:lang w:eastAsia="ru-RU"/>
        </w:rPr>
        <w:t>2. Географические признаки:</w:t>
      </w:r>
    </w:p>
    <w:p w:rsidR="00607EF3" w:rsidRPr="00607EF3" w:rsidRDefault="00607EF3" w:rsidP="00607EF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607EF3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Города-</w:t>
      </w:r>
      <w:proofErr w:type="spellStart"/>
      <w:r w:rsidRPr="00607EF3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миллионники</w:t>
      </w:r>
      <w:proofErr w:type="spellEnd"/>
      <w:r w:rsidRPr="00607EF3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и крупные региональные центры.</w:t>
      </w:r>
    </w:p>
    <w:p w:rsidR="00607EF3" w:rsidRPr="00607EF3" w:rsidRDefault="00607EF3" w:rsidP="00607EF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607EF3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Преимущественно жители городских районов.</w:t>
      </w:r>
    </w:p>
    <w:p w:rsidR="00607EF3" w:rsidRPr="00607EF3" w:rsidRDefault="00607EF3" w:rsidP="00607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4"/>
          <w:lang w:eastAsia="ru-RU"/>
        </w:rPr>
      </w:pPr>
      <w:r w:rsidRPr="00607EF3">
        <w:rPr>
          <w:rFonts w:ascii="Times New Roman" w:eastAsia="Times New Roman" w:hAnsi="Times New Roman" w:cs="Times New Roman"/>
          <w:b/>
          <w:bCs/>
          <w:spacing w:val="-5"/>
          <w:sz w:val="28"/>
          <w:szCs w:val="24"/>
          <w:bdr w:val="none" w:sz="0" w:space="0" w:color="auto" w:frame="1"/>
          <w:lang w:eastAsia="ru-RU"/>
        </w:rPr>
        <w:lastRenderedPageBreak/>
        <w:t>3. Поведенческие признаки:</w:t>
      </w:r>
    </w:p>
    <w:p w:rsidR="00607EF3" w:rsidRPr="00607EF3" w:rsidRDefault="00607EF3" w:rsidP="00607EF3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607EF3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Покупают бытовую технику для улучшения качества жизни.</w:t>
      </w:r>
    </w:p>
    <w:p w:rsidR="00607EF3" w:rsidRPr="00607EF3" w:rsidRDefault="00607EF3" w:rsidP="00607EF3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607EF3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Часто совершают покупки онлайн.</w:t>
      </w:r>
    </w:p>
    <w:p w:rsidR="00607EF3" w:rsidRPr="00607EF3" w:rsidRDefault="00607EF3" w:rsidP="00607EF3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4"/>
          <w:lang w:eastAsia="ru-RU"/>
        </w:rPr>
      </w:pPr>
      <w:r w:rsidRPr="00607EF3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Ищут выгодные предложения и акции.</w:t>
      </w:r>
    </w:p>
    <w:p w:rsidR="00607EF3" w:rsidRPr="00607EF3" w:rsidRDefault="00607EF3" w:rsidP="00607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4"/>
          <w:lang w:eastAsia="ru-RU"/>
        </w:rPr>
      </w:pPr>
      <w:r w:rsidRPr="00607EF3">
        <w:rPr>
          <w:rFonts w:ascii="Times New Roman" w:eastAsia="Times New Roman" w:hAnsi="Times New Roman" w:cs="Times New Roman"/>
          <w:b/>
          <w:bCs/>
          <w:spacing w:val="-5"/>
          <w:sz w:val="28"/>
          <w:szCs w:val="24"/>
          <w:bdr w:val="none" w:sz="0" w:space="0" w:color="auto" w:frame="1"/>
          <w:lang w:eastAsia="ru-RU"/>
        </w:rPr>
        <w:t xml:space="preserve">4. </w:t>
      </w:r>
      <w:proofErr w:type="spellStart"/>
      <w:r w:rsidRPr="00607EF3">
        <w:rPr>
          <w:rFonts w:ascii="Times New Roman" w:eastAsia="Times New Roman" w:hAnsi="Times New Roman" w:cs="Times New Roman"/>
          <w:b/>
          <w:bCs/>
          <w:spacing w:val="-5"/>
          <w:sz w:val="28"/>
          <w:szCs w:val="24"/>
          <w:bdr w:val="none" w:sz="0" w:space="0" w:color="auto" w:frame="1"/>
          <w:lang w:eastAsia="ru-RU"/>
        </w:rPr>
        <w:t>Психографические</w:t>
      </w:r>
      <w:proofErr w:type="spellEnd"/>
      <w:r w:rsidRPr="00607EF3">
        <w:rPr>
          <w:rFonts w:ascii="Times New Roman" w:eastAsia="Times New Roman" w:hAnsi="Times New Roman" w:cs="Times New Roman"/>
          <w:b/>
          <w:bCs/>
          <w:spacing w:val="-5"/>
          <w:sz w:val="28"/>
          <w:szCs w:val="24"/>
          <w:bdr w:val="none" w:sz="0" w:space="0" w:color="auto" w:frame="1"/>
          <w:lang w:eastAsia="ru-RU"/>
        </w:rPr>
        <w:t xml:space="preserve"> признаки:</w:t>
      </w:r>
    </w:p>
    <w:p w:rsidR="00607EF3" w:rsidRPr="00607EF3" w:rsidRDefault="00607EF3" w:rsidP="00607EF3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607EF3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Ценят комфорт и функциональность.</w:t>
      </w:r>
    </w:p>
    <w:p w:rsidR="00607EF3" w:rsidRPr="00607EF3" w:rsidRDefault="00607EF3" w:rsidP="00607EF3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607EF3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Следят за трендами в области технологий.</w:t>
      </w:r>
    </w:p>
    <w:p w:rsidR="00607EF3" w:rsidRPr="00607EF3" w:rsidRDefault="00607EF3" w:rsidP="00607EF3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bookmarkStart w:id="0" w:name="_GoBack"/>
      <w:r w:rsidRPr="00607EF3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Стремятся к экономии времени и ресурсов.</w:t>
      </w:r>
    </w:p>
    <w:bookmarkEnd w:id="0"/>
    <w:p w:rsidR="00607EF3" w:rsidRPr="00607EF3" w:rsidRDefault="00607EF3" w:rsidP="00607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4"/>
          <w:lang w:eastAsia="ru-RU"/>
        </w:rPr>
      </w:pPr>
      <w:r w:rsidRPr="00607EF3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4"/>
          <w:bdr w:val="none" w:sz="0" w:space="0" w:color="auto" w:frame="1"/>
          <w:lang w:eastAsia="ru-RU"/>
        </w:rPr>
        <w:t>Результаты определения целевой аудитории:</w:t>
      </w:r>
    </w:p>
    <w:p w:rsidR="00607EF3" w:rsidRPr="00607EF3" w:rsidRDefault="00607EF3" w:rsidP="00607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4"/>
          <w:lang w:eastAsia="ru-RU"/>
        </w:rPr>
      </w:pPr>
      <w:r w:rsidRPr="00607EF3">
        <w:rPr>
          <w:rFonts w:ascii="Times New Roman" w:eastAsia="Times New Roman" w:hAnsi="Times New Roman" w:cs="Times New Roman"/>
          <w:b/>
          <w:bCs/>
          <w:spacing w:val="-5"/>
          <w:sz w:val="28"/>
          <w:szCs w:val="24"/>
          <w:bdr w:val="none" w:sz="0" w:space="0" w:color="auto" w:frame="1"/>
          <w:lang w:eastAsia="ru-RU"/>
        </w:rPr>
        <w:t>Целевая аудитория:</w:t>
      </w:r>
    </w:p>
    <w:p w:rsidR="00607EF3" w:rsidRPr="00607EF3" w:rsidRDefault="00607EF3" w:rsidP="00607EF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607EF3">
        <w:rPr>
          <w:rFonts w:ascii="Times New Roman" w:eastAsia="Times New Roman" w:hAnsi="Times New Roman" w:cs="Times New Roman"/>
          <w:b/>
          <w:bCs/>
          <w:spacing w:val="-5"/>
          <w:sz w:val="28"/>
          <w:szCs w:val="24"/>
          <w:bdr w:val="none" w:sz="0" w:space="0" w:color="auto" w:frame="1"/>
          <w:lang w:eastAsia="ru-RU"/>
        </w:rPr>
        <w:t>Демография:</w:t>
      </w:r>
      <w:r w:rsidRPr="00607EF3">
        <w:rPr>
          <w:rFonts w:ascii="Times New Roman" w:eastAsia="Times New Roman" w:hAnsi="Times New Roman" w:cs="Times New Roman"/>
          <w:spacing w:val="-5"/>
          <w:sz w:val="28"/>
          <w:szCs w:val="24"/>
          <w:bdr w:val="none" w:sz="0" w:space="0" w:color="auto" w:frame="1"/>
          <w:lang w:eastAsia="ru-RU"/>
        </w:rPr>
        <w:t> </w:t>
      </w:r>
      <w:r w:rsidRPr="00607EF3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25–45 лет, мужчины и женщины, средний и выше среднего доход, среднее специальное и высшее образование.</w:t>
      </w:r>
    </w:p>
    <w:p w:rsidR="00607EF3" w:rsidRPr="00607EF3" w:rsidRDefault="00607EF3" w:rsidP="00607EF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607EF3">
        <w:rPr>
          <w:rFonts w:ascii="Times New Roman" w:eastAsia="Times New Roman" w:hAnsi="Times New Roman" w:cs="Times New Roman"/>
          <w:b/>
          <w:bCs/>
          <w:spacing w:val="-5"/>
          <w:sz w:val="28"/>
          <w:szCs w:val="24"/>
          <w:bdr w:val="none" w:sz="0" w:space="0" w:color="auto" w:frame="1"/>
          <w:lang w:eastAsia="ru-RU"/>
        </w:rPr>
        <w:t>География</w:t>
      </w:r>
      <w:r w:rsidRPr="00607EF3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607EF3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 Города-</w:t>
      </w:r>
      <w:proofErr w:type="spellStart"/>
      <w:r w:rsidRPr="00607EF3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миллионники</w:t>
      </w:r>
      <w:proofErr w:type="spellEnd"/>
      <w:r w:rsidRPr="00607EF3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и крупные региональные центры, преимущественно городские районы.</w:t>
      </w:r>
    </w:p>
    <w:p w:rsidR="00607EF3" w:rsidRPr="00607EF3" w:rsidRDefault="00607EF3" w:rsidP="00607EF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607EF3">
        <w:rPr>
          <w:rFonts w:ascii="Times New Roman" w:eastAsia="Times New Roman" w:hAnsi="Times New Roman" w:cs="Times New Roman"/>
          <w:b/>
          <w:bCs/>
          <w:spacing w:val="-5"/>
          <w:sz w:val="28"/>
          <w:szCs w:val="24"/>
          <w:bdr w:val="none" w:sz="0" w:space="0" w:color="auto" w:frame="1"/>
          <w:lang w:eastAsia="ru-RU"/>
        </w:rPr>
        <w:t>Поведение</w:t>
      </w:r>
      <w:r w:rsidRPr="00607EF3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607EF3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 Покупки бытовой техники для улучшения качества жизни, частые онлайн-покупки, интерес к акциям и выгодным предложениям.</w:t>
      </w:r>
    </w:p>
    <w:p w:rsidR="00607EF3" w:rsidRPr="00607EF3" w:rsidRDefault="00607EF3" w:rsidP="00607EF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proofErr w:type="spellStart"/>
      <w:r w:rsidRPr="00607EF3">
        <w:rPr>
          <w:rFonts w:ascii="Times New Roman" w:eastAsia="Times New Roman" w:hAnsi="Times New Roman" w:cs="Times New Roman"/>
          <w:b/>
          <w:bCs/>
          <w:spacing w:val="-5"/>
          <w:sz w:val="28"/>
          <w:szCs w:val="24"/>
          <w:bdr w:val="none" w:sz="0" w:space="0" w:color="auto" w:frame="1"/>
          <w:lang w:eastAsia="ru-RU"/>
        </w:rPr>
        <w:t>Психография</w:t>
      </w:r>
      <w:proofErr w:type="spellEnd"/>
      <w:r w:rsidRPr="00607EF3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607EF3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 Ценность комфорта и функциональности, следование технологическим трендам, стремление к экономии времени и ресурсов.</w:t>
      </w:r>
    </w:p>
    <w:p w:rsidR="00B140B0" w:rsidRDefault="00607EF3"/>
    <w:sectPr w:rsidR="00B140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640F0"/>
    <w:multiLevelType w:val="multilevel"/>
    <w:tmpl w:val="0934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301A33"/>
    <w:multiLevelType w:val="multilevel"/>
    <w:tmpl w:val="A808E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602901"/>
    <w:multiLevelType w:val="multilevel"/>
    <w:tmpl w:val="9AAE9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BE2982"/>
    <w:multiLevelType w:val="multilevel"/>
    <w:tmpl w:val="2056C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2841E8"/>
    <w:multiLevelType w:val="multilevel"/>
    <w:tmpl w:val="3E92B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2F6438"/>
    <w:multiLevelType w:val="multilevel"/>
    <w:tmpl w:val="E8221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FA19CA"/>
    <w:multiLevelType w:val="multilevel"/>
    <w:tmpl w:val="FCC6F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6A34AE"/>
    <w:multiLevelType w:val="multilevel"/>
    <w:tmpl w:val="54F48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EC232C"/>
    <w:multiLevelType w:val="multilevel"/>
    <w:tmpl w:val="EF12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B87"/>
    <w:rsid w:val="00172A2C"/>
    <w:rsid w:val="003C0F0B"/>
    <w:rsid w:val="00607EF3"/>
    <w:rsid w:val="00E9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E4E26"/>
  <w15:chartTrackingRefBased/>
  <w15:docId w15:val="{E14712EC-F9B6-4617-954C-AF00F7E2D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07E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7EF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607E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07EF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-fhsyak">
    <w:name w:val="sc-fhsyak"/>
    <w:basedOn w:val="a0"/>
    <w:rsid w:val="00607EF3"/>
  </w:style>
  <w:style w:type="paragraph" w:customStyle="1" w:styleId="sc-uhnfh">
    <w:name w:val="sc-uhnfh"/>
    <w:basedOn w:val="a"/>
    <w:rsid w:val="00607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4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9F60F-8BD3-4054-A282-4FB844BC2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7 Кабинет 409</dc:creator>
  <cp:keywords/>
  <dc:description/>
  <cp:lastModifiedBy>Студент 7 Кабинет 409</cp:lastModifiedBy>
  <cp:revision>2</cp:revision>
  <dcterms:created xsi:type="dcterms:W3CDTF">2025-03-24T03:55:00Z</dcterms:created>
  <dcterms:modified xsi:type="dcterms:W3CDTF">2025-03-24T04:04:00Z</dcterms:modified>
</cp:coreProperties>
</file>