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Структура технического задания (ТЗ)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1: Постановка задачи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Описание кейса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Компания занимается продажей и доставкой еды, преимущественно шаурмы и шашлыков. Основные функции сайта: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Отображение меню.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Оформление заказа онлайн.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Выбор способа оплаты.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Контактная информация.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Цели проекта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Создание удобного и функционального сайта для упрощения процесса заказа еды.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Повышение уровня обслуживания клиентов.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Автоматизация процесса приема заказов.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Задачи проекта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Разработать каталог блюд с удобной навигацией и фильтрами.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Реализовать удобную форму для оформления заказа.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Обеспечить возможность онлайн-оплаты.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Интеграция системы отслеживания статуса заказа.</w:t>
      </w:r>
    </w:p>
    <w:p w:rsidR="00F76102" w:rsidRPr="00F76102" w:rsidRDefault="0042363D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2: Разработка структуры ТЗ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Введение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Цель проекта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Создание удобного и эффективного веб-сайта для продажи и доставки еды.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Общая концепция сайта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Платформа для просмотра ассортимента блюд, оформления заказов и управления заказами.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Требования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Функциональные требования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Каталог блюд с фильтрацией по категориям.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Форма для оформления заказа с возможностью выбора адреса доставки.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онлайн-оплаты через популярные платежные системы.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Личный кабинет клиента для управления заказами и историей покупок.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Информирование клиента о статусе заказа через SMS/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уведомления.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Нефункциональные требования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Высокая производительность и быстродействие сайта.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Адаптивный дизайн для всех устройств (десктоп, планшет, мобильный телефон).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Безопасность данных пользователей и защита от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кибератак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Удобство интерфейса для пользователя.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3. Ограничения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Бюджетные ограничения на разработку и поддержку сайта.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Ограниченное время на реализацию проекта.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Необходимость соответствия требованиям законодательства РФ в области обработки персональных данных.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4. Предположения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Клиенты будут использовать сайт в основном через мобильные устройства.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Количество заказов будет увеличиваться пропорционально росту популярности сайта.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Необходимо предусмотреть возможность масштабирования функционала сайта в будущем.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5. Описание сроков и этапов разработки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Этапы разработки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Анализ требований и разработка концепции — 1 неделя.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Проектирование и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прототипирование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— 2 недели.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Разработка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backend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frontend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— 6 недель.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Тестирование и исправление ошибок — 2 недели.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Запуск и поддержка — 1 неделя.</w:t>
      </w:r>
    </w:p>
    <w:p w:rsidR="00F76102" w:rsidRPr="00F76102" w:rsidRDefault="00F76102" w:rsidP="0075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Сроки выполнения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Общий срок реализации проекта — 12 недель.</w:t>
      </w:r>
    </w:p>
    <w:p w:rsidR="00831E8A" w:rsidRDefault="00831E8A">
      <w:pPr>
        <w:rPr>
          <w:rFonts w:ascii="Times New Roman" w:hAnsi="Times New Roman" w:cs="Times New Roman"/>
          <w:sz w:val="28"/>
          <w:szCs w:val="28"/>
        </w:rPr>
      </w:pP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Функциональные требования для веб-сайта "Шаурма и Шашлык"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1. Формирование списка функций системы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Отображение меню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Веб-сайт должен показывать список блюд с возможностью фильтрации по категориям (</w:t>
      </w:r>
      <w:proofErr w:type="spell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шаурма</w:t>
      </w:r>
      <w:proofErr w:type="spell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, шашлыки, салаты, напитки, гарниры).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Регистрация новых пользователей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: Возможность регистрации через </w:t>
      </w:r>
      <w:proofErr w:type="spell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или социальные сети с последующим подтверждением аккаунта.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Авторизация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Вход в личный кабинет с использованием логина/пароля или через социальные сети.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Добавление товаров в корзину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Пользователи должны иметь возможность добавлять блюда в корзину прямо с страницы меню.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Редактирование корзины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: </w:t>
      </w:r>
      <w:proofErr w:type="gram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</w:t>
      </w:r>
      <w:proofErr w:type="gram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корзине пользователи могут изменять количество блюд, удалять товары или очищать всю корзину перед оформлением заказа.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Оформление заказа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Пользователь вводит адрес доставки, контактные данные и выбирает способ оплаты (наличные, онлайн-платежи).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Оплата заказа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: Интеграция с платежной системой для приема платежей онлайн (например, </w:t>
      </w:r>
      <w:proofErr w:type="spell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Яндекс.Касса</w:t>
      </w:r>
      <w:proofErr w:type="spell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, Сбербанк Онлайн).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Уведомления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Отправка уведомлений на электронную почту или SMS о статусе заказа (оформлен, оплачен, отправлен, доставлен).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lastRenderedPageBreak/>
        <w:t>История заказов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: </w:t>
      </w:r>
      <w:proofErr w:type="gram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</w:t>
      </w:r>
      <w:proofErr w:type="gram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личном кабинете хранится история всех предыдущих заказов с возможностью повторения заказа.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Отзывы и рейтинги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Пользователи могут оставлять отзывы и ставить оценки блюдам.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Интерактивная карта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Показывать местоположение точек продаж и ресторанов.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Программа лояльности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Реализация бонусной программы для постоянных клиентов (накопительные скидки, бонусы за заказы).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Поддержка нескольких языков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Поддержка русского и английского языков интерфейса.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Обратная связь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Форма обратной связи для общения с администрацией сайта.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2. Разработка сценариев использования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Сценарий: Оформление заказа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Пользователь заходит на сайт и просматривает меню.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Выбирает блюдо, добавляет его в корзину.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Переходит в корзину, проверяет содержимое и подтверждает заказ.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Заполняет форму с контактными данными и адресом доставки.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Выбирает способ оплаты (оплата картой, оплата наличными курьеру).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Подтверждает заказ.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Получает уведомление о принятии заказа и последующей оплате.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Оплачивает заказ (если выбрана онлайн-оплата).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Получает уведомление о доставке.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Получает заказ и оставляет отзыв (по желанию).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Сценарий: Повторение предыдущего заказа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Пользователь авторизуется на сайте.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Заходит в историю заказов в своем личном кабинете.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Выбирает один из прошлых заказов.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Нажимает кнопку "Повторить заказ".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Перенаправляется в корзину с уже добавленными товарами.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Проверяет содержимое корзины и оформляет заказ.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Следует процедуре оформления заказа (см. предыдущий сценарий).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Сценарий: Программа лояльности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Пользователь регистрируется на сайте и получает начальные баллы за регистрацию.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Делает первый заказ и зарабатывает дополнительные баллы.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Просматривает баланс баллов в личном кабинете.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Использует накопленные баллы для получения скидок на последующие заказы.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Получает уведомления о новых акциях и предложениях.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lastRenderedPageBreak/>
        <w:t>3. Уточнение требований к взаимодействию с другими компонентами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Платежная система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Веб-сайт интегрирует с платежной системой (например, </w:t>
      </w:r>
      <w:proofErr w:type="spell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Яндекс.Касса</w:t>
      </w:r>
      <w:proofErr w:type="spell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), используя API для передачи данных о заказе и сумме платежа.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Пользователь перенаправляется на страницу платежной системы для ввода платежных данных.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После успешного завершения платежа, информация передается обратно на сайт для подтверждения заказа.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Служба доставки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После оформления заказа данные о заказе (адрес, контактные данные клиента) отправляются в службу доставки через API.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Информация о статусе доставки обновляется в режиме реального времени и отображается пользователю.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Данные о времени прибытия курьера передаются клиенту через уведомления.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Бонусная программа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Интеграция с CRM-системой для учета бонусов и ведения истории покупок каждого клиента.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Расчет начисляемых бонусов производится автоматически на основе суммы заказа.</w:t>
      </w:r>
    </w:p>
    <w:p w:rsidR="000238F3" w:rsidRDefault="000238F3" w:rsidP="000238F3">
      <w:pPr>
        <w:pStyle w:val="HTML"/>
        <w:textAlignment w:val="baseline"/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Обновление статуса бонусного счета происходит в реальном времени.</w:t>
      </w:r>
    </w:p>
    <w:p w:rsidR="0042363D" w:rsidRDefault="0042363D" w:rsidP="000238F3">
      <w:pPr>
        <w:pStyle w:val="HTML"/>
        <w:textAlignment w:val="baseline"/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</w:pPr>
    </w:p>
    <w:p w:rsidR="0042363D" w:rsidRPr="0042363D" w:rsidRDefault="0042363D" w:rsidP="0042363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Раздел нефункциональных требований ТЗ для веб-сайта пиццерии</w:t>
      </w:r>
    </w:p>
    <w:p w:rsidR="0042363D" w:rsidRPr="0042363D" w:rsidRDefault="0042363D" w:rsidP="0042363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1. Требования к производительности системы</w:t>
      </w:r>
    </w:p>
    <w:p w:rsidR="0042363D" w:rsidRPr="0042363D" w:rsidRDefault="0042363D" w:rsidP="0042363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1.1. </w:t>
      </w:r>
      <w:r w:rsidRPr="0042363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Время отклика системы: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При обычной нагрузке (до 100 пользователей): время отклика страницы — не более 1 секунды.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При пиковых нагрузках (до 500 пользователей): время отклика страницы — не более 3 секунд.</w:t>
      </w:r>
    </w:p>
    <w:p w:rsidR="0042363D" w:rsidRPr="0042363D" w:rsidRDefault="0042363D" w:rsidP="0042363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1.2. </w:t>
      </w:r>
      <w:r w:rsidRPr="0042363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Обработка данных: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Система должна поддерживать обработку до 1000 заказов в час.</w:t>
      </w:r>
    </w:p>
    <w:p w:rsidR="0042363D" w:rsidRPr="0042363D" w:rsidRDefault="0042363D" w:rsidP="0042363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1.3. </w:t>
      </w:r>
      <w:r w:rsidRPr="0042363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Одновременное подключение пользователей: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Система должна поддерживать до 1000 активных пользователей одновременно.</w:t>
      </w:r>
    </w:p>
    <w:p w:rsidR="0042363D" w:rsidRDefault="0042363D" w:rsidP="0042363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Style w:val="sc-fhsyak"/>
          <w:spacing w:val="-5"/>
          <w:sz w:val="28"/>
          <w:szCs w:val="28"/>
          <w:bdr w:val="none" w:sz="0" w:space="0" w:color="auto" w:frame="1"/>
        </w:rPr>
      </w:pPr>
    </w:p>
    <w:p w:rsidR="0042363D" w:rsidRDefault="0042363D" w:rsidP="0042363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Style w:val="sc-fhsyak"/>
          <w:spacing w:val="-5"/>
          <w:sz w:val="28"/>
          <w:szCs w:val="28"/>
          <w:bdr w:val="none" w:sz="0" w:space="0" w:color="auto" w:frame="1"/>
        </w:rPr>
      </w:pPr>
    </w:p>
    <w:p w:rsidR="0042363D" w:rsidRPr="0042363D" w:rsidRDefault="0042363D" w:rsidP="0042363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bookmarkStart w:id="0" w:name="_GoBack"/>
      <w:bookmarkEnd w:id="0"/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lastRenderedPageBreak/>
        <w:t>2. Меры безопасности</w:t>
      </w:r>
    </w:p>
    <w:p w:rsidR="0042363D" w:rsidRPr="0042363D" w:rsidRDefault="0042363D" w:rsidP="0042363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2.1. </w:t>
      </w:r>
      <w:r w:rsidRPr="0042363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Защита данных пользователей: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Личные данные пользователей должны быть зашифрованы при хранении и передаче (использование протоколов HTTPS и TLS 1.3).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Пароли пользователей должны храниться в виде 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хешей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с использованием алгоритма 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bcrypt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42363D" w:rsidRPr="0042363D" w:rsidRDefault="0042363D" w:rsidP="0042363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2.2. </w:t>
      </w:r>
      <w:r w:rsidRPr="0042363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Аутентификация и авторизация: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Авторизация пользователей должна проходить через двухфакторную аутентификацию.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Обязательное использование сложных паролей (не менее 8 символов, наличие цифр, заглавных и строчных букв).</w:t>
      </w:r>
    </w:p>
    <w:p w:rsidR="0042363D" w:rsidRPr="0042363D" w:rsidRDefault="0042363D" w:rsidP="0042363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2.3. </w:t>
      </w:r>
      <w:r w:rsidRPr="0042363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Защита от атак: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Система должна быть защищена от атак SQL-инъекций, XSS и 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DDoS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Реализовать 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капчу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для защиты от автоматических ботов.</w:t>
      </w:r>
    </w:p>
    <w:p w:rsidR="0042363D" w:rsidRPr="0042363D" w:rsidRDefault="0042363D" w:rsidP="0042363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3. Требования к интерфейсу и взаимодействию с пользователем</w:t>
      </w:r>
    </w:p>
    <w:p w:rsidR="0042363D" w:rsidRPr="0042363D" w:rsidRDefault="0042363D" w:rsidP="0042363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3.1. </w:t>
      </w:r>
      <w:r w:rsidRPr="0042363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Доступность интерфейса: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Сайт должен быть доступен для людей с ограниченными возможностями и соответствовать стандарту WCAG 2.1 уровня AA.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Поддержка экранных читателей и клавиатурной навигации.</w:t>
      </w:r>
    </w:p>
    <w:p w:rsidR="0042363D" w:rsidRPr="0042363D" w:rsidRDefault="0042363D" w:rsidP="0042363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3.2. </w:t>
      </w:r>
      <w:r w:rsidRPr="0042363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Эргономичность: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Процесс оформления заказа не должен превышать трёх шагов.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Интуитивно понятный интерфейс с минимальным количеством кликов для выполнения основных операций.</w:t>
      </w:r>
    </w:p>
    <w:p w:rsidR="0042363D" w:rsidRPr="0042363D" w:rsidRDefault="0042363D" w:rsidP="0042363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42363D">
        <w:rPr>
          <w:rStyle w:val="sc-fhsyak"/>
          <w:spacing w:val="-5"/>
          <w:sz w:val="28"/>
          <w:szCs w:val="28"/>
          <w:bdr w:val="none" w:sz="0" w:space="0" w:color="auto" w:frame="1"/>
        </w:rPr>
        <w:t>3.3. </w:t>
      </w:r>
      <w:r w:rsidRPr="0042363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Совместимость с устройствами: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Сайт должен корректно отображаться на устройствах с экранами от 320 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px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до 1920 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px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Поддержка современных браузеров (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Chrome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Firefox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Safari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Edge</w:t>
      </w:r>
      <w:proofErr w:type="spellEnd"/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).</w:t>
      </w:r>
    </w:p>
    <w:p w:rsidR="0042363D" w:rsidRPr="0042363D" w:rsidRDefault="0042363D" w:rsidP="0042363D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42363D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Адаптивный дизайн для мобильных устройств и планшетов.</w:t>
      </w:r>
    </w:p>
    <w:p w:rsidR="0042363D" w:rsidRPr="000238F3" w:rsidRDefault="0042363D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</w:p>
    <w:p w:rsidR="000238F3" w:rsidRPr="00F76102" w:rsidRDefault="000238F3">
      <w:pPr>
        <w:rPr>
          <w:rFonts w:ascii="Times New Roman" w:hAnsi="Times New Roman" w:cs="Times New Roman"/>
          <w:sz w:val="28"/>
          <w:szCs w:val="28"/>
        </w:rPr>
      </w:pPr>
    </w:p>
    <w:sectPr w:rsidR="000238F3" w:rsidRPr="00F76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316"/>
    <w:multiLevelType w:val="multilevel"/>
    <w:tmpl w:val="BD9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0267"/>
    <w:multiLevelType w:val="multilevel"/>
    <w:tmpl w:val="C70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36B07"/>
    <w:multiLevelType w:val="multilevel"/>
    <w:tmpl w:val="832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D49E1"/>
    <w:multiLevelType w:val="multilevel"/>
    <w:tmpl w:val="1D56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4047A"/>
    <w:multiLevelType w:val="multilevel"/>
    <w:tmpl w:val="CBD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D0B45"/>
    <w:multiLevelType w:val="multilevel"/>
    <w:tmpl w:val="FB9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341F6"/>
    <w:multiLevelType w:val="multilevel"/>
    <w:tmpl w:val="6C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F10C2"/>
    <w:multiLevelType w:val="multilevel"/>
    <w:tmpl w:val="24FE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90088"/>
    <w:multiLevelType w:val="multilevel"/>
    <w:tmpl w:val="15D0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127EF"/>
    <w:multiLevelType w:val="multilevel"/>
    <w:tmpl w:val="8974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62A0C"/>
    <w:multiLevelType w:val="multilevel"/>
    <w:tmpl w:val="AD06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0026D"/>
    <w:multiLevelType w:val="multilevel"/>
    <w:tmpl w:val="6644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2424D"/>
    <w:multiLevelType w:val="multilevel"/>
    <w:tmpl w:val="6AA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22FB4"/>
    <w:multiLevelType w:val="multilevel"/>
    <w:tmpl w:val="94C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81362"/>
    <w:multiLevelType w:val="multilevel"/>
    <w:tmpl w:val="9DA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42651"/>
    <w:multiLevelType w:val="multilevel"/>
    <w:tmpl w:val="72E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C0A65"/>
    <w:multiLevelType w:val="multilevel"/>
    <w:tmpl w:val="F4A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14762"/>
    <w:multiLevelType w:val="multilevel"/>
    <w:tmpl w:val="952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01837"/>
    <w:multiLevelType w:val="multilevel"/>
    <w:tmpl w:val="5F1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C2A6B"/>
    <w:multiLevelType w:val="multilevel"/>
    <w:tmpl w:val="04C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E7214"/>
    <w:multiLevelType w:val="multilevel"/>
    <w:tmpl w:val="743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61176"/>
    <w:multiLevelType w:val="multilevel"/>
    <w:tmpl w:val="3252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E0AA0"/>
    <w:multiLevelType w:val="multilevel"/>
    <w:tmpl w:val="A17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C42DF"/>
    <w:multiLevelType w:val="multilevel"/>
    <w:tmpl w:val="4F56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</w:num>
  <w:num w:numId="11">
    <w:abstractNumId w:val="21"/>
  </w:num>
  <w:num w:numId="12">
    <w:abstractNumId w:val="15"/>
  </w:num>
  <w:num w:numId="1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3"/>
    <w:rsid w:val="000238F3"/>
    <w:rsid w:val="0042363D"/>
    <w:rsid w:val="0075219E"/>
    <w:rsid w:val="00831E8A"/>
    <w:rsid w:val="00D96393"/>
    <w:rsid w:val="00F7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9499"/>
  <w15:chartTrackingRefBased/>
  <w15:docId w15:val="{3BF8FF1C-6ED4-417D-AA93-128D70A7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6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1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1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F76102"/>
  </w:style>
  <w:style w:type="paragraph" w:customStyle="1" w:styleId="sc-uhnfh">
    <w:name w:val="sc-uhnfh"/>
    <w:basedOn w:val="a"/>
    <w:rsid w:val="00F7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12</cp:revision>
  <dcterms:created xsi:type="dcterms:W3CDTF">2025-03-26T04:06:00Z</dcterms:created>
  <dcterms:modified xsi:type="dcterms:W3CDTF">2025-03-26T07:05:00Z</dcterms:modified>
</cp:coreProperties>
</file>