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2087"/>
        <w:gridCol w:w="2124"/>
        <w:gridCol w:w="2139"/>
      </w:tblGrid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Критерий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Шестерочка 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Гамнит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Ашан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Ассортимент товаров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Широкий ассортимент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Средний ассортимент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Широкий ассортимент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Цены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Средние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Низкие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Высокие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Качество продуктов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Хорошее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Отличное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Отличное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Акции и скидки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Частые акции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Регулярные акции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Редко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Удобство расположения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Очень удобное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Удобное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Менее удобно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Сервис и обслуживание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Высокий уровень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Средний уровень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Высокий уровень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Программы лояльности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Есть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Есть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Есть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Интернет-магазин и доставка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Есть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Есть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Есть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proofErr w:type="spellStart"/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Экологичность</w:t>
            </w:r>
            <w:proofErr w:type="spellEnd"/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 и </w:t>
            </w:r>
            <w:proofErr w:type="spellStart"/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соц.ответственность</w:t>
            </w:r>
            <w:proofErr w:type="spellEnd"/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Активные инициативы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Умеренные инициативы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Умеренные инициативы</w:t>
            </w:r>
          </w:p>
        </w:tc>
      </w:tr>
      <w:tr w:rsidR="006C659A" w:rsidRPr="0004343D" w:rsidTr="006C659A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Бренд и репутация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Высокая узнаваемость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Средняя узнаваемость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59A" w:rsidRPr="0004343D" w:rsidRDefault="006C659A" w:rsidP="006C659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04343D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Высокая узнаваемость</w:t>
            </w:r>
          </w:p>
        </w:tc>
      </w:tr>
    </w:tbl>
    <w:p w:rsidR="00F54627" w:rsidRPr="0004343D" w:rsidRDefault="0004343D">
      <w:pPr>
        <w:rPr>
          <w:rFonts w:ascii="Times New Roman" w:hAnsi="Times New Roman" w:cs="Times New Roman"/>
          <w:sz w:val="24"/>
          <w:szCs w:val="24"/>
        </w:rPr>
      </w:pPr>
    </w:p>
    <w:p w:rsidR="0004343D" w:rsidRPr="0004343D" w:rsidRDefault="0004343D" w:rsidP="00043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04343D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Вывод</w:t>
      </w:r>
      <w:bookmarkStart w:id="0" w:name="_GoBack"/>
      <w:bookmarkEnd w:id="0"/>
    </w:p>
    <w:p w:rsidR="0004343D" w:rsidRPr="0004343D" w:rsidRDefault="0004343D" w:rsidP="0004343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Шестерочка </w:t>
      </w:r>
      <w:r w:rsidRPr="0004343D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выделяется удобным расположением магазинов, высоким уровнем сервиса и частыми акциями, однако цены средние.</w:t>
      </w:r>
    </w:p>
    <w:p w:rsidR="0004343D" w:rsidRPr="0004343D" w:rsidRDefault="0004343D" w:rsidP="0004343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Гамнит </w:t>
      </w:r>
      <w:r w:rsidRPr="0004343D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привлекает</w:t>
      </w:r>
      <w:proofErr w:type="gramEnd"/>
      <w:r w:rsidRPr="0004343D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низкими ценами и отличным качеством продуктов, но уступает в ассортименте и удобстве расположения.</w:t>
      </w:r>
    </w:p>
    <w:p w:rsidR="0004343D" w:rsidRPr="0004343D" w:rsidRDefault="0004343D" w:rsidP="0004343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Ашан</w:t>
      </w:r>
      <w:r w:rsidRPr="0004343D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известен своим широким ассортиментом и высоким качеством товаров, но высокие цены и менее удобная сеть магазинов ограничивают его привлекательность.</w:t>
      </w:r>
    </w:p>
    <w:p w:rsidR="0004343D" w:rsidRDefault="0004343D"/>
    <w:sectPr w:rsidR="00043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438"/>
    <w:multiLevelType w:val="multilevel"/>
    <w:tmpl w:val="69D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9A"/>
    <w:rsid w:val="0004343D"/>
    <w:rsid w:val="00095627"/>
    <w:rsid w:val="003B188E"/>
    <w:rsid w:val="006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1FF1"/>
  <w15:chartTrackingRefBased/>
  <w15:docId w15:val="{9344ECDC-5718-40CE-9D81-A51249DF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3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fhsyak">
    <w:name w:val="sc-fhsyak"/>
    <w:basedOn w:val="a0"/>
    <w:rsid w:val="006C659A"/>
  </w:style>
  <w:style w:type="character" w:customStyle="1" w:styleId="10">
    <w:name w:val="Заголовок 1 Знак"/>
    <w:basedOn w:val="a0"/>
    <w:link w:val="1"/>
    <w:uiPriority w:val="9"/>
    <w:rsid w:val="000434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3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4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 Кабинет 409</dc:creator>
  <cp:keywords/>
  <dc:description/>
  <cp:lastModifiedBy>Студент 11 Кабинет 409</cp:lastModifiedBy>
  <cp:revision>2</cp:revision>
  <dcterms:created xsi:type="dcterms:W3CDTF">2025-03-27T05:43:00Z</dcterms:created>
  <dcterms:modified xsi:type="dcterms:W3CDTF">2025-03-27T05:47:00Z</dcterms:modified>
</cp:coreProperties>
</file>