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Docker-compose — это надстройка над докером, предназначена для решения задач, связанных с развертыванием проектов. Технология Docker Compose, если описывать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упрощённо</w:t>
      </w:r>
      <w:r w:rsidDel="00000000" w:rsidR="00000000" w:rsidRPr="00000000">
        <w:rPr>
          <w:rtl w:val="0"/>
        </w:rPr>
        <w:t xml:space="preserve">, позволяет, с помощью одной команды, запускать множество сервисов, чем мы сейчас и займемся)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volkovsa-my-netology-hw: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driver: bridge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ipam: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config: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subnet: 172.22.0.0/24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netology-db: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image: postgres:latest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container_name: volkovsa-netology-db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- 5432:5432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volumes: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./pg_data:/var/lib/postgresql/data/pgdata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123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POSTGRES_DB: volkovsa_db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PGDATA: /var/lib/postgresql/data/pgdata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pgadmin: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image: dpage/pgadmin4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depends_on: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container_name: volkovsa-pgadmin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PGADMIN_DEFAULT_EMAIL: volkovsa@mymail.me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PGADMIN_DEFAULT_PASSWORD: 123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"61231:80"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zabbix-server: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image: zabbix/zabbix-server-pgsql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links: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container_name: volkovsa-zabbix-netology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DB_SERVER_HOST: '172.22.0.2'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POSTGRES_USER: "postgres"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"123"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"10051:10051"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zabbix_wgui: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image: zabbix/zabbix-web-apache-pgsql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links: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zabbix-server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container_name: volkovsa-netology-zabbix-frontend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DB_SERVER_HOST: '172.22.0.2'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POSTGRES_USER: "postgres"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"123"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ZBX_SERVER_HOST: "zabbix_wgui"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PHP_TZ: "Europe/Moscow"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"80:8080"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"443:8443"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Задание 7.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netology-db: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image: postgres:latest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container_name: volkovsa-netology-db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- 5432:5432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volumes: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./pg_data:/var/lib/postgresql/data/pgdata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123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POSTGRES_DB: volkovsa_db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PGDATA: /var/lib/postgresql/data/pgdata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pgadmin: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image: dpage/pgadmin4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depends_on: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container_name: volkovsa-pgadmin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PGADMIN_DEFAULT_EMAIL: volkovsa@mymail.me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PGADMIN_DEFAULT_PASSWORD: 123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"61231:80"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zabbix-server: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image: zabbix/zabbix-server-pgsql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links: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container_name: volkovsa-zabbix-netology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DB_SERVER_HOST: '172.22.0.2'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POSTGRES_USER: "postgres"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"123"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"10051:10051"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zabbix_wgui: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image: zabbix/zabbix-web-apache-pgsql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links: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netology-db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zabbix-server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container_name: volkovsa-netology-zabbix-frontend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environment: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DB_SERVER_HOST: '172.22.0.2'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POSTGRES_USER: "postgres"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POSTGRES_PASSWORD: "123"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</w:t>
        <w:tab/>
        <w:t xml:space="preserve">ZBX_SERVER_HOST: "zabbix_wgui"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PHP_TZ: "Europe/Moscow"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ports: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"80:8080"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"443:8443"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networks: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</w:t>
        <w:tab/>
        <w:t xml:space="preserve">volkovsa-my-netology-hw: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ipv4_address: 172.22.0.5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restart: always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volkovsa-my-netology-hw: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driver: bridge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ipam: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config: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subnet: 172.22.0.0/24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Задание 8.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Задание 9*.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