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44768" w14:textId="77777777" w:rsidR="00C17D7A" w:rsidRDefault="00000000">
      <w:pPr>
        <w:pStyle w:val="Title"/>
        <w:spacing w:after="40"/>
        <w:jc w:val="center"/>
      </w:pPr>
      <w:r>
        <w:t>CAN Signal Inference Using Linear Least Squares</w:t>
      </w:r>
    </w:p>
    <w:p w14:paraId="3B944E8D" w14:textId="28C9D129" w:rsidR="00C17D7A" w:rsidRDefault="00000000">
      <w:pPr>
        <w:spacing w:after="120"/>
        <w:jc w:val="center"/>
      </w:pPr>
      <w:r>
        <w:rPr>
          <w:b/>
          <w:sz w:val="20"/>
        </w:rPr>
        <w:t>ENGG*2910 - Mathematics for Artificial Intelligence</w:t>
      </w:r>
      <w:r>
        <w:rPr>
          <w:sz w:val="18"/>
        </w:rPr>
        <w:br/>
        <w:t xml:space="preserve">Team Members: </w:t>
      </w:r>
      <w:r w:rsidR="009209D8">
        <w:rPr>
          <w:sz w:val="18"/>
        </w:rPr>
        <w:t>Aarjit Lamsal</w:t>
      </w:r>
      <w:r w:rsidR="009209D8">
        <w:rPr>
          <w:sz w:val="18"/>
        </w:rPr>
        <w:t>, Benjamin McRae, Kaelen Patterson</w:t>
      </w:r>
      <w:r>
        <w:rPr>
          <w:sz w:val="18"/>
        </w:rPr>
        <w:t xml:space="preserve">    Group: </w:t>
      </w:r>
      <w:r w:rsidR="009209D8">
        <w:rPr>
          <w:sz w:val="18"/>
        </w:rPr>
        <w:t>13</w:t>
      </w:r>
      <w:r>
        <w:rPr>
          <w:sz w:val="18"/>
        </w:rPr>
        <w:t xml:space="preserve">    Lab Section: </w:t>
      </w:r>
      <w:r w:rsidR="009209D8">
        <w:rPr>
          <w:sz w:val="18"/>
        </w:rPr>
        <w:t>01?</w:t>
      </w:r>
      <w:r w:rsidR="003520CA">
        <w:rPr>
          <w:sz w:val="18"/>
        </w:rPr>
        <w:t>, 03?</w:t>
      </w:r>
    </w:p>
    <w:p w14:paraId="43965508" w14:textId="77777777" w:rsidR="00C17D7A" w:rsidRDefault="00000000">
      <w:pPr>
        <w:pStyle w:val="Heading1"/>
      </w:pPr>
      <w:r>
        <w:t>1. Problem Definition and Objective</w:t>
      </w:r>
    </w:p>
    <w:p w14:paraId="7948FDA0" w14:textId="77777777" w:rsidR="00C17D7A" w:rsidRDefault="00000000">
      <w:pPr>
        <w:spacing w:after="80"/>
      </w:pPr>
      <w:r>
        <w:t>Cars, trucks, and heavy equipment contain many computers that communicate through a Controller Area Network (CAN) bus. The bus carries measurements such as engine speed, temperature, pressure, and vehicle speed, but the values are packed into binary data rather than sent as readable numbers.</w:t>
      </w:r>
    </w:p>
    <w:p w14:paraId="0036EEA5" w14:textId="77777777" w:rsidR="00C17D7A" w:rsidRDefault="00000000">
      <w:pPr>
        <w:pStyle w:val="Heading2"/>
      </w:pPr>
      <w:r>
        <w:t>Example: One J1939 CAN Message</w:t>
      </w:r>
    </w:p>
    <w:p w14:paraId="566DEBCF" w14:textId="77777777" w:rsidR="00C17D7A" w:rsidRDefault="00000000">
      <w:pPr>
        <w:spacing w:after="80"/>
      </w:pPr>
      <w:r>
        <w:t>A J1939 message has a CAN identifier and up to 8 data bytes. The identifier tells us what kind of message it is and where it came from. For example:</w:t>
      </w:r>
    </w:p>
    <w:tbl>
      <w:tblPr>
        <w:tblW w:w="0" w:type="auto"/>
        <w:jc w:val="center"/>
        <w:tblLayout w:type="fixed"/>
        <w:tblLook w:val="04A0" w:firstRow="1" w:lastRow="0" w:firstColumn="1" w:lastColumn="0" w:noHBand="0" w:noVBand="1"/>
      </w:tblPr>
      <w:tblGrid>
        <w:gridCol w:w="5227"/>
        <w:gridCol w:w="5227"/>
      </w:tblGrid>
      <w:tr w:rsidR="00C17D7A" w14:paraId="48BA4292" w14:textId="77777777">
        <w:trPr>
          <w:jc w:val="center"/>
        </w:trPr>
        <w:tc>
          <w:tcPr>
            <w:tcW w:w="5227" w:type="dxa"/>
            <w:shd w:val="clear" w:color="auto" w:fill="D9E2F3"/>
            <w:tcMar>
              <w:top w:w="45" w:type="dxa"/>
              <w:left w:w="65" w:type="dxa"/>
              <w:bottom w:w="45" w:type="dxa"/>
              <w:right w:w="65" w:type="dxa"/>
            </w:tcMar>
            <w:vAlign w:val="center"/>
          </w:tcPr>
          <w:p w14:paraId="51FC430F" w14:textId="77777777" w:rsidR="00C17D7A" w:rsidRDefault="00000000">
            <w:pPr>
              <w:spacing w:after="0"/>
            </w:pPr>
            <w:r>
              <w:rPr>
                <w:b/>
                <w:sz w:val="18"/>
              </w:rPr>
              <w:t>CAN ID</w:t>
            </w:r>
          </w:p>
        </w:tc>
        <w:tc>
          <w:tcPr>
            <w:tcW w:w="5227" w:type="dxa"/>
            <w:tcMar>
              <w:top w:w="45" w:type="dxa"/>
              <w:left w:w="65" w:type="dxa"/>
              <w:bottom w:w="45" w:type="dxa"/>
              <w:right w:w="65" w:type="dxa"/>
            </w:tcMar>
            <w:vAlign w:val="center"/>
          </w:tcPr>
          <w:p w14:paraId="55A57D06" w14:textId="77777777" w:rsidR="00C17D7A" w:rsidRDefault="00000000">
            <w:pPr>
              <w:spacing w:after="0"/>
            </w:pPr>
            <w:r>
              <w:rPr>
                <w:sz w:val="18"/>
              </w:rPr>
              <w:t>0x0CF00401</w:t>
            </w:r>
          </w:p>
        </w:tc>
      </w:tr>
      <w:tr w:rsidR="00C17D7A" w14:paraId="21A1C5D8" w14:textId="77777777">
        <w:trPr>
          <w:jc w:val="center"/>
        </w:trPr>
        <w:tc>
          <w:tcPr>
            <w:tcW w:w="5227" w:type="dxa"/>
            <w:shd w:val="clear" w:color="auto" w:fill="D9E2F3"/>
            <w:tcMar>
              <w:top w:w="45" w:type="dxa"/>
              <w:left w:w="65" w:type="dxa"/>
              <w:bottom w:w="45" w:type="dxa"/>
              <w:right w:w="65" w:type="dxa"/>
            </w:tcMar>
            <w:vAlign w:val="center"/>
          </w:tcPr>
          <w:p w14:paraId="2C98AA64" w14:textId="77777777" w:rsidR="00C17D7A" w:rsidRDefault="00000000">
            <w:pPr>
              <w:spacing w:after="0"/>
            </w:pPr>
            <w:r>
              <w:rPr>
                <w:b/>
                <w:sz w:val="18"/>
              </w:rPr>
              <w:t>Data bytes</w:t>
            </w:r>
          </w:p>
        </w:tc>
        <w:tc>
          <w:tcPr>
            <w:tcW w:w="5227" w:type="dxa"/>
            <w:tcMar>
              <w:top w:w="45" w:type="dxa"/>
              <w:left w:w="65" w:type="dxa"/>
              <w:bottom w:w="45" w:type="dxa"/>
              <w:right w:w="65" w:type="dxa"/>
            </w:tcMar>
            <w:vAlign w:val="center"/>
          </w:tcPr>
          <w:p w14:paraId="77CD7F83" w14:textId="77777777" w:rsidR="00C17D7A" w:rsidRDefault="00000000">
            <w:pPr>
              <w:spacing w:after="0"/>
            </w:pPr>
            <w:r>
              <w:rPr>
                <w:sz w:val="18"/>
              </w:rPr>
              <w:t>FF  FF  82  DF  1A  FF  FF  FF</w:t>
            </w:r>
          </w:p>
        </w:tc>
      </w:tr>
    </w:tbl>
    <w:p w14:paraId="562FAFAE" w14:textId="77777777" w:rsidR="00C17D7A" w:rsidRDefault="00000000">
      <w:pPr>
        <w:spacing w:after="80"/>
      </w:pPr>
      <w:r>
        <w:t>This identifier corresponds to PGN 61444 (0xF004), called EEC1 - Electronic Engine Controller 1. A PGN is the type of J1939 message. An SPN is one particular measurement stored inside that message. EEC1 contains several engine-related SPNs, including Engine Speed (SPN 190).</w:t>
      </w:r>
    </w:p>
    <w:tbl>
      <w:tblPr>
        <w:tblW w:w="0" w:type="auto"/>
        <w:jc w:val="center"/>
        <w:tblLayout w:type="fixed"/>
        <w:tblLook w:val="04A0" w:firstRow="1" w:lastRow="0" w:firstColumn="1" w:lastColumn="0" w:noHBand="0" w:noVBand="1"/>
      </w:tblPr>
      <w:tblGrid>
        <w:gridCol w:w="1162"/>
        <w:gridCol w:w="1162"/>
        <w:gridCol w:w="1162"/>
        <w:gridCol w:w="1162"/>
        <w:gridCol w:w="1162"/>
        <w:gridCol w:w="1162"/>
        <w:gridCol w:w="1162"/>
        <w:gridCol w:w="1162"/>
        <w:gridCol w:w="1162"/>
      </w:tblGrid>
      <w:tr w:rsidR="00C17D7A" w14:paraId="7EB19E0F" w14:textId="77777777">
        <w:trPr>
          <w:jc w:val="center"/>
        </w:trPr>
        <w:tc>
          <w:tcPr>
            <w:tcW w:w="1162" w:type="dxa"/>
            <w:shd w:val="clear" w:color="auto" w:fill="D9E2F3"/>
            <w:tcMar>
              <w:top w:w="35" w:type="dxa"/>
              <w:left w:w="30" w:type="dxa"/>
              <w:bottom w:w="35" w:type="dxa"/>
              <w:right w:w="30" w:type="dxa"/>
            </w:tcMar>
            <w:vAlign w:val="center"/>
          </w:tcPr>
          <w:p w14:paraId="7E739999" w14:textId="77777777" w:rsidR="00C17D7A" w:rsidRDefault="00000000">
            <w:pPr>
              <w:spacing w:after="0"/>
              <w:jc w:val="center"/>
            </w:pPr>
            <w:r>
              <w:rPr>
                <w:b/>
                <w:sz w:val="15"/>
              </w:rPr>
              <w:t>Byte</w:t>
            </w:r>
          </w:p>
        </w:tc>
        <w:tc>
          <w:tcPr>
            <w:tcW w:w="1162" w:type="dxa"/>
            <w:shd w:val="clear" w:color="auto" w:fill="D9E2F3"/>
            <w:tcMar>
              <w:top w:w="35" w:type="dxa"/>
              <w:left w:w="30" w:type="dxa"/>
              <w:bottom w:w="35" w:type="dxa"/>
              <w:right w:w="30" w:type="dxa"/>
            </w:tcMar>
            <w:vAlign w:val="center"/>
          </w:tcPr>
          <w:p w14:paraId="33D8784C" w14:textId="77777777" w:rsidR="00C17D7A" w:rsidRDefault="00000000">
            <w:pPr>
              <w:spacing w:after="0"/>
              <w:jc w:val="center"/>
            </w:pPr>
            <w:r>
              <w:rPr>
                <w:b/>
                <w:sz w:val="15"/>
              </w:rPr>
              <w:t>1</w:t>
            </w:r>
          </w:p>
        </w:tc>
        <w:tc>
          <w:tcPr>
            <w:tcW w:w="1162" w:type="dxa"/>
            <w:shd w:val="clear" w:color="auto" w:fill="D9E2F3"/>
            <w:tcMar>
              <w:top w:w="35" w:type="dxa"/>
              <w:left w:w="30" w:type="dxa"/>
              <w:bottom w:w="35" w:type="dxa"/>
              <w:right w:w="30" w:type="dxa"/>
            </w:tcMar>
            <w:vAlign w:val="center"/>
          </w:tcPr>
          <w:p w14:paraId="128BBCE0" w14:textId="77777777" w:rsidR="00C17D7A" w:rsidRDefault="00000000">
            <w:pPr>
              <w:spacing w:after="0"/>
              <w:jc w:val="center"/>
            </w:pPr>
            <w:r>
              <w:rPr>
                <w:b/>
                <w:sz w:val="15"/>
              </w:rPr>
              <w:t>2</w:t>
            </w:r>
          </w:p>
        </w:tc>
        <w:tc>
          <w:tcPr>
            <w:tcW w:w="1162" w:type="dxa"/>
            <w:shd w:val="clear" w:color="auto" w:fill="D9E2F3"/>
            <w:tcMar>
              <w:top w:w="35" w:type="dxa"/>
              <w:left w:w="30" w:type="dxa"/>
              <w:bottom w:w="35" w:type="dxa"/>
              <w:right w:w="30" w:type="dxa"/>
            </w:tcMar>
            <w:vAlign w:val="center"/>
          </w:tcPr>
          <w:p w14:paraId="15D998DF" w14:textId="77777777" w:rsidR="00C17D7A" w:rsidRDefault="00000000">
            <w:pPr>
              <w:spacing w:after="0"/>
              <w:jc w:val="center"/>
            </w:pPr>
            <w:r>
              <w:rPr>
                <w:b/>
                <w:sz w:val="15"/>
              </w:rPr>
              <w:t>3</w:t>
            </w:r>
          </w:p>
        </w:tc>
        <w:tc>
          <w:tcPr>
            <w:tcW w:w="1162" w:type="dxa"/>
            <w:shd w:val="clear" w:color="auto" w:fill="FFF2CC"/>
            <w:tcMar>
              <w:top w:w="35" w:type="dxa"/>
              <w:left w:w="30" w:type="dxa"/>
              <w:bottom w:w="35" w:type="dxa"/>
              <w:right w:w="30" w:type="dxa"/>
            </w:tcMar>
            <w:vAlign w:val="center"/>
          </w:tcPr>
          <w:p w14:paraId="57CA5F07" w14:textId="77777777" w:rsidR="00C17D7A" w:rsidRDefault="00000000">
            <w:pPr>
              <w:spacing w:after="0"/>
              <w:jc w:val="center"/>
            </w:pPr>
            <w:r>
              <w:rPr>
                <w:b/>
                <w:sz w:val="15"/>
              </w:rPr>
              <w:t>4</w:t>
            </w:r>
          </w:p>
        </w:tc>
        <w:tc>
          <w:tcPr>
            <w:tcW w:w="1162" w:type="dxa"/>
            <w:shd w:val="clear" w:color="auto" w:fill="FFF2CC"/>
            <w:tcMar>
              <w:top w:w="35" w:type="dxa"/>
              <w:left w:w="30" w:type="dxa"/>
              <w:bottom w:w="35" w:type="dxa"/>
              <w:right w:w="30" w:type="dxa"/>
            </w:tcMar>
            <w:vAlign w:val="center"/>
          </w:tcPr>
          <w:p w14:paraId="09AC7C58" w14:textId="77777777" w:rsidR="00C17D7A" w:rsidRDefault="00000000">
            <w:pPr>
              <w:spacing w:after="0"/>
              <w:jc w:val="center"/>
            </w:pPr>
            <w:r>
              <w:rPr>
                <w:b/>
                <w:sz w:val="15"/>
              </w:rPr>
              <w:t>5</w:t>
            </w:r>
          </w:p>
        </w:tc>
        <w:tc>
          <w:tcPr>
            <w:tcW w:w="1162" w:type="dxa"/>
            <w:shd w:val="clear" w:color="auto" w:fill="D9E2F3"/>
            <w:tcMar>
              <w:top w:w="35" w:type="dxa"/>
              <w:left w:w="30" w:type="dxa"/>
              <w:bottom w:w="35" w:type="dxa"/>
              <w:right w:w="30" w:type="dxa"/>
            </w:tcMar>
            <w:vAlign w:val="center"/>
          </w:tcPr>
          <w:p w14:paraId="392AE58E" w14:textId="77777777" w:rsidR="00C17D7A" w:rsidRDefault="00000000">
            <w:pPr>
              <w:spacing w:after="0"/>
              <w:jc w:val="center"/>
            </w:pPr>
            <w:r>
              <w:rPr>
                <w:b/>
                <w:sz w:val="15"/>
              </w:rPr>
              <w:t>6</w:t>
            </w:r>
          </w:p>
        </w:tc>
        <w:tc>
          <w:tcPr>
            <w:tcW w:w="1162" w:type="dxa"/>
            <w:shd w:val="clear" w:color="auto" w:fill="D9E2F3"/>
            <w:tcMar>
              <w:top w:w="35" w:type="dxa"/>
              <w:left w:w="30" w:type="dxa"/>
              <w:bottom w:w="35" w:type="dxa"/>
              <w:right w:w="30" w:type="dxa"/>
            </w:tcMar>
            <w:vAlign w:val="center"/>
          </w:tcPr>
          <w:p w14:paraId="3DB54B28" w14:textId="77777777" w:rsidR="00C17D7A" w:rsidRDefault="00000000">
            <w:pPr>
              <w:spacing w:after="0"/>
              <w:jc w:val="center"/>
            </w:pPr>
            <w:r>
              <w:rPr>
                <w:b/>
                <w:sz w:val="15"/>
              </w:rPr>
              <w:t>7</w:t>
            </w:r>
          </w:p>
        </w:tc>
        <w:tc>
          <w:tcPr>
            <w:tcW w:w="1162" w:type="dxa"/>
            <w:shd w:val="clear" w:color="auto" w:fill="D9E2F3"/>
            <w:tcMar>
              <w:top w:w="35" w:type="dxa"/>
              <w:left w:w="30" w:type="dxa"/>
              <w:bottom w:w="35" w:type="dxa"/>
              <w:right w:w="30" w:type="dxa"/>
            </w:tcMar>
            <w:vAlign w:val="center"/>
          </w:tcPr>
          <w:p w14:paraId="6F111DD0" w14:textId="77777777" w:rsidR="00C17D7A" w:rsidRDefault="00000000">
            <w:pPr>
              <w:spacing w:after="0"/>
              <w:jc w:val="center"/>
            </w:pPr>
            <w:r>
              <w:rPr>
                <w:b/>
                <w:sz w:val="15"/>
              </w:rPr>
              <w:t>8</w:t>
            </w:r>
          </w:p>
        </w:tc>
      </w:tr>
      <w:tr w:rsidR="00C17D7A" w14:paraId="07901246" w14:textId="77777777">
        <w:trPr>
          <w:jc w:val="center"/>
        </w:trPr>
        <w:tc>
          <w:tcPr>
            <w:tcW w:w="1162" w:type="dxa"/>
            <w:tcMar>
              <w:top w:w="35" w:type="dxa"/>
              <w:left w:w="30" w:type="dxa"/>
              <w:bottom w:w="35" w:type="dxa"/>
              <w:right w:w="30" w:type="dxa"/>
            </w:tcMar>
            <w:vAlign w:val="center"/>
          </w:tcPr>
          <w:p w14:paraId="7F099C0F" w14:textId="77777777" w:rsidR="00C17D7A" w:rsidRDefault="00000000">
            <w:pPr>
              <w:spacing w:after="0"/>
              <w:jc w:val="center"/>
            </w:pPr>
            <w:r>
              <w:rPr>
                <w:b/>
                <w:sz w:val="15"/>
              </w:rPr>
              <w:t>Hex</w:t>
            </w:r>
          </w:p>
        </w:tc>
        <w:tc>
          <w:tcPr>
            <w:tcW w:w="1162" w:type="dxa"/>
            <w:tcMar>
              <w:top w:w="35" w:type="dxa"/>
              <w:left w:w="30" w:type="dxa"/>
              <w:bottom w:w="35" w:type="dxa"/>
              <w:right w:w="30" w:type="dxa"/>
            </w:tcMar>
            <w:vAlign w:val="center"/>
          </w:tcPr>
          <w:p w14:paraId="2EB4D9F8" w14:textId="77777777" w:rsidR="00C17D7A" w:rsidRDefault="00000000">
            <w:pPr>
              <w:spacing w:after="0"/>
              <w:jc w:val="center"/>
            </w:pPr>
            <w:r>
              <w:rPr>
                <w:sz w:val="15"/>
              </w:rPr>
              <w:t>FF</w:t>
            </w:r>
          </w:p>
        </w:tc>
        <w:tc>
          <w:tcPr>
            <w:tcW w:w="1162" w:type="dxa"/>
            <w:tcMar>
              <w:top w:w="35" w:type="dxa"/>
              <w:left w:w="30" w:type="dxa"/>
              <w:bottom w:w="35" w:type="dxa"/>
              <w:right w:w="30" w:type="dxa"/>
            </w:tcMar>
            <w:vAlign w:val="center"/>
          </w:tcPr>
          <w:p w14:paraId="6B1AD5EF" w14:textId="77777777" w:rsidR="00C17D7A" w:rsidRDefault="00000000">
            <w:pPr>
              <w:spacing w:after="0"/>
              <w:jc w:val="center"/>
            </w:pPr>
            <w:r>
              <w:rPr>
                <w:sz w:val="15"/>
              </w:rPr>
              <w:t>FF</w:t>
            </w:r>
          </w:p>
        </w:tc>
        <w:tc>
          <w:tcPr>
            <w:tcW w:w="1162" w:type="dxa"/>
            <w:tcMar>
              <w:top w:w="35" w:type="dxa"/>
              <w:left w:w="30" w:type="dxa"/>
              <w:bottom w:w="35" w:type="dxa"/>
              <w:right w:w="30" w:type="dxa"/>
            </w:tcMar>
            <w:vAlign w:val="center"/>
          </w:tcPr>
          <w:p w14:paraId="7F8E1FAA" w14:textId="77777777" w:rsidR="00C17D7A" w:rsidRDefault="00000000">
            <w:pPr>
              <w:spacing w:after="0"/>
              <w:jc w:val="center"/>
            </w:pPr>
            <w:r>
              <w:rPr>
                <w:sz w:val="15"/>
              </w:rPr>
              <w:t>82</w:t>
            </w:r>
          </w:p>
        </w:tc>
        <w:tc>
          <w:tcPr>
            <w:tcW w:w="1162" w:type="dxa"/>
            <w:shd w:val="clear" w:color="auto" w:fill="FFF2CC"/>
            <w:tcMar>
              <w:top w:w="35" w:type="dxa"/>
              <w:left w:w="30" w:type="dxa"/>
              <w:bottom w:w="35" w:type="dxa"/>
              <w:right w:w="30" w:type="dxa"/>
            </w:tcMar>
            <w:vAlign w:val="center"/>
          </w:tcPr>
          <w:p w14:paraId="0A61C80E" w14:textId="77777777" w:rsidR="00C17D7A" w:rsidRDefault="00000000">
            <w:pPr>
              <w:spacing w:after="0"/>
              <w:jc w:val="center"/>
            </w:pPr>
            <w:r>
              <w:rPr>
                <w:sz w:val="15"/>
              </w:rPr>
              <w:t>DF</w:t>
            </w:r>
          </w:p>
        </w:tc>
        <w:tc>
          <w:tcPr>
            <w:tcW w:w="1162" w:type="dxa"/>
            <w:shd w:val="clear" w:color="auto" w:fill="FFF2CC"/>
            <w:tcMar>
              <w:top w:w="35" w:type="dxa"/>
              <w:left w:w="30" w:type="dxa"/>
              <w:bottom w:w="35" w:type="dxa"/>
              <w:right w:w="30" w:type="dxa"/>
            </w:tcMar>
            <w:vAlign w:val="center"/>
          </w:tcPr>
          <w:p w14:paraId="644467F9" w14:textId="77777777" w:rsidR="00C17D7A" w:rsidRDefault="00000000">
            <w:pPr>
              <w:spacing w:after="0"/>
              <w:jc w:val="center"/>
            </w:pPr>
            <w:r>
              <w:rPr>
                <w:sz w:val="15"/>
              </w:rPr>
              <w:t>1A</w:t>
            </w:r>
          </w:p>
        </w:tc>
        <w:tc>
          <w:tcPr>
            <w:tcW w:w="1162" w:type="dxa"/>
            <w:tcMar>
              <w:top w:w="35" w:type="dxa"/>
              <w:left w:w="30" w:type="dxa"/>
              <w:bottom w:w="35" w:type="dxa"/>
              <w:right w:w="30" w:type="dxa"/>
            </w:tcMar>
            <w:vAlign w:val="center"/>
          </w:tcPr>
          <w:p w14:paraId="2F559FB6" w14:textId="77777777" w:rsidR="00C17D7A" w:rsidRDefault="00000000">
            <w:pPr>
              <w:spacing w:after="0"/>
              <w:jc w:val="center"/>
            </w:pPr>
            <w:r>
              <w:rPr>
                <w:sz w:val="15"/>
              </w:rPr>
              <w:t>FF</w:t>
            </w:r>
          </w:p>
        </w:tc>
        <w:tc>
          <w:tcPr>
            <w:tcW w:w="1162" w:type="dxa"/>
            <w:tcMar>
              <w:top w:w="35" w:type="dxa"/>
              <w:left w:w="30" w:type="dxa"/>
              <w:bottom w:w="35" w:type="dxa"/>
              <w:right w:w="30" w:type="dxa"/>
            </w:tcMar>
            <w:vAlign w:val="center"/>
          </w:tcPr>
          <w:p w14:paraId="02DCE44F" w14:textId="77777777" w:rsidR="00C17D7A" w:rsidRDefault="00000000">
            <w:pPr>
              <w:spacing w:after="0"/>
              <w:jc w:val="center"/>
            </w:pPr>
            <w:r>
              <w:rPr>
                <w:sz w:val="15"/>
              </w:rPr>
              <w:t>FF</w:t>
            </w:r>
          </w:p>
        </w:tc>
        <w:tc>
          <w:tcPr>
            <w:tcW w:w="1162" w:type="dxa"/>
            <w:tcMar>
              <w:top w:w="35" w:type="dxa"/>
              <w:left w:w="30" w:type="dxa"/>
              <w:bottom w:w="35" w:type="dxa"/>
              <w:right w:w="30" w:type="dxa"/>
            </w:tcMar>
            <w:vAlign w:val="center"/>
          </w:tcPr>
          <w:p w14:paraId="6F2F6058" w14:textId="77777777" w:rsidR="00C17D7A" w:rsidRDefault="00000000">
            <w:pPr>
              <w:spacing w:after="0"/>
              <w:jc w:val="center"/>
            </w:pPr>
            <w:r>
              <w:rPr>
                <w:sz w:val="15"/>
              </w:rPr>
              <w:t>FF</w:t>
            </w:r>
          </w:p>
        </w:tc>
      </w:tr>
      <w:tr w:rsidR="00C17D7A" w14:paraId="0E67A302" w14:textId="77777777">
        <w:trPr>
          <w:jc w:val="center"/>
        </w:trPr>
        <w:tc>
          <w:tcPr>
            <w:tcW w:w="1162" w:type="dxa"/>
            <w:tcMar>
              <w:top w:w="35" w:type="dxa"/>
              <w:left w:w="30" w:type="dxa"/>
              <w:bottom w:w="35" w:type="dxa"/>
              <w:right w:w="30" w:type="dxa"/>
            </w:tcMar>
            <w:vAlign w:val="center"/>
          </w:tcPr>
          <w:p w14:paraId="3D19CD0A" w14:textId="77777777" w:rsidR="00C17D7A" w:rsidRDefault="00000000">
            <w:pPr>
              <w:spacing w:after="0"/>
              <w:jc w:val="center"/>
            </w:pPr>
            <w:r>
              <w:rPr>
                <w:b/>
                <w:sz w:val="15"/>
              </w:rPr>
              <w:t>Meaning</w:t>
            </w:r>
          </w:p>
        </w:tc>
        <w:tc>
          <w:tcPr>
            <w:tcW w:w="1162" w:type="dxa"/>
            <w:tcMar>
              <w:top w:w="35" w:type="dxa"/>
              <w:left w:w="30" w:type="dxa"/>
              <w:bottom w:w="35" w:type="dxa"/>
              <w:right w:w="30" w:type="dxa"/>
            </w:tcMar>
            <w:vAlign w:val="center"/>
          </w:tcPr>
          <w:p w14:paraId="21DBC8A9" w14:textId="77777777" w:rsidR="00C17D7A" w:rsidRDefault="00000000">
            <w:pPr>
              <w:spacing w:after="0"/>
              <w:jc w:val="center"/>
            </w:pPr>
            <w:r>
              <w:rPr>
                <w:sz w:val="15"/>
              </w:rPr>
              <w:t>Other</w:t>
            </w:r>
          </w:p>
        </w:tc>
        <w:tc>
          <w:tcPr>
            <w:tcW w:w="1162" w:type="dxa"/>
            <w:tcMar>
              <w:top w:w="35" w:type="dxa"/>
              <w:left w:w="30" w:type="dxa"/>
              <w:bottom w:w="35" w:type="dxa"/>
              <w:right w:w="30" w:type="dxa"/>
            </w:tcMar>
            <w:vAlign w:val="center"/>
          </w:tcPr>
          <w:p w14:paraId="07ADAE93" w14:textId="77777777" w:rsidR="00C17D7A" w:rsidRDefault="00000000">
            <w:pPr>
              <w:spacing w:after="0"/>
              <w:jc w:val="center"/>
            </w:pPr>
            <w:r>
              <w:rPr>
                <w:sz w:val="15"/>
              </w:rPr>
              <w:t>Other</w:t>
            </w:r>
          </w:p>
        </w:tc>
        <w:tc>
          <w:tcPr>
            <w:tcW w:w="1162" w:type="dxa"/>
            <w:tcMar>
              <w:top w:w="35" w:type="dxa"/>
              <w:left w:w="30" w:type="dxa"/>
              <w:bottom w:w="35" w:type="dxa"/>
              <w:right w:w="30" w:type="dxa"/>
            </w:tcMar>
            <w:vAlign w:val="center"/>
          </w:tcPr>
          <w:p w14:paraId="2D0EF334" w14:textId="77777777" w:rsidR="00C17D7A" w:rsidRDefault="00000000">
            <w:pPr>
              <w:spacing w:after="0"/>
              <w:jc w:val="center"/>
            </w:pPr>
            <w:r>
              <w:rPr>
                <w:sz w:val="15"/>
              </w:rPr>
              <w:t>Torque</w:t>
            </w:r>
          </w:p>
        </w:tc>
        <w:tc>
          <w:tcPr>
            <w:tcW w:w="1162" w:type="dxa"/>
            <w:shd w:val="clear" w:color="auto" w:fill="FFF2CC"/>
            <w:tcMar>
              <w:top w:w="35" w:type="dxa"/>
              <w:left w:w="30" w:type="dxa"/>
              <w:bottom w:w="35" w:type="dxa"/>
              <w:right w:w="30" w:type="dxa"/>
            </w:tcMar>
            <w:vAlign w:val="center"/>
          </w:tcPr>
          <w:p w14:paraId="3194D567" w14:textId="77777777" w:rsidR="00C17D7A" w:rsidRDefault="00000000">
            <w:pPr>
              <w:spacing w:after="0"/>
              <w:jc w:val="center"/>
            </w:pPr>
            <w:r>
              <w:rPr>
                <w:sz w:val="15"/>
              </w:rPr>
              <w:t>Engine speed</w:t>
            </w:r>
          </w:p>
        </w:tc>
        <w:tc>
          <w:tcPr>
            <w:tcW w:w="1162" w:type="dxa"/>
            <w:shd w:val="clear" w:color="auto" w:fill="FFF2CC"/>
            <w:tcMar>
              <w:top w:w="35" w:type="dxa"/>
              <w:left w:w="30" w:type="dxa"/>
              <w:bottom w:w="35" w:type="dxa"/>
              <w:right w:w="30" w:type="dxa"/>
            </w:tcMar>
            <w:vAlign w:val="center"/>
          </w:tcPr>
          <w:p w14:paraId="35CB9D25" w14:textId="77777777" w:rsidR="00C17D7A" w:rsidRDefault="00000000">
            <w:pPr>
              <w:spacing w:after="0"/>
              <w:jc w:val="center"/>
            </w:pPr>
            <w:r>
              <w:rPr>
                <w:sz w:val="15"/>
              </w:rPr>
              <w:t>Engine speed</w:t>
            </w:r>
          </w:p>
        </w:tc>
        <w:tc>
          <w:tcPr>
            <w:tcW w:w="1162" w:type="dxa"/>
            <w:tcMar>
              <w:top w:w="35" w:type="dxa"/>
              <w:left w:w="30" w:type="dxa"/>
              <w:bottom w:w="35" w:type="dxa"/>
              <w:right w:w="30" w:type="dxa"/>
            </w:tcMar>
            <w:vAlign w:val="center"/>
          </w:tcPr>
          <w:p w14:paraId="5F586E47" w14:textId="77777777" w:rsidR="00C17D7A" w:rsidRDefault="00000000">
            <w:pPr>
              <w:spacing w:after="0"/>
              <w:jc w:val="center"/>
            </w:pPr>
            <w:r>
              <w:rPr>
                <w:sz w:val="15"/>
              </w:rPr>
              <w:t>Other</w:t>
            </w:r>
          </w:p>
        </w:tc>
        <w:tc>
          <w:tcPr>
            <w:tcW w:w="1162" w:type="dxa"/>
            <w:tcMar>
              <w:top w:w="35" w:type="dxa"/>
              <w:left w:w="30" w:type="dxa"/>
              <w:bottom w:w="35" w:type="dxa"/>
              <w:right w:w="30" w:type="dxa"/>
            </w:tcMar>
            <w:vAlign w:val="center"/>
          </w:tcPr>
          <w:p w14:paraId="5E8B91D4" w14:textId="77777777" w:rsidR="00C17D7A" w:rsidRDefault="00000000">
            <w:pPr>
              <w:spacing w:after="0"/>
              <w:jc w:val="center"/>
            </w:pPr>
            <w:r>
              <w:rPr>
                <w:sz w:val="15"/>
              </w:rPr>
              <w:t>Other</w:t>
            </w:r>
          </w:p>
        </w:tc>
        <w:tc>
          <w:tcPr>
            <w:tcW w:w="1162" w:type="dxa"/>
            <w:tcMar>
              <w:top w:w="35" w:type="dxa"/>
              <w:left w:w="30" w:type="dxa"/>
              <w:bottom w:w="35" w:type="dxa"/>
              <w:right w:w="30" w:type="dxa"/>
            </w:tcMar>
            <w:vAlign w:val="center"/>
          </w:tcPr>
          <w:p w14:paraId="2B664B68" w14:textId="77777777" w:rsidR="00C17D7A" w:rsidRDefault="00000000">
            <w:pPr>
              <w:spacing w:after="0"/>
              <w:jc w:val="center"/>
            </w:pPr>
            <w:r>
              <w:rPr>
                <w:sz w:val="15"/>
              </w:rPr>
              <w:t>Other</w:t>
            </w:r>
          </w:p>
        </w:tc>
      </w:tr>
    </w:tbl>
    <w:p w14:paraId="38E54F7B" w14:textId="77777777" w:rsidR="00C17D7A" w:rsidRDefault="00000000">
      <w:pPr>
        <w:spacing w:after="80"/>
      </w:pPr>
      <w:r>
        <w:t>For this message, Engine Speed is stored in bytes 4 and 5. J1939 uses little-endian order for this signal, so the bytes DF 1A are combined as 0x1ADF = 6879. The standard conversion is:</w:t>
      </w:r>
    </w:p>
    <w:p w14:paraId="5026EDA9" w14:textId="77777777" w:rsidR="00C17D7A" w:rsidRDefault="00000000">
      <w:pPr>
        <w:spacing w:before="20"/>
        <w:jc w:val="center"/>
      </w:pPr>
      <w:r>
        <w:rPr>
          <w:rFonts w:ascii="Cambria Math" w:hAnsi="Cambria Math"/>
          <w:i/>
          <w:sz w:val="21"/>
        </w:rPr>
        <w:t>Engine Speed = 0.125 x raw value</w:t>
      </w:r>
    </w:p>
    <w:p w14:paraId="00784D48" w14:textId="77777777" w:rsidR="00C17D7A" w:rsidRDefault="00000000">
      <w:pPr>
        <w:spacing w:before="20"/>
        <w:jc w:val="center"/>
      </w:pPr>
      <w:r>
        <w:rPr>
          <w:rFonts w:ascii="Cambria Math" w:hAnsi="Cambria Math"/>
          <w:i/>
          <w:sz w:val="21"/>
        </w:rPr>
        <w:t>0.125 x 6879 = 859.875 RPM</w:t>
      </w:r>
    </w:p>
    <w:p w14:paraId="22397150" w14:textId="77777777" w:rsidR="00C17D7A" w:rsidRDefault="00000000">
      <w:pPr>
        <w:spacing w:after="80"/>
      </w:pPr>
      <w:r>
        <w:t>Normally, the J1939 definition tells us to use PGN 61444, read the correct two bytes, combine them in the correct order, and multiply by 0.125. Our project asks whether a computer can rediscover that information automatically without being given the signal definition.</w:t>
      </w:r>
    </w:p>
    <w:p w14:paraId="10BCDFB6" w14:textId="77777777" w:rsidR="00C17D7A" w:rsidRDefault="00000000">
      <w:pPr>
        <w:spacing w:after="80"/>
      </w:pPr>
      <w:r>
        <w:t>The program will receive two inputs:</w:t>
      </w:r>
    </w:p>
    <w:p w14:paraId="38DEF956" w14:textId="77777777" w:rsidR="00C17D7A" w:rsidRDefault="00000000">
      <w:pPr>
        <w:pStyle w:val="ListNumber"/>
        <w:spacing w:after="30"/>
        <w:ind w:left="317" w:hanging="202"/>
      </w:pPr>
      <w:r>
        <w:t>raw CAN messages; and</w:t>
      </w:r>
    </w:p>
    <w:p w14:paraId="5D101A84" w14:textId="77777777" w:rsidR="00C17D7A" w:rsidRDefault="00000000">
      <w:pPr>
        <w:pStyle w:val="ListNumber"/>
        <w:spacing w:after="30"/>
        <w:ind w:left="317" w:hanging="202"/>
      </w:pPr>
      <w:r>
        <w:t>real physical measurements recorded at the same time.</w:t>
      </w:r>
    </w:p>
    <w:p w14:paraId="4DD61A03" w14:textId="77777777" w:rsidR="00C17D7A" w:rsidRDefault="00000000">
      <w:pPr>
        <w:spacing w:after="80"/>
      </w:pPr>
      <w:r>
        <w:t>The main research question is:</w:t>
      </w:r>
    </w:p>
    <w:p w14:paraId="29B0B9B0" w14:textId="77777777" w:rsidR="00C17D7A" w:rsidRDefault="00000000">
      <w:pPr>
        <w:spacing w:after="80"/>
        <w:ind w:left="360" w:right="360"/>
      </w:pPr>
      <w:r>
        <w:rPr>
          <w:b/>
          <w:i/>
        </w:rPr>
        <w:t>Can least-squares regression find where a physical signal is stored inside a CAN message and determine the equation used to convert the raw value into a real measurement?</w:t>
      </w:r>
    </w:p>
    <w:p w14:paraId="7BD04B2F" w14:textId="77777777" w:rsidR="00C17D7A" w:rsidRDefault="00000000">
      <w:pPr>
        <w:spacing w:after="80"/>
      </w:pPr>
      <w:r>
        <w:t>We will also study how the amount of available data affects the result by comparing tests with 10, 25, 50, 100, and 200 observations per signal.</w:t>
      </w:r>
    </w:p>
    <w:p w14:paraId="00E13766" w14:textId="77777777" w:rsidR="00C17D7A" w:rsidRDefault="00000000">
      <w:pPr>
        <w:pStyle w:val="Heading1"/>
      </w:pPr>
      <w:r>
        <w:t>2. Mathematical Approach and Technical Plan</w:t>
      </w:r>
    </w:p>
    <w:p w14:paraId="5B16F821" w14:textId="77777777" w:rsidR="00C17D7A" w:rsidRDefault="00000000">
      <w:pPr>
        <w:spacing w:after="80"/>
      </w:pPr>
      <w:r>
        <w:t>Many J1939 signals use a straight-line conversion:</w:t>
      </w:r>
    </w:p>
    <w:p w14:paraId="1B39ED0C" w14:textId="77777777" w:rsidR="00C17D7A" w:rsidRDefault="00000000">
      <w:pPr>
        <w:spacing w:before="20"/>
        <w:jc w:val="center"/>
      </w:pPr>
      <w:r>
        <w:rPr>
          <w:rFonts w:ascii="Cambria Math" w:hAnsi="Cambria Math"/>
          <w:i/>
          <w:sz w:val="21"/>
        </w:rPr>
        <w:t>y = ax + b</w:t>
      </w:r>
    </w:p>
    <w:p w14:paraId="1847A93F" w14:textId="77777777" w:rsidR="00C17D7A" w:rsidRDefault="00000000">
      <w:pPr>
        <w:spacing w:after="80"/>
      </w:pPr>
      <w:r>
        <w:t>Here, x is the raw CAN value, y is the real physical measurement, a is the scale factor, and b is the offset. For Engine Speed, a = 0.125 and b = 0, so y = 0.125x.</w:t>
      </w:r>
    </w:p>
    <w:p w14:paraId="10349F18" w14:textId="77777777" w:rsidR="00C17D7A" w:rsidRDefault="00000000">
      <w:pPr>
        <w:spacing w:after="80"/>
      </w:pPr>
      <w:r>
        <w:t>Our program will not be told a or b. Instead, it will use least-squares regression to estimate them from synchronized data. For example:</w:t>
      </w:r>
    </w:p>
    <w:tbl>
      <w:tblPr>
        <w:tblW w:w="0" w:type="auto"/>
        <w:jc w:val="center"/>
        <w:tblLook w:val="04A0" w:firstRow="1" w:lastRow="0" w:firstColumn="1" w:lastColumn="0" w:noHBand="0" w:noVBand="1"/>
      </w:tblPr>
      <w:tblGrid>
        <w:gridCol w:w="5227"/>
        <w:gridCol w:w="5227"/>
      </w:tblGrid>
      <w:tr w:rsidR="00C17D7A" w14:paraId="029E6D39" w14:textId="77777777">
        <w:trPr>
          <w:jc w:val="center"/>
        </w:trPr>
        <w:tc>
          <w:tcPr>
            <w:tcW w:w="5227" w:type="dxa"/>
            <w:shd w:val="clear" w:color="auto" w:fill="D9E2F3"/>
            <w:tcMar>
              <w:top w:w="35" w:type="dxa"/>
              <w:left w:w="55" w:type="dxa"/>
              <w:bottom w:w="35" w:type="dxa"/>
              <w:right w:w="55" w:type="dxa"/>
            </w:tcMar>
          </w:tcPr>
          <w:p w14:paraId="4DC820F4" w14:textId="77777777" w:rsidR="00C17D7A" w:rsidRDefault="00000000">
            <w:pPr>
              <w:spacing w:after="0"/>
              <w:jc w:val="center"/>
            </w:pPr>
            <w:r>
              <w:rPr>
                <w:b/>
                <w:sz w:val="17"/>
              </w:rPr>
              <w:t>Raw CAN value (x)</w:t>
            </w:r>
          </w:p>
        </w:tc>
        <w:tc>
          <w:tcPr>
            <w:tcW w:w="5227" w:type="dxa"/>
            <w:shd w:val="clear" w:color="auto" w:fill="D9E2F3"/>
            <w:tcMar>
              <w:top w:w="35" w:type="dxa"/>
              <w:left w:w="55" w:type="dxa"/>
              <w:bottom w:w="35" w:type="dxa"/>
              <w:right w:w="55" w:type="dxa"/>
            </w:tcMar>
          </w:tcPr>
          <w:p w14:paraId="11A50430" w14:textId="77777777" w:rsidR="00C17D7A" w:rsidRDefault="00000000">
            <w:pPr>
              <w:spacing w:after="0"/>
              <w:jc w:val="center"/>
            </w:pPr>
            <w:r>
              <w:rPr>
                <w:b/>
                <w:sz w:val="17"/>
              </w:rPr>
              <w:t>Measured engine speed (y)</w:t>
            </w:r>
          </w:p>
        </w:tc>
      </w:tr>
      <w:tr w:rsidR="00C17D7A" w14:paraId="5762C61F" w14:textId="77777777">
        <w:trPr>
          <w:jc w:val="center"/>
        </w:trPr>
        <w:tc>
          <w:tcPr>
            <w:tcW w:w="5227" w:type="dxa"/>
            <w:tcMar>
              <w:top w:w="35" w:type="dxa"/>
              <w:left w:w="55" w:type="dxa"/>
              <w:bottom w:w="35" w:type="dxa"/>
              <w:right w:w="55" w:type="dxa"/>
            </w:tcMar>
          </w:tcPr>
          <w:p w14:paraId="12D0D7A3" w14:textId="77777777" w:rsidR="00C17D7A" w:rsidRDefault="00000000">
            <w:pPr>
              <w:spacing w:after="0"/>
              <w:jc w:val="center"/>
            </w:pPr>
            <w:r>
              <w:rPr>
                <w:sz w:val="17"/>
              </w:rPr>
              <w:t>4000</w:t>
            </w:r>
          </w:p>
        </w:tc>
        <w:tc>
          <w:tcPr>
            <w:tcW w:w="5227" w:type="dxa"/>
            <w:tcMar>
              <w:top w:w="35" w:type="dxa"/>
              <w:left w:w="55" w:type="dxa"/>
              <w:bottom w:w="35" w:type="dxa"/>
              <w:right w:w="55" w:type="dxa"/>
            </w:tcMar>
          </w:tcPr>
          <w:p w14:paraId="70ED36F8" w14:textId="77777777" w:rsidR="00C17D7A" w:rsidRDefault="00000000">
            <w:pPr>
              <w:spacing w:after="0"/>
              <w:jc w:val="center"/>
            </w:pPr>
            <w:r>
              <w:rPr>
                <w:sz w:val="17"/>
              </w:rPr>
              <w:t>500 RPM</w:t>
            </w:r>
          </w:p>
        </w:tc>
      </w:tr>
      <w:tr w:rsidR="00C17D7A" w14:paraId="5B2242FC" w14:textId="77777777">
        <w:trPr>
          <w:jc w:val="center"/>
        </w:trPr>
        <w:tc>
          <w:tcPr>
            <w:tcW w:w="5227" w:type="dxa"/>
            <w:tcMar>
              <w:top w:w="35" w:type="dxa"/>
              <w:left w:w="55" w:type="dxa"/>
              <w:bottom w:w="35" w:type="dxa"/>
              <w:right w:w="55" w:type="dxa"/>
            </w:tcMar>
          </w:tcPr>
          <w:p w14:paraId="03578130" w14:textId="77777777" w:rsidR="00C17D7A" w:rsidRDefault="00000000">
            <w:pPr>
              <w:spacing w:after="0"/>
              <w:jc w:val="center"/>
            </w:pPr>
            <w:r>
              <w:rPr>
                <w:sz w:val="17"/>
              </w:rPr>
              <w:t>4800</w:t>
            </w:r>
          </w:p>
        </w:tc>
        <w:tc>
          <w:tcPr>
            <w:tcW w:w="5227" w:type="dxa"/>
            <w:tcMar>
              <w:top w:w="35" w:type="dxa"/>
              <w:left w:w="55" w:type="dxa"/>
              <w:bottom w:w="35" w:type="dxa"/>
              <w:right w:w="55" w:type="dxa"/>
            </w:tcMar>
          </w:tcPr>
          <w:p w14:paraId="4F03AD75" w14:textId="77777777" w:rsidR="00C17D7A" w:rsidRDefault="00000000">
            <w:pPr>
              <w:spacing w:after="0"/>
              <w:jc w:val="center"/>
            </w:pPr>
            <w:r>
              <w:rPr>
                <w:sz w:val="17"/>
              </w:rPr>
              <w:t>600 RPM</w:t>
            </w:r>
          </w:p>
        </w:tc>
      </w:tr>
      <w:tr w:rsidR="00C17D7A" w14:paraId="36251901" w14:textId="77777777">
        <w:trPr>
          <w:jc w:val="center"/>
        </w:trPr>
        <w:tc>
          <w:tcPr>
            <w:tcW w:w="5227" w:type="dxa"/>
            <w:tcMar>
              <w:top w:w="35" w:type="dxa"/>
              <w:left w:w="55" w:type="dxa"/>
              <w:bottom w:w="35" w:type="dxa"/>
              <w:right w:w="55" w:type="dxa"/>
            </w:tcMar>
          </w:tcPr>
          <w:p w14:paraId="4C70A373" w14:textId="77777777" w:rsidR="00C17D7A" w:rsidRDefault="00000000">
            <w:pPr>
              <w:spacing w:after="0"/>
              <w:jc w:val="center"/>
            </w:pPr>
            <w:r>
              <w:rPr>
                <w:sz w:val="17"/>
              </w:rPr>
              <w:t>5600</w:t>
            </w:r>
          </w:p>
        </w:tc>
        <w:tc>
          <w:tcPr>
            <w:tcW w:w="5227" w:type="dxa"/>
            <w:tcMar>
              <w:top w:w="35" w:type="dxa"/>
              <w:left w:w="55" w:type="dxa"/>
              <w:bottom w:w="35" w:type="dxa"/>
              <w:right w:w="55" w:type="dxa"/>
            </w:tcMar>
          </w:tcPr>
          <w:p w14:paraId="183B4DD1" w14:textId="77777777" w:rsidR="00C17D7A" w:rsidRDefault="00000000">
            <w:pPr>
              <w:spacing w:after="0"/>
              <w:jc w:val="center"/>
            </w:pPr>
            <w:r>
              <w:rPr>
                <w:sz w:val="17"/>
              </w:rPr>
              <w:t>700 RPM</w:t>
            </w:r>
          </w:p>
        </w:tc>
      </w:tr>
      <w:tr w:rsidR="00C17D7A" w14:paraId="615EE398" w14:textId="77777777">
        <w:trPr>
          <w:jc w:val="center"/>
        </w:trPr>
        <w:tc>
          <w:tcPr>
            <w:tcW w:w="5227" w:type="dxa"/>
            <w:tcMar>
              <w:top w:w="35" w:type="dxa"/>
              <w:left w:w="55" w:type="dxa"/>
              <w:bottom w:w="35" w:type="dxa"/>
              <w:right w:w="55" w:type="dxa"/>
            </w:tcMar>
          </w:tcPr>
          <w:p w14:paraId="483CF92E" w14:textId="77777777" w:rsidR="00C17D7A" w:rsidRDefault="00000000">
            <w:pPr>
              <w:spacing w:after="0"/>
              <w:jc w:val="center"/>
            </w:pPr>
            <w:r>
              <w:rPr>
                <w:sz w:val="17"/>
              </w:rPr>
              <w:t>6400</w:t>
            </w:r>
          </w:p>
        </w:tc>
        <w:tc>
          <w:tcPr>
            <w:tcW w:w="5227" w:type="dxa"/>
            <w:tcMar>
              <w:top w:w="35" w:type="dxa"/>
              <w:left w:w="55" w:type="dxa"/>
              <w:bottom w:w="35" w:type="dxa"/>
              <w:right w:w="55" w:type="dxa"/>
            </w:tcMar>
          </w:tcPr>
          <w:p w14:paraId="66302DEE" w14:textId="77777777" w:rsidR="00C17D7A" w:rsidRDefault="00000000">
            <w:pPr>
              <w:spacing w:after="0"/>
              <w:jc w:val="center"/>
            </w:pPr>
            <w:r>
              <w:rPr>
                <w:sz w:val="17"/>
              </w:rPr>
              <w:t>800 RPM</w:t>
            </w:r>
          </w:p>
        </w:tc>
      </w:tr>
    </w:tbl>
    <w:p w14:paraId="104E19C9" w14:textId="77777777" w:rsidR="00C17D7A" w:rsidRDefault="00000000">
      <w:pPr>
        <w:spacing w:after="80"/>
      </w:pPr>
      <w:r>
        <w:t>These points follow y = 0.125x. Least squares finds the line that makes the total squared difference between the measured values and predicted values as small as possible:</w:t>
      </w:r>
    </w:p>
    <w:p w14:paraId="1F3FE626" w14:textId="77777777" w:rsidR="00C17D7A" w:rsidRDefault="00000000">
      <w:pPr>
        <w:spacing w:before="20"/>
        <w:jc w:val="center"/>
      </w:pPr>
      <w:r>
        <w:rPr>
          <w:rFonts w:ascii="Cambria Math" w:hAnsi="Cambria Math"/>
          <w:i/>
          <w:sz w:val="21"/>
        </w:rPr>
        <w:t>Total squared error = sum (y_i - y_hat_i)^2</w:t>
      </w:r>
    </w:p>
    <w:p w14:paraId="716D0722" w14:textId="77777777" w:rsidR="00C17D7A" w:rsidRDefault="00000000">
      <w:pPr>
        <w:spacing w:after="80"/>
      </w:pPr>
      <w:r>
        <w:t>The same calculation can be written in matrix form, which connects the project directly to ENGG*2910:</w:t>
      </w:r>
    </w:p>
    <w:p w14:paraId="7EB7A08E" w14:textId="77777777" w:rsidR="00C17D7A" w:rsidRDefault="00000000">
      <w:pPr>
        <w:spacing w:before="20"/>
        <w:jc w:val="center"/>
      </w:pPr>
      <w:r>
        <w:rPr>
          <w:rFonts w:ascii="Cambria Math" w:hAnsi="Cambria Math"/>
          <w:i/>
          <w:sz w:val="21"/>
        </w:rPr>
        <w:t>y = X theta + error,     theta = [a, b]^T</w:t>
      </w:r>
    </w:p>
    <w:p w14:paraId="65975581" w14:textId="77777777" w:rsidR="00C17D7A" w:rsidRDefault="00000000">
      <w:pPr>
        <w:spacing w:after="80"/>
      </w:pPr>
      <w:r>
        <w:lastRenderedPageBreak/>
        <w:t>The matrix X stores all of the raw measurements. The vector theta contains the two unknown values we want to find: the scale factor and offset.</w:t>
      </w:r>
    </w:p>
    <w:p w14:paraId="79B821AF" w14:textId="77777777" w:rsidR="00C17D7A" w:rsidRDefault="00000000">
      <w:pPr>
        <w:spacing w:after="80"/>
      </w:pPr>
      <w:r>
        <w:t>The computer will repeat this calculation for many possible bit fields in the CAN message. A correct field should have a strong linear fit. We will rank candidates using R^2 and RMSE. R^2 close to 1 means the data closely follows a straight line, while a smaller RMSE means the predictions are closer to the actual measurements.</w:t>
      </w:r>
    </w:p>
    <w:p w14:paraId="27F11F07" w14:textId="77777777" w:rsidR="00C17D7A" w:rsidRDefault="00000000">
      <w:pPr>
        <w:spacing w:after="80"/>
      </w:pPr>
      <w:r>
        <w:t>The main ENGG*2910 concepts are vectors, matrices, linear equations, least-squares regression, residuals/error, and numerical computation.</w:t>
      </w:r>
    </w:p>
    <w:p w14:paraId="68400B1C" w14:textId="77777777" w:rsidR="00C17D7A" w:rsidRDefault="00000000">
      <w:pPr>
        <w:spacing w:after="80"/>
      </w:pPr>
      <w:r>
        <w:t>We will compare two search methods:</w:t>
      </w:r>
    </w:p>
    <w:p w14:paraId="7BF71A85" w14:textId="77777777" w:rsidR="00C17D7A" w:rsidRDefault="00000000">
      <w:pPr>
        <w:pStyle w:val="ListBullet"/>
        <w:spacing w:after="30"/>
        <w:ind w:left="259" w:hanging="173"/>
      </w:pPr>
      <w:r>
        <w:t>Aligned search: tests common 8-, 16-, and 32-bit fields that start at byte boundaries.</w:t>
      </w:r>
    </w:p>
    <w:p w14:paraId="51C148FE" w14:textId="77777777" w:rsidR="00C17D7A" w:rsidRDefault="00000000">
      <w:pPr>
        <w:pStyle w:val="ListBullet"/>
        <w:spacing w:after="30"/>
        <w:ind w:left="259" w:hanging="173"/>
      </w:pPr>
      <w:r>
        <w:t>Arbitrary-bit search: allows a signal to begin at other bit positions, which can recover more layouts but requires more computation.</w:t>
      </w:r>
    </w:p>
    <w:p w14:paraId="7F1A08AB" w14:textId="77777777" w:rsidR="00C17D7A" w:rsidRDefault="00000000">
      <w:pPr>
        <w:spacing w:after="80"/>
      </w:pPr>
      <w:r>
        <w:t>A mathematical difficulty is identifiability. Two different interpretations can sometimes produce the same values over the observed range. For example, signed and unsigned versions of a field can look identical if none of the data reaches the sign bit.</w:t>
      </w:r>
    </w:p>
    <w:p w14:paraId="24CB8481" w14:textId="77777777" w:rsidR="00C17D7A" w:rsidRDefault="00000000">
      <w:pPr>
        <w:pStyle w:val="Heading1"/>
      </w:pPr>
      <w:r>
        <w:t>3. Data, Implementation, and Evaluation</w:t>
      </w:r>
    </w:p>
    <w:p w14:paraId="2EA7106C" w14:textId="77777777" w:rsidR="00C17D7A" w:rsidRDefault="00000000">
      <w:pPr>
        <w:spacing w:after="80"/>
      </w:pPr>
      <w:r>
        <w:t>We will create a controlled synthetic J1939 dataset using real J1939 signal definitions. The simulator will use the correct definitions to create realistic CAN frames, but those definitions will then be hidden from the inference program. The inference program will only see the raw frames and synchronized physical measurements.</w:t>
      </w:r>
    </w:p>
    <w:p w14:paraId="5A2DC49E" w14:textId="77777777" w:rsidR="00C17D7A" w:rsidRDefault="00000000">
      <w:pPr>
        <w:spacing w:after="80"/>
      </w:pPr>
      <w:r>
        <w:t>The main study will use about 25 signals so the investigation stays manageable. Each signal will be tested with 10, 25, 50, 100, and 200 observations.</w:t>
      </w:r>
    </w:p>
    <w:p w14:paraId="28DCC2E2" w14:textId="77777777" w:rsidR="00C17D7A" w:rsidRDefault="00000000">
      <w:r>
        <w:rPr>
          <w:b/>
        </w:rPr>
        <w:t xml:space="preserve">What we mean by an experiment: </w:t>
      </w:r>
      <w:r>
        <w:t>one experiment is one complete controlled test of the inference method using a fixed setup. For example, we can choose 25 hidden J1939 signals, give the program 10 observations for each signal, run the entire search, and record its Top-1 accuracy, Top-5 accuracy, full-encoding accuracy, and runtime. We then repeat the same test with 25, 50, 100, and 200 observations while keeping the signals and search method the same. Because only the amount of data changes, we can fairly measure whether having more observations improves signal recovery.</w:t>
      </w:r>
    </w:p>
    <w:tbl>
      <w:tblPr>
        <w:tblW w:w="0" w:type="auto"/>
        <w:jc w:val="center"/>
        <w:tblLook w:val="04A0" w:firstRow="1" w:lastRow="0" w:firstColumn="1" w:lastColumn="0" w:noHBand="0" w:noVBand="1"/>
      </w:tblPr>
      <w:tblGrid>
        <w:gridCol w:w="10454"/>
      </w:tblGrid>
      <w:tr w:rsidR="00C17D7A" w14:paraId="34F0C99E" w14:textId="77777777">
        <w:trPr>
          <w:jc w:val="center"/>
        </w:trPr>
        <w:tc>
          <w:tcPr>
            <w:tcW w:w="10454" w:type="dxa"/>
            <w:shd w:val="clear" w:color="auto" w:fill="EAF2F8"/>
            <w:tcMar>
              <w:top w:w="65" w:type="dxa"/>
              <w:left w:w="100" w:type="dxa"/>
              <w:bottom w:w="65" w:type="dxa"/>
              <w:right w:w="100" w:type="dxa"/>
            </w:tcMar>
          </w:tcPr>
          <w:p w14:paraId="382D17A4" w14:textId="77777777" w:rsidR="00C17D7A" w:rsidRDefault="00000000">
            <w:pPr>
              <w:spacing w:after="0"/>
              <w:jc w:val="center"/>
            </w:pPr>
            <w:r>
              <w:rPr>
                <w:b/>
                <w:sz w:val="17"/>
              </w:rPr>
              <w:t>J1939 definitions -&gt; generate values -&gt; encode CAN frames -&gt; hide definitions -&gt; test candidate fields -&gt; least-squares fit -&gt; rank candidates -&gt; compare with ground truth</w:t>
            </w:r>
          </w:p>
        </w:tc>
      </w:tr>
    </w:tbl>
    <w:p w14:paraId="1473807A" w14:textId="77777777" w:rsidR="00C17D7A" w:rsidRDefault="00000000">
      <w:pPr>
        <w:spacing w:after="80"/>
      </w:pPr>
      <w:r>
        <w:t>Python will be used for simulation, inference, evaluation, and plotting. NumPy will handle numerical and matrix calculations, and Matplotlib will be used to graph the results. The inference method itself will be implemented as part of the project rather than using a pre-trained model.</w:t>
      </w:r>
    </w:p>
    <w:p w14:paraId="2E148623" w14:textId="77777777" w:rsidR="00C17D7A" w:rsidRDefault="00000000">
      <w:pPr>
        <w:spacing w:after="80"/>
      </w:pPr>
      <w:r>
        <w:t>Performance will be measured using:</w:t>
      </w:r>
    </w:p>
    <w:p w14:paraId="646AC0EF" w14:textId="77777777" w:rsidR="00C17D7A" w:rsidRDefault="00000000">
      <w:pPr>
        <w:pStyle w:val="ListBullet"/>
        <w:spacing w:after="30"/>
        <w:ind w:left="259" w:hanging="173"/>
      </w:pPr>
      <w:r>
        <w:t>Top-1 accuracy: how often the program's first guess has the correct signal location.</w:t>
      </w:r>
    </w:p>
    <w:p w14:paraId="6E7870F4" w14:textId="77777777" w:rsidR="00C17D7A" w:rsidRDefault="00000000">
      <w:pPr>
        <w:pStyle w:val="ListBullet"/>
        <w:spacing w:after="30"/>
        <w:ind w:left="259" w:hanging="173"/>
      </w:pPr>
      <w:r>
        <w:t>Top-5 accuracy: how often the correct location appears among the five best guesses.</w:t>
      </w:r>
    </w:p>
    <w:p w14:paraId="1D924292" w14:textId="77777777" w:rsidR="00C17D7A" w:rsidRDefault="00000000">
      <w:pPr>
        <w:pStyle w:val="ListBullet"/>
        <w:spacing w:after="30"/>
        <w:ind w:left="259" w:hanging="173"/>
      </w:pPr>
      <w:r>
        <w:t>Full-encoding accuracy: whether location, length, byte order, signedness, scale, and offset are all correct.</w:t>
      </w:r>
    </w:p>
    <w:p w14:paraId="0F108D52" w14:textId="77777777" w:rsidR="00C17D7A" w:rsidRDefault="00000000">
      <w:pPr>
        <w:pStyle w:val="ListBullet"/>
        <w:spacing w:after="30"/>
        <w:ind w:left="259" w:hanging="173"/>
      </w:pPr>
      <w:r>
        <w:t>Scale/offset error and RMSE: how close the inferred conversion is to the true physical conversion.</w:t>
      </w:r>
    </w:p>
    <w:p w14:paraId="090A31B3" w14:textId="77777777" w:rsidR="00C17D7A" w:rsidRDefault="00000000">
      <w:pPr>
        <w:pStyle w:val="ListBullet"/>
        <w:spacing w:after="30"/>
        <w:ind w:left="259" w:hanging="173"/>
      </w:pPr>
      <w:r>
        <w:t>Runtime and candidate count: how much computation each search method requires.</w:t>
      </w:r>
    </w:p>
    <w:p w14:paraId="67214843" w14:textId="77777777" w:rsidR="00C17D7A" w:rsidRDefault="00000000">
      <w:pPr>
        <w:spacing w:after="80"/>
      </w:pPr>
      <w:r>
        <w:t>One main graph will compare the number of observations with signal-recovery accuracy. We expect that more observations will generally make the correct signal easier to separate from incorrect candidates. We will also compare the extra accuracy gained by the larger arbitrary-bit search with its extra computational cost.</w:t>
      </w:r>
    </w:p>
    <w:p w14:paraId="02DE20F0" w14:textId="77777777" w:rsidR="00C17D7A" w:rsidRDefault="00000000">
      <w:pPr>
        <w:pStyle w:val="Heading1"/>
      </w:pPr>
      <w:r>
        <w:t>4. Responsible Use and Communication</w:t>
      </w:r>
    </w:p>
    <w:p w14:paraId="1EA24E90" w14:textId="77777777" w:rsidR="00C17D7A" w:rsidRDefault="00000000">
      <w:pPr>
        <w:spacing w:after="80"/>
      </w:pPr>
      <w:r>
        <w:t>The J1939 source data, Python libraries, and any outside code will be cited. Fixed random seeds will be used so the tests can be repeated. The correct J1939 definitions will remain separate from the inference stage so the program cannot accidentally use the answer while trying to discover it.</w:t>
      </w:r>
    </w:p>
    <w:p w14:paraId="53ACA6B5" w14:textId="739A1CC3" w:rsidR="00C17D7A" w:rsidRDefault="00000000">
      <w:r>
        <w:rPr>
          <w:b/>
        </w:rPr>
        <w:t xml:space="preserve">J1939 database licensing: </w:t>
      </w:r>
      <w:r>
        <w:t>the full J1939 signal set used by this project is the paid, licensed CSS Electronics J1939 DBC/database, based on the SAE J1939 Digital Annex. Because this is licensed commercial material, the full database will not be posted in the public GitHub repository, included as a project attachment, or redistributed to other people. The report will identify the sourc</w:t>
      </w:r>
      <w:r w:rsidR="009209D8">
        <w:t>e</w:t>
      </w:r>
      <w:r>
        <w:t>, and the team can share the inference code, method, experiment settings, and aggregate results without sharing the private database itself. The licensed database is used locally to generate the controlled CAN data and to provide hidden ground truth for evaluation; it is not provided to the inference algorithm.</w:t>
      </w:r>
    </w:p>
    <w:p w14:paraId="218447AC" w14:textId="77777777" w:rsidR="00C17D7A" w:rsidRDefault="00000000">
      <w:pPr>
        <w:spacing w:after="80"/>
      </w:pPr>
      <w:r>
        <w:t>The method also has limits. Not every CAN signal follows y = ax + b; some signals represent states, warning flags, checksums, or other non-linear information. Some candidate fields may also be mathematically indistinguishable over a limited range of observations. These cases will be reported as limitations rather than hidden.</w:t>
      </w:r>
    </w:p>
    <w:p w14:paraId="6ABE43C2" w14:textId="677C0E63" w:rsidR="00C17D7A" w:rsidRDefault="00000000">
      <w:pPr>
        <w:spacing w:before="40" w:after="80"/>
      </w:pPr>
      <w:r>
        <w:rPr>
          <w:b/>
        </w:rPr>
        <w:t xml:space="preserve">AI/LLM acknowledgement: </w:t>
      </w:r>
      <w:r>
        <w:rPr>
          <w:sz w:val="17"/>
        </w:rPr>
        <w:t>Large language models, including OpenAI tools</w:t>
      </w:r>
      <w:r w:rsidR="009209D8">
        <w:rPr>
          <w:sz w:val="17"/>
        </w:rPr>
        <w:t xml:space="preserve"> [Codex GPT6.1 sol, High thinking GPT6]</w:t>
      </w:r>
      <w:r>
        <w:rPr>
          <w:sz w:val="17"/>
        </w:rPr>
        <w:t>, were used to assist with project planning, software development, debugging, documentation, and preparation of written material.</w:t>
      </w:r>
    </w:p>
    <w:p w14:paraId="203A651C" w14:textId="77777777" w:rsidR="00C17D7A" w:rsidRDefault="00000000">
      <w:pPr>
        <w:pStyle w:val="Heading1"/>
      </w:pPr>
      <w:r>
        <w:t>References</w:t>
      </w:r>
    </w:p>
    <w:p w14:paraId="7B45B1C5" w14:textId="77777777" w:rsidR="00C17D7A" w:rsidRDefault="00000000">
      <w:pPr>
        <w:spacing w:after="20"/>
        <w:ind w:left="259" w:hanging="259"/>
      </w:pPr>
      <w:r>
        <w:rPr>
          <w:sz w:val="16"/>
        </w:rPr>
        <w:t>1. SAE International. SAE J1939 Standards Collection and J1939 Digital Annex.</w:t>
      </w:r>
    </w:p>
    <w:p w14:paraId="3BC1C129" w14:textId="77777777" w:rsidR="00C17D7A" w:rsidRDefault="00000000">
      <w:pPr>
        <w:spacing w:after="20"/>
        <w:ind w:left="259" w:hanging="259"/>
      </w:pPr>
      <w:r>
        <w:rPr>
          <w:sz w:val="16"/>
        </w:rPr>
        <w:lastRenderedPageBreak/>
        <w:t>2. Kvaser. J1939 Introduction (overview of PGNs, SPNs, and J1939 message structure).</w:t>
      </w:r>
    </w:p>
    <w:p w14:paraId="131C1FA2" w14:textId="77777777" w:rsidR="00C17D7A" w:rsidRDefault="00000000">
      <w:pPr>
        <w:spacing w:after="20"/>
        <w:ind w:left="259" w:hanging="259"/>
      </w:pPr>
      <w:r>
        <w:rPr>
          <w:sz w:val="16"/>
        </w:rPr>
        <w:t>3. CSS Electronics. J1939 Explained - A Simple Intro.</w:t>
      </w:r>
    </w:p>
    <w:p w14:paraId="38F6463F" w14:textId="77777777" w:rsidR="00C17D7A" w:rsidRDefault="00000000">
      <w:pPr>
        <w:spacing w:after="20"/>
        <w:ind w:left="259" w:hanging="259"/>
      </w:pPr>
      <w:r>
        <w:rPr>
          <w:sz w:val="16"/>
        </w:rPr>
        <w:t>4. NumPy Developers. NumPy Documentation.</w:t>
      </w:r>
    </w:p>
    <w:p w14:paraId="5AF1A1CC" w14:textId="77777777" w:rsidR="00C17D7A" w:rsidRDefault="00000000">
      <w:pPr>
        <w:spacing w:after="20"/>
        <w:ind w:left="259" w:hanging="259"/>
      </w:pPr>
      <w:r>
        <w:rPr>
          <w:sz w:val="16"/>
        </w:rPr>
        <w:t>5. Matplotlib Development Team. Matplotlib Documentation.</w:t>
      </w:r>
    </w:p>
    <w:p w14:paraId="02D8F0D2" w14:textId="3CF23697" w:rsidR="00C17D7A" w:rsidRDefault="00000000">
      <w:pPr>
        <w:spacing w:after="20"/>
        <w:ind w:left="259" w:hanging="259"/>
      </w:pPr>
      <w:r>
        <w:t>6. CSS Electronics. SAE J1939 DBC File / PGN &amp; SPN Database. Licensed commercial database used locally for this project; The full database is not redistributed.</w:t>
      </w:r>
    </w:p>
    <w:sectPr w:rsidR="00C17D7A" w:rsidSect="00034616">
      <w:footerReference w:type="default" r:id="rId8"/>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6B942" w14:textId="77777777" w:rsidR="00A04FC2" w:rsidRDefault="00A04FC2">
      <w:pPr>
        <w:spacing w:after="0"/>
      </w:pPr>
      <w:r>
        <w:separator/>
      </w:r>
    </w:p>
  </w:endnote>
  <w:endnote w:type="continuationSeparator" w:id="0">
    <w:p w14:paraId="2F13390D" w14:textId="77777777" w:rsidR="00A04FC2" w:rsidRDefault="00A04F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D60B2" w14:textId="77777777" w:rsidR="00C17D7A" w:rsidRDefault="00000000">
    <w:pPr>
      <w:pStyle w:val="Footer"/>
      <w:jc w:val="center"/>
    </w:pPr>
    <w:r>
      <w:rPr>
        <w:color w:val="646464"/>
        <w:sz w:val="15"/>
      </w:rPr>
      <w:t>ENGG*2910 Project Pitch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E29EE" w14:textId="77777777" w:rsidR="00A04FC2" w:rsidRDefault="00A04FC2">
      <w:pPr>
        <w:spacing w:after="0"/>
      </w:pPr>
      <w:r>
        <w:separator/>
      </w:r>
    </w:p>
  </w:footnote>
  <w:footnote w:type="continuationSeparator" w:id="0">
    <w:p w14:paraId="09B24DBA" w14:textId="77777777" w:rsidR="00A04FC2" w:rsidRDefault="00A04F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155978">
    <w:abstractNumId w:val="8"/>
  </w:num>
  <w:num w:numId="2" w16cid:durableId="1810197917">
    <w:abstractNumId w:val="6"/>
  </w:num>
  <w:num w:numId="3" w16cid:durableId="1665669014">
    <w:abstractNumId w:val="5"/>
  </w:num>
  <w:num w:numId="4" w16cid:durableId="167794907">
    <w:abstractNumId w:val="4"/>
  </w:num>
  <w:num w:numId="5" w16cid:durableId="1488324238">
    <w:abstractNumId w:val="7"/>
  </w:num>
  <w:num w:numId="6" w16cid:durableId="566497720">
    <w:abstractNumId w:val="3"/>
  </w:num>
  <w:num w:numId="7" w16cid:durableId="555095013">
    <w:abstractNumId w:val="2"/>
  </w:num>
  <w:num w:numId="8" w16cid:durableId="1337999164">
    <w:abstractNumId w:val="1"/>
  </w:num>
  <w:num w:numId="9" w16cid:durableId="1443451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20CA"/>
    <w:rsid w:val="00571F3A"/>
    <w:rsid w:val="005D463D"/>
    <w:rsid w:val="005E1028"/>
    <w:rsid w:val="00757E26"/>
    <w:rsid w:val="009209D8"/>
    <w:rsid w:val="00A04FC2"/>
    <w:rsid w:val="00A7087C"/>
    <w:rsid w:val="00AA1D8D"/>
    <w:rsid w:val="00B47730"/>
    <w:rsid w:val="00B74B46"/>
    <w:rsid w:val="00C17D7A"/>
    <w:rsid w:val="00CB0664"/>
    <w:rsid w:val="00CD6B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39798"/>
  <w14:defaultImageDpi w14:val="300"/>
  <w15:docId w15:val="{DB69BD24-7DE1-4026-BFC3-755BBF4AB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203758"/>
      <w:sz w:val="25"/>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20375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203758"/>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3393</TotalTime>
  <Pages>3</Pages>
  <Words>1281</Words>
  <Characters>7306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Benjamin McRae</cp:lastModifiedBy>
  <cp:revision>3</cp:revision>
  <dcterms:created xsi:type="dcterms:W3CDTF">2026-10-07T14:44:00Z</dcterms:created>
  <dcterms:modified xsi:type="dcterms:W3CDTF">2026-10-14T20:10:00Z</dcterms:modified>
  <cp:category/>
</cp:coreProperties>
</file>