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User Guide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HotKeys Plug-in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538663" cy="190500"/>
            <wp:effectExtent b="0" l="0" r="0" t="0"/>
            <wp:docPr descr="short line" id="9" name="image14.png"/>
            <a:graphic>
              <a:graphicData uri="http://schemas.openxmlformats.org/drawingml/2006/picture">
                <pic:pic>
                  <pic:nvPicPr>
                    <pic:cNvPr descr="short line" id="0" name="image1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2"/>
          <w:szCs w:val="22"/>
        </w:rPr>
      </w:pPr>
      <w:bookmarkStart w:colFirst="0" w:colLast="0" w:name="_64qb5igbxnt8" w:id="1"/>
      <w:bookmarkEnd w:id="1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2724150" cy="981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/>
      </w:pPr>
      <w:r w:rsidDel="00000000" w:rsidR="00000000" w:rsidRPr="00000000">
        <w:rPr>
          <w:rtl w:val="0"/>
        </w:rPr>
        <w:t xml:space="preserve">The HotKeys Plug-in allows the use of function keys to quickly and easily perform certain functionality with a single keypress.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xcxo6ipsuvt" w:id="3"/>
      <w:bookmarkEnd w:id="3"/>
      <w:r w:rsidDel="00000000" w:rsidR="00000000" w:rsidRPr="00000000">
        <w:rPr>
          <w:rtl w:val="0"/>
        </w:rPr>
        <w:t xml:space="preserve">Plug-in Installation and Startup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Close the VNA software application (if running).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Copy the file HotKeys.exe into the Plugins directory (e.g., C:\VNA\S2VNA\Plugins).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the VNA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the HotKeys plug-in by clicking System &gt; Plugins &gt; HotKeys on the VNA application.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9v5tlbi7n1" w:id="4"/>
      <w:bookmarkEnd w:id="4"/>
      <w:r w:rsidDel="00000000" w:rsidR="00000000" w:rsidRPr="00000000">
        <w:rPr>
          <w:rtl w:val="0"/>
        </w:rPr>
        <w:t xml:space="preserve">Desktop Shortcut Installation (Optional for S2VNA Only)</w:t>
      </w:r>
    </w:p>
    <w:p w:rsidR="00000000" w:rsidDel="00000000" w:rsidP="00000000" w:rsidRDefault="00000000" w:rsidRPr="00000000">
      <w:pPr>
        <w:contextualSpacing w:val="0"/>
        <w:rPr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NOTE </w:t>
        <w:br w:type="textWrapping"/>
      </w:r>
      <w:r w:rsidDel="00000000" w:rsidR="00000000" w:rsidRPr="00000000">
        <w:rPr>
          <w:color w:val="ff9900"/>
          <w:rtl w:val="0"/>
        </w:rPr>
        <w:t xml:space="preserve">This provides a desktop shortcut for starting both the S2VNA software and HotKeys plug-in at the same time.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 the VNA software application (if running).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HotKeys.bat file into the Plugins directory (i.e., C:\VNA\S2VNA\Plugins).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S2VNA HotKeys shortcut onto the desktop.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the VNA application and HotKeys plug-in by double-clicking the S2VNA HotKeys shortcut on the desktop.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z4r7x79bte7e" w:id="5"/>
      <w:bookmarkEnd w:id="5"/>
      <w:r w:rsidDel="00000000" w:rsidR="00000000" w:rsidRPr="00000000">
        <w:rPr>
          <w:rtl w:val="0"/>
        </w:rPr>
        <w:t xml:space="preserve">Operation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the following function keys to access the associated functionality. While pressed, the function key’s label is displayed on</w:t>
      </w:r>
      <w:r w:rsidDel="00000000" w:rsidR="00000000" w:rsidRPr="00000000">
        <w:rPr>
          <w:rtl w:val="0"/>
        </w:rPr>
        <w:t xml:space="preserve"> the plug-in.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2742urqmmhg" w:id="6"/>
      <w:bookmarkEnd w:id="6"/>
      <w:r w:rsidDel="00000000" w:rsidR="00000000" w:rsidRPr="00000000">
        <w:rPr>
          <w:rtl w:val="0"/>
        </w:rPr>
        <w:t xml:space="preserve">F1 - Cycle Through Channels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When multiple channels are configured: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cycles through each channel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maximizes the channel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the trigger scope to the channel (S2VNA and S4VNA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pbltpozs0vb" w:id="7"/>
      <w:bookmarkEnd w:id="7"/>
      <w:r w:rsidDel="00000000" w:rsidR="00000000" w:rsidRPr="00000000">
        <w:rPr>
          <w:rtl w:val="0"/>
        </w:rPr>
        <w:t xml:space="preserve">F2 - Save a Touchstone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Saves a touchstone file using the format as configured by the VNA software to the default (“FixtureSim”) directory. The filename includes a timestamp of when the file was saved.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muk4iobpztk" w:id="8"/>
      <w:bookmarkEnd w:id="8"/>
      <w:r w:rsidDel="00000000" w:rsidR="00000000" w:rsidRPr="00000000">
        <w:rPr>
          <w:rtl w:val="0"/>
        </w:rPr>
        <w:t xml:space="preserve">F3 - Save a Screenshot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Saves a screenshot file using the print settings as configured by the VNA software in PNG format to the default (“Image”) directory. The filename includes a timestamp of when the file was saved.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ypua9xkwie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rnllws3c5r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u756nkneck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ezhdsxcnx0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yxb92r7vhe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s2y47tct46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q77fef70xjz" w:id="15"/>
      <w:bookmarkEnd w:id="15"/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4.png"/>
            <a:graphic>
              <a:graphicData uri="http://schemas.openxmlformats.org/drawingml/2006/picture">
                <pic:pic>
                  <pic:nvPicPr>
                    <pic:cNvPr descr="short dash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8" name="image13.png"/>
          <a:graphic>
            <a:graphicData uri="http://schemas.openxmlformats.org/drawingml/2006/picture">
              <pic:pic>
                <pic:nvPicPr>
                  <pic:cNvPr descr="footer"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0" name="image15.png"/>
          <a:graphic>
            <a:graphicData uri="http://schemas.openxmlformats.org/drawingml/2006/picture">
              <pic:pic>
                <pic:nvPicPr>
                  <pic:cNvPr descr="horizontal line" id="0" name="image1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color w:val="666666"/>
      </w:rPr>
      <w:drawing>
        <wp:inline distB="114300" distT="114300" distL="114300" distR="114300">
          <wp:extent cx="438150" cy="57150"/>
          <wp:effectExtent b="0" l="0" r="0" t="0"/>
          <wp:docPr descr="short dash" id="5" name="image8.png"/>
          <a:graphic>
            <a:graphicData uri="http://schemas.openxmlformats.org/drawingml/2006/picture">
              <pic:pic>
                <pic:nvPicPr>
                  <pic:cNvPr descr="short dash"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rtl w:val="0"/>
      </w:rPr>
      <w:t xml:space="preserve">   </w:t>
    </w:r>
    <w:r w:rsidDel="00000000" w:rsidR="00000000" w:rsidRPr="00000000">
      <w:rPr>
        <w:color w:val="666666"/>
      </w:rPr>
      <w:drawing>
        <wp:inline distB="114300" distT="114300" distL="114300" distR="114300">
          <wp:extent cx="438150" cy="57150"/>
          <wp:effectExtent b="0" l="0" r="0" t="0"/>
          <wp:docPr descr="short dash" id="3" name="image5.png"/>
          <a:graphic>
            <a:graphicData uri="http://schemas.openxmlformats.org/drawingml/2006/picture">
              <pic:pic>
                <pic:nvPicPr>
                  <pic:cNvPr descr="short dash"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666666"/>
        <w:rtl w:val="0"/>
      </w:rPr>
      <w:t xml:space="preserve">   </w:t>
    </w:r>
    <w:r w:rsidDel="00000000" w:rsidR="00000000" w:rsidRPr="00000000">
      <w:rPr>
        <w:color w:val="666666"/>
      </w:rPr>
      <w:drawing>
        <wp:inline distB="114300" distT="114300" distL="114300" distR="114300">
          <wp:extent cx="438150" cy="57150"/>
          <wp:effectExtent b="0" l="0" r="0" t="0"/>
          <wp:docPr descr="short dash" id="11" name="image16.png"/>
          <a:graphic>
            <a:graphicData uri="http://schemas.openxmlformats.org/drawingml/2006/picture">
              <pic:pic>
                <pic:nvPicPr>
                  <pic:cNvPr descr="short dash" id="0" name="image16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38150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2857500" cy="666750"/>
          <wp:effectExtent b="0" l="0" r="0" t="0"/>
          <wp:docPr descr="cmt_logo.png" id="7" name="image12.png"/>
          <a:graphic>
            <a:graphicData uri="http://schemas.openxmlformats.org/drawingml/2006/picture">
              <pic:pic>
                <pic:nvPicPr>
                  <pic:cNvPr descr="cmt_logo.png"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9.png"/>
          <a:graphic>
            <a:graphicData uri="http://schemas.openxmlformats.org/drawingml/2006/picture">
              <pic:pic>
                <pic:nvPicPr>
                  <pic:cNvPr descr="horizontal line"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36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image" Target="media/image14.png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Relationship Id="rId2" Type="http://schemas.openxmlformats.org/officeDocument/2006/relationships/image" Target="media/image8.png"/><Relationship Id="rId3" Type="http://schemas.openxmlformats.org/officeDocument/2006/relationships/image" Target="media/image5.png"/><Relationship Id="rId4" Type="http://schemas.openxmlformats.org/officeDocument/2006/relationships/image" Target="media/image1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9.png"/></Relationships>
</file>