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B96C9" w14:textId="35A81165" w:rsidR="00133A5E" w:rsidRDefault="006D0204" w:rsidP="006D0204">
      <w:pPr>
        <w:rPr>
          <w:b/>
        </w:rPr>
      </w:pPr>
      <w:r w:rsidRPr="006D0204">
        <w:rPr>
          <w:b/>
        </w:rPr>
        <w:t>SCImago Journal Rank</w:t>
      </w:r>
      <w:r w:rsidR="00EE65C1">
        <w:rPr>
          <w:b/>
        </w:rPr>
        <w:t>ing (SJR)</w:t>
      </w:r>
    </w:p>
    <w:p w14:paraId="3BFDA2C3" w14:textId="02D9482C" w:rsidR="00D90E7B" w:rsidRDefault="00D90E7B" w:rsidP="006D0204">
      <w:r>
        <w:t xml:space="preserve">Link to data: </w:t>
      </w:r>
      <w:hyperlink r:id="rId5" w:history="1">
        <w:r w:rsidRPr="00D90E7B">
          <w:rPr>
            <w:rStyle w:val="Hyperlink"/>
          </w:rPr>
          <w:t>http://www.scimagojr.com/journalrank.php</w:t>
        </w:r>
      </w:hyperlink>
    </w:p>
    <w:p w14:paraId="45D5B132" w14:textId="77777777" w:rsidR="00681F28" w:rsidRDefault="00681F28" w:rsidP="006D0204"/>
    <w:p w14:paraId="31FBB4AA" w14:textId="204EAE02" w:rsidR="00681F28" w:rsidRPr="00681F28" w:rsidRDefault="00681F28" w:rsidP="006D0204">
      <w:pPr>
        <w:rPr>
          <w:color w:val="FF0000"/>
        </w:rPr>
      </w:pPr>
      <w:r>
        <w:rPr>
          <w:color w:val="FF0000"/>
        </w:rPr>
        <w:t>The data is available in xlsx format, it needs to be converted to csv after download, for automatic database update.</w:t>
      </w:r>
    </w:p>
    <w:p w14:paraId="0C59E0D8" w14:textId="77777777" w:rsidR="00D90E7B" w:rsidRPr="006D0204" w:rsidRDefault="00D90E7B" w:rsidP="006D0204">
      <w:pPr>
        <w:rPr>
          <w:b/>
        </w:rPr>
      </w:pPr>
    </w:p>
    <w:p w14:paraId="68A7BEB7" w14:textId="77777777" w:rsidR="006D0204" w:rsidRPr="006D0204" w:rsidRDefault="006D0204" w:rsidP="006D0204">
      <w:r w:rsidRPr="006D0204">
        <w:t xml:space="preserve">The SCImago Journal &amp; Country Rank is a publicly available portal that includes the journals and country </w:t>
      </w:r>
      <w:r w:rsidRPr="006D0204">
        <w:rPr>
          <w:highlight w:val="yellow"/>
        </w:rPr>
        <w:t>scientific indicators developed from the information contained in the </w:t>
      </w:r>
      <w:hyperlink r:id="rId6" w:history="1">
        <w:r w:rsidRPr="006D0204">
          <w:rPr>
            <w:highlight w:val="yellow"/>
          </w:rPr>
          <w:t>Scopus®</w:t>
        </w:r>
      </w:hyperlink>
      <w:r w:rsidRPr="006D0204">
        <w:rPr>
          <w:highlight w:val="yellow"/>
        </w:rPr>
        <w:t> database</w:t>
      </w:r>
      <w:r w:rsidRPr="006D0204">
        <w:t xml:space="preserve"> (</w:t>
      </w:r>
      <w:hyperlink r:id="rId7" w:history="1">
        <w:r w:rsidRPr="006D0204">
          <w:t>Elsevier B.V.</w:t>
        </w:r>
      </w:hyperlink>
      <w:r w:rsidRPr="006D0204">
        <w:t>). These indicators can be used to assess and analyze scientific domains.</w:t>
      </w:r>
    </w:p>
    <w:p w14:paraId="236DC31D" w14:textId="77777777" w:rsidR="006D0204" w:rsidRPr="006D0204" w:rsidRDefault="006D0204" w:rsidP="006D0204"/>
    <w:p w14:paraId="5A3533BB" w14:textId="2037B0FB" w:rsidR="006D0204" w:rsidRPr="006D0204" w:rsidRDefault="006D0204" w:rsidP="006D0204">
      <w:r w:rsidRPr="006D0204">
        <w:rPr>
          <w:highlight w:val="yellow"/>
        </w:rPr>
        <w:t>Citation data is drawn from over 21,500 titles from more than 5,000 international publishers and country performance metrics from 239 countries worldwide.</w:t>
      </w:r>
      <w:r w:rsidRPr="006D0204">
        <w:t xml:space="preserve"> The SJCR allows you also to embed significative journal metrics into your web as a clickable image widget.</w:t>
      </w:r>
    </w:p>
    <w:p w14:paraId="32166544" w14:textId="77777777" w:rsidR="006D0204" w:rsidRPr="006D0204" w:rsidRDefault="006D0204" w:rsidP="006D0204"/>
    <w:p w14:paraId="62431686" w14:textId="2B76626E" w:rsidR="006D0204" w:rsidRPr="006D0204" w:rsidRDefault="006D0204" w:rsidP="006D0204">
      <w:r w:rsidRPr="006D0204">
        <w:t xml:space="preserve">This platform takes its name from </w:t>
      </w:r>
      <w:r w:rsidRPr="006D0204">
        <w:rPr>
          <w:highlight w:val="yellow"/>
        </w:rPr>
        <w:t>the </w:t>
      </w:r>
      <w:hyperlink r:id="rId8" w:history="1">
        <w:r w:rsidRPr="006D0204">
          <w:rPr>
            <w:highlight w:val="yellow"/>
          </w:rPr>
          <w:t>SCImago Journal Rank (SJR) indicator</w:t>
        </w:r>
      </w:hyperlink>
      <w:r w:rsidR="0076543C">
        <w:t xml:space="preserve"> (</w:t>
      </w:r>
      <w:r w:rsidR="0076543C" w:rsidRPr="0076543C">
        <w:t>http://www.scimagojr.com/files/SJR2.pdf</w:t>
      </w:r>
      <w:r w:rsidR="0076543C">
        <w:t>)</w:t>
      </w:r>
      <w:r w:rsidRPr="006D0204">
        <w:t>, developed by SCImago from the widely known algorithm </w:t>
      </w:r>
      <w:hyperlink r:id="rId9" w:history="1">
        <w:r w:rsidRPr="006D0204">
          <w:t>Google PageRank™</w:t>
        </w:r>
      </w:hyperlink>
      <w:r w:rsidRPr="006D0204">
        <w:t>. This indicator shows the visibility of the journals contained in the </w:t>
      </w:r>
      <w:hyperlink r:id="rId10" w:history="1">
        <w:r w:rsidRPr="006D0204">
          <w:t>Scopus®</w:t>
        </w:r>
      </w:hyperlink>
      <w:r w:rsidRPr="006D0204">
        <w:t> database from 1996.</w:t>
      </w:r>
    </w:p>
    <w:p w14:paraId="138D4768" w14:textId="77777777" w:rsidR="006D0204" w:rsidRPr="006D0204" w:rsidRDefault="006D0204" w:rsidP="006D0204"/>
    <w:p w14:paraId="2E6B9CB7" w14:textId="77777777" w:rsidR="006D0204" w:rsidRPr="006D0204" w:rsidRDefault="006D0204" w:rsidP="006D0204">
      <w:hyperlink r:id="rId11" w:history="1">
        <w:r w:rsidRPr="006D0204">
          <w:rPr>
            <w:highlight w:val="yellow"/>
          </w:rPr>
          <w:t>SCImago</w:t>
        </w:r>
      </w:hyperlink>
      <w:r w:rsidRPr="006D0204">
        <w:rPr>
          <w:highlight w:val="yellow"/>
        </w:rPr>
        <w:t> is a research group</w:t>
      </w:r>
      <w:r w:rsidRPr="006D0204">
        <w:t xml:space="preserve"> from the Consejo Superior de Investigaciones Científicas (CSIC), University of Granada, Extremadura, Carlos III (Madrid) and Alcalá de Henares, dedicated to information analysis, representation and retrieval by means of visualisation techniques.</w:t>
      </w:r>
    </w:p>
    <w:p w14:paraId="42C3EE3D" w14:textId="77777777" w:rsidR="006D0204" w:rsidRPr="006D0204" w:rsidRDefault="006D0204" w:rsidP="006D0204"/>
    <w:p w14:paraId="168A9E4E" w14:textId="77777777" w:rsidR="006D0204" w:rsidRPr="006D0204" w:rsidRDefault="006D0204" w:rsidP="006D0204">
      <w:pPr>
        <w:rPr>
          <w:highlight w:val="yellow"/>
        </w:rPr>
      </w:pPr>
      <w:r w:rsidRPr="006D0204">
        <w:rPr>
          <w:highlight w:val="yellow"/>
        </w:rPr>
        <w:t>If you use the information contained in this website in a scientific paper or report, please include cite as follows:</w:t>
      </w:r>
    </w:p>
    <w:p w14:paraId="5EE7DAAB" w14:textId="7DCE4839" w:rsidR="006D0204" w:rsidRDefault="006D0204" w:rsidP="006D0204">
      <w:r w:rsidRPr="006D0204">
        <w:rPr>
          <w:highlight w:val="yellow"/>
        </w:rPr>
        <w:t xml:space="preserve">SCImago. (2007). SJR — SCImago Journal &amp; Country Rank. Retrieved July 21, 2015, from </w:t>
      </w:r>
      <w:hyperlink r:id="rId12" w:history="1">
        <w:r w:rsidR="00466F2C" w:rsidRPr="00457A76">
          <w:rPr>
            <w:rStyle w:val="Hyperlink"/>
            <w:highlight w:val="yellow"/>
          </w:rPr>
          <w:t>http://www.scimagojr.com</w:t>
        </w:r>
      </w:hyperlink>
    </w:p>
    <w:p w14:paraId="312EE353" w14:textId="77777777" w:rsidR="00466F2C" w:rsidRDefault="00466F2C" w:rsidP="006D0204"/>
    <w:p w14:paraId="0BC92125" w14:textId="0554C0A4" w:rsidR="00D964EC" w:rsidRDefault="00D964EC" w:rsidP="006D0204">
      <w:r w:rsidRPr="00D964EC">
        <w:rPr>
          <w:highlight w:val="yellow"/>
        </w:rPr>
        <w:t>**It has very good visualization tools that can be embedded in our website.</w:t>
      </w:r>
    </w:p>
    <w:p w14:paraId="3E09497B" w14:textId="77777777" w:rsidR="00D964EC" w:rsidRDefault="00D964EC" w:rsidP="006D0204"/>
    <w:p w14:paraId="7A948775" w14:textId="19E3F918" w:rsidR="00466F2C" w:rsidRDefault="00466F2C" w:rsidP="006D0204">
      <w:r>
        <w:t>For computer science, 1999-2016 data is available.</w:t>
      </w:r>
    </w:p>
    <w:p w14:paraId="2F1D80D3" w14:textId="2CF17CBC" w:rsidR="00466F2C" w:rsidRDefault="00C866C1" w:rsidP="006D0204">
      <w:r>
        <w:t>Downloaded 2015 computer science data, for compatibility with other sources.</w:t>
      </w:r>
    </w:p>
    <w:p w14:paraId="071E4DDB" w14:textId="77777777" w:rsidR="001873AA" w:rsidRDefault="001873AA" w:rsidP="006D0204"/>
    <w:p w14:paraId="7362B61D" w14:textId="4AF4800A" w:rsidR="00C866C1" w:rsidRDefault="008E7BEA" w:rsidP="006D0204">
      <w:r>
        <w:t>Attributes:</w:t>
      </w:r>
    </w:p>
    <w:p w14:paraId="24256DDD" w14:textId="20E0E7C9" w:rsidR="008E7BEA" w:rsidRDefault="008E7BEA" w:rsidP="005333F1">
      <w:pPr>
        <w:pStyle w:val="ListParagraph"/>
        <w:numPr>
          <w:ilvl w:val="0"/>
          <w:numId w:val="3"/>
        </w:numPr>
      </w:pPr>
      <w:r>
        <w:t>Rank</w:t>
      </w:r>
    </w:p>
    <w:p w14:paraId="7AC41127" w14:textId="0DB05FA6" w:rsidR="00222505" w:rsidRDefault="00222505" w:rsidP="005333F1">
      <w:pPr>
        <w:pStyle w:val="ListParagraph"/>
        <w:numPr>
          <w:ilvl w:val="0"/>
          <w:numId w:val="3"/>
        </w:numPr>
      </w:pPr>
      <w:r>
        <w:t>Title</w:t>
      </w:r>
    </w:p>
    <w:p w14:paraId="419B9619" w14:textId="08DA1E7E" w:rsidR="00EB5388" w:rsidRDefault="00EB5388" w:rsidP="005333F1">
      <w:pPr>
        <w:pStyle w:val="ListParagraph"/>
        <w:numPr>
          <w:ilvl w:val="0"/>
          <w:numId w:val="3"/>
        </w:numPr>
      </w:pPr>
      <w:r>
        <w:t>Type</w:t>
      </w:r>
    </w:p>
    <w:p w14:paraId="4ED2F290" w14:textId="61F8EB8F" w:rsidR="00222505" w:rsidRDefault="00222505" w:rsidP="005333F1">
      <w:pPr>
        <w:pStyle w:val="ListParagraph"/>
        <w:numPr>
          <w:ilvl w:val="0"/>
          <w:numId w:val="3"/>
        </w:numPr>
      </w:pPr>
      <w:r>
        <w:t>ISSN</w:t>
      </w:r>
    </w:p>
    <w:p w14:paraId="425214E8" w14:textId="17F81871" w:rsidR="00222505" w:rsidRDefault="00222505" w:rsidP="005333F1">
      <w:pPr>
        <w:pStyle w:val="ListParagraph"/>
        <w:numPr>
          <w:ilvl w:val="0"/>
          <w:numId w:val="3"/>
        </w:numPr>
      </w:pPr>
      <w:r>
        <w:t>SJR</w:t>
      </w:r>
    </w:p>
    <w:p w14:paraId="2571C0A4" w14:textId="3E096380" w:rsidR="00222505" w:rsidRDefault="00222505" w:rsidP="005333F1">
      <w:pPr>
        <w:pStyle w:val="ListParagraph"/>
        <w:numPr>
          <w:ilvl w:val="0"/>
          <w:numId w:val="3"/>
        </w:numPr>
      </w:pPr>
      <w:r>
        <w:t>SJR Best Q.</w:t>
      </w:r>
    </w:p>
    <w:p w14:paraId="093AFDEB" w14:textId="01094554" w:rsidR="00222505" w:rsidRDefault="00222505" w:rsidP="005333F1">
      <w:pPr>
        <w:pStyle w:val="ListParagraph"/>
        <w:numPr>
          <w:ilvl w:val="0"/>
          <w:numId w:val="3"/>
        </w:numPr>
      </w:pPr>
      <w:r>
        <w:t>H index</w:t>
      </w:r>
    </w:p>
    <w:p w14:paraId="5BB564CE" w14:textId="438AD4E5" w:rsidR="00222505" w:rsidRDefault="00222505" w:rsidP="005333F1">
      <w:pPr>
        <w:pStyle w:val="ListParagraph"/>
        <w:numPr>
          <w:ilvl w:val="0"/>
          <w:numId w:val="3"/>
        </w:numPr>
      </w:pPr>
      <w:r>
        <w:t>Total docs (2</w:t>
      </w:r>
      <w:r w:rsidR="00F72A8E">
        <w:t>015</w:t>
      </w:r>
      <w:r>
        <w:t>)</w:t>
      </w:r>
    </w:p>
    <w:p w14:paraId="4EA7FCEC" w14:textId="707C5C28" w:rsidR="00222505" w:rsidRDefault="00222505" w:rsidP="005333F1">
      <w:pPr>
        <w:pStyle w:val="ListParagraph"/>
        <w:numPr>
          <w:ilvl w:val="0"/>
          <w:numId w:val="3"/>
        </w:numPr>
      </w:pPr>
      <w:r>
        <w:t>Total docs (3yrs)</w:t>
      </w:r>
    </w:p>
    <w:p w14:paraId="6DE85574" w14:textId="30468D7B" w:rsidR="00222505" w:rsidRDefault="00222505" w:rsidP="005333F1">
      <w:pPr>
        <w:pStyle w:val="ListParagraph"/>
        <w:numPr>
          <w:ilvl w:val="0"/>
          <w:numId w:val="3"/>
        </w:numPr>
      </w:pPr>
      <w:r>
        <w:lastRenderedPageBreak/>
        <w:t>Total refs</w:t>
      </w:r>
    </w:p>
    <w:p w14:paraId="052324C7" w14:textId="4AA8E37B" w:rsidR="00222505" w:rsidRDefault="00222505" w:rsidP="005333F1">
      <w:pPr>
        <w:pStyle w:val="ListParagraph"/>
        <w:numPr>
          <w:ilvl w:val="0"/>
          <w:numId w:val="3"/>
        </w:numPr>
      </w:pPr>
      <w:r>
        <w:t>Total cites (3yrs)</w:t>
      </w:r>
    </w:p>
    <w:p w14:paraId="4C2BC332" w14:textId="0F081FBB" w:rsidR="00222505" w:rsidRDefault="00222505" w:rsidP="005333F1">
      <w:pPr>
        <w:pStyle w:val="ListParagraph"/>
        <w:numPr>
          <w:ilvl w:val="0"/>
          <w:numId w:val="3"/>
        </w:numPr>
      </w:pPr>
      <w:r>
        <w:t>Citable docs</w:t>
      </w:r>
    </w:p>
    <w:p w14:paraId="45B60327" w14:textId="30A43681" w:rsidR="00222505" w:rsidRDefault="00222505" w:rsidP="005333F1">
      <w:pPr>
        <w:pStyle w:val="ListParagraph"/>
        <w:numPr>
          <w:ilvl w:val="0"/>
          <w:numId w:val="3"/>
        </w:numPr>
      </w:pPr>
      <w:r>
        <w:t>Cites/docs (2yrs)</w:t>
      </w:r>
    </w:p>
    <w:p w14:paraId="26CBADD5" w14:textId="06F2BF41" w:rsidR="00222505" w:rsidRDefault="00222505" w:rsidP="005333F1">
      <w:pPr>
        <w:pStyle w:val="ListParagraph"/>
        <w:numPr>
          <w:ilvl w:val="0"/>
          <w:numId w:val="3"/>
        </w:numPr>
      </w:pPr>
      <w:r>
        <w:t>Ref/docs</w:t>
      </w:r>
    </w:p>
    <w:p w14:paraId="6ED89C58" w14:textId="299FC7A7" w:rsidR="00222505" w:rsidRDefault="00222505" w:rsidP="005333F1">
      <w:pPr>
        <w:pStyle w:val="ListParagraph"/>
        <w:numPr>
          <w:ilvl w:val="0"/>
          <w:numId w:val="3"/>
        </w:numPr>
      </w:pPr>
      <w:r>
        <w:t>Country</w:t>
      </w:r>
    </w:p>
    <w:p w14:paraId="2A7FE0F4" w14:textId="77777777" w:rsidR="00EE65C1" w:rsidRDefault="00EE65C1" w:rsidP="006D0204"/>
    <w:p w14:paraId="06E5B701" w14:textId="70C73C80" w:rsidR="00EE65C1" w:rsidRDefault="0012493A" w:rsidP="006D0204">
      <w:pPr>
        <w:rPr>
          <w:b/>
        </w:rPr>
      </w:pPr>
      <w:r w:rsidRPr="00025A2A">
        <w:rPr>
          <w:b/>
        </w:rPr>
        <w:t>Elsevier Scopus</w:t>
      </w:r>
    </w:p>
    <w:p w14:paraId="500CEAE8" w14:textId="37B52A80" w:rsidR="00CA79BB" w:rsidRDefault="00CA79BB" w:rsidP="006D0204">
      <w:r>
        <w:t>Link to provided info:</w:t>
      </w:r>
    </w:p>
    <w:p w14:paraId="35A6814A" w14:textId="77777777" w:rsidR="00CA79BB" w:rsidRDefault="00CA79BB" w:rsidP="00D95EC1">
      <w:hyperlink r:id="rId13" w:history="1">
        <w:r w:rsidRPr="00CA79BB">
          <w:rPr>
            <w:rStyle w:val="Hyperlink"/>
          </w:rPr>
          <w:t>https://www.elsevier.com/solutions/scopus/content</w:t>
        </w:r>
      </w:hyperlink>
    </w:p>
    <w:p w14:paraId="099642A9" w14:textId="53847AEE" w:rsidR="000E1E4C" w:rsidRDefault="000E1E4C" w:rsidP="00D95EC1">
      <w:r>
        <w:t>Link to data:</w:t>
      </w:r>
    </w:p>
    <w:p w14:paraId="4D8F9713" w14:textId="6793F4BF" w:rsidR="00CA79BB" w:rsidRDefault="00886001" w:rsidP="00D95EC1">
      <w:hyperlink r:id="rId14" w:history="1">
        <w:r w:rsidRPr="00457A76">
          <w:rPr>
            <w:rStyle w:val="Hyperlink"/>
          </w:rPr>
          <w:t>https://journalmetrics.scopus.com/</w:t>
        </w:r>
      </w:hyperlink>
      <w:r>
        <w:t xml:space="preserve"> </w:t>
      </w:r>
      <w:bookmarkStart w:id="0" w:name="_GoBack"/>
      <w:bookmarkEnd w:id="0"/>
      <w:r w:rsidR="00D90E7B">
        <w:t>, requires login</w:t>
      </w:r>
    </w:p>
    <w:p w14:paraId="374B2171" w14:textId="77777777" w:rsidR="001873AA" w:rsidRDefault="001873AA" w:rsidP="00D95EC1"/>
    <w:p w14:paraId="030630AA" w14:textId="1F85A58E" w:rsidR="001873AA" w:rsidRDefault="001873AA" w:rsidP="00D95EC1">
      <w:pPr>
        <w:rPr>
          <w:color w:val="FF0000"/>
        </w:rPr>
      </w:pPr>
      <w:r>
        <w:rPr>
          <w:color w:val="FF0000"/>
        </w:rPr>
        <w:t>The data is available in xlsx format, it needs to be converted to csv after download, for automatic database update.</w:t>
      </w:r>
    </w:p>
    <w:p w14:paraId="652CEA1D" w14:textId="77777777" w:rsidR="001873AA" w:rsidRPr="001873AA" w:rsidRDefault="001873AA" w:rsidP="00D95EC1">
      <w:pPr>
        <w:rPr>
          <w:color w:val="FF0000"/>
        </w:rPr>
      </w:pPr>
    </w:p>
    <w:p w14:paraId="11461D19" w14:textId="4FBAD524" w:rsidR="00025A2A" w:rsidRPr="00025A2A" w:rsidRDefault="00D95EC1" w:rsidP="00D95EC1">
      <w:pPr>
        <w:rPr>
          <w:rFonts w:eastAsia="Times New Roman" w:cs="Times New Roman"/>
          <w:color w:val="505050"/>
          <w:shd w:val="clear" w:color="auto" w:fill="FFFFFF"/>
        </w:rPr>
      </w:pPr>
      <w:r w:rsidRPr="00D95EC1">
        <w:rPr>
          <w:rFonts w:eastAsia="Times New Roman" w:cs="Times New Roman"/>
          <w:color w:val="505050"/>
          <w:shd w:val="clear" w:color="auto" w:fill="FFFFFF"/>
        </w:rPr>
        <w:t>Scopus is the largest abstract and citation database of peer-reviewed literature: scientific journals, books and conference proceedings.</w:t>
      </w:r>
    </w:p>
    <w:p w14:paraId="4FFAD3D4" w14:textId="77777777" w:rsidR="00025A2A" w:rsidRPr="001F20D3" w:rsidRDefault="00025A2A" w:rsidP="00025A2A">
      <w:pPr>
        <w:pStyle w:val="NormalWeb"/>
        <w:shd w:val="clear" w:color="auto" w:fill="FFFFFF"/>
        <w:spacing w:before="0" w:after="0"/>
        <w:textAlignment w:val="baseline"/>
        <w:rPr>
          <w:rFonts w:asciiTheme="minorHAnsi" w:hAnsiTheme="minorHAnsi"/>
          <w:color w:val="505050"/>
        </w:rPr>
      </w:pPr>
      <w:r w:rsidRPr="001F20D3">
        <w:rPr>
          <w:rStyle w:val="Strong"/>
          <w:rFonts w:asciiTheme="minorHAnsi" w:hAnsiTheme="minorHAnsi"/>
          <w:color w:val="505050"/>
          <w:highlight w:val="yellow"/>
        </w:rPr>
        <w:t>Comprehensive</w:t>
      </w:r>
      <w:r w:rsidRPr="001F20D3">
        <w:rPr>
          <w:rStyle w:val="Strong"/>
          <w:rFonts w:asciiTheme="minorHAnsi" w:hAnsiTheme="minorHAnsi"/>
          <w:color w:val="505050"/>
        </w:rPr>
        <w:t>:</w:t>
      </w:r>
      <w:r w:rsidRPr="001F20D3">
        <w:rPr>
          <w:rFonts w:asciiTheme="minorHAnsi" w:hAnsiTheme="minorHAnsi"/>
          <w:color w:val="505050"/>
        </w:rPr>
        <w:t xml:space="preserve"> Scopus has the largest breadth and depth when compared to any other A&amp;I database in the world. Timely updates from thousands of peer-reviewed journals, preliminary findings from millions of conference papers, and the thorough analysis in an expanding collection of books ensure you have the most up-to-date and highest quality interdisciplinary content available. </w:t>
      </w:r>
      <w:r w:rsidRPr="001F20D3">
        <w:rPr>
          <w:rFonts w:asciiTheme="minorHAnsi" w:hAnsiTheme="minorHAnsi"/>
          <w:color w:val="505050"/>
          <w:highlight w:val="yellow"/>
        </w:rPr>
        <w:t>Content indexed in Scopus is coming from 5,000 publishers from around the world.</w:t>
      </w:r>
    </w:p>
    <w:p w14:paraId="649D44A7" w14:textId="77777777" w:rsidR="00025A2A" w:rsidRPr="001F20D3" w:rsidRDefault="00025A2A" w:rsidP="00025A2A">
      <w:pPr>
        <w:pStyle w:val="NormalWeb"/>
        <w:shd w:val="clear" w:color="auto" w:fill="FFFFFF"/>
        <w:spacing w:before="0" w:after="0"/>
        <w:textAlignment w:val="baseline"/>
        <w:rPr>
          <w:rFonts w:asciiTheme="minorHAnsi" w:hAnsiTheme="minorHAnsi"/>
          <w:color w:val="505050"/>
        </w:rPr>
      </w:pPr>
      <w:r w:rsidRPr="001F20D3">
        <w:rPr>
          <w:rStyle w:val="Strong"/>
          <w:rFonts w:asciiTheme="minorHAnsi" w:hAnsiTheme="minorHAnsi"/>
          <w:color w:val="505050"/>
          <w:highlight w:val="yellow"/>
        </w:rPr>
        <w:t>Frequently updated</w:t>
      </w:r>
      <w:r w:rsidRPr="001F20D3">
        <w:rPr>
          <w:rFonts w:asciiTheme="minorHAnsi" w:hAnsiTheme="minorHAnsi"/>
          <w:color w:val="505050"/>
        </w:rPr>
        <w:t>: Never miss out on what's new in your field. Scopus is the only leading database that is updated daily rather than just weekly.</w:t>
      </w:r>
    </w:p>
    <w:p w14:paraId="005FB64E" w14:textId="77777777" w:rsidR="00025A2A" w:rsidRPr="001F20D3" w:rsidRDefault="00025A2A" w:rsidP="00025A2A">
      <w:pPr>
        <w:pStyle w:val="NormalWeb"/>
        <w:shd w:val="clear" w:color="auto" w:fill="FFFFFF"/>
        <w:spacing w:before="0" w:after="0"/>
        <w:textAlignment w:val="baseline"/>
        <w:rPr>
          <w:rFonts w:asciiTheme="minorHAnsi" w:hAnsiTheme="minorHAnsi"/>
          <w:color w:val="505050"/>
        </w:rPr>
      </w:pPr>
      <w:r w:rsidRPr="001F20D3">
        <w:rPr>
          <w:rStyle w:val="Strong"/>
          <w:rFonts w:asciiTheme="minorHAnsi" w:hAnsiTheme="minorHAnsi"/>
          <w:color w:val="505050"/>
          <w:highlight w:val="yellow"/>
        </w:rPr>
        <w:t>Unbiased:</w:t>
      </w:r>
      <w:r w:rsidRPr="001F20D3">
        <w:rPr>
          <w:rFonts w:asciiTheme="minorHAnsi" w:hAnsiTheme="minorHAnsi"/>
          <w:color w:val="505050"/>
        </w:rPr>
        <w:t> You can rely on our independent and expert </w:t>
      </w:r>
      <w:hyperlink r:id="rId15" w:tooltip="Scopus Content Selection and Advisory Board" w:history="1">
        <w:r w:rsidRPr="001F20D3">
          <w:rPr>
            <w:rStyle w:val="Hyperlink"/>
            <w:rFonts w:asciiTheme="minorHAnsi" w:hAnsiTheme="minorHAnsi"/>
            <w:color w:val="007398"/>
          </w:rPr>
          <w:t>content selection &amp; advisory board</w:t>
        </w:r>
      </w:hyperlink>
      <w:r w:rsidRPr="001F20D3">
        <w:rPr>
          <w:rFonts w:asciiTheme="minorHAnsi" w:hAnsiTheme="minorHAnsi"/>
          <w:color w:val="505050"/>
        </w:rPr>
        <w:t> (CSAB) who use strict criteria to vet the sources that Scopus includes. </w:t>
      </w:r>
      <w:hyperlink r:id="rId16" w:tooltip="Content Policy and Selection" w:history="1">
        <w:r w:rsidRPr="001F20D3">
          <w:rPr>
            <w:rStyle w:val="Hyperlink"/>
            <w:rFonts w:asciiTheme="minorHAnsi" w:hAnsiTheme="minorHAnsi"/>
            <w:color w:val="007398"/>
          </w:rPr>
          <w:t>Learn more</w:t>
        </w:r>
      </w:hyperlink>
      <w:r w:rsidRPr="001F20D3">
        <w:rPr>
          <w:rFonts w:asciiTheme="minorHAnsi" w:hAnsiTheme="minorHAnsi"/>
          <w:color w:val="505050"/>
        </w:rPr>
        <w:t> about our current board and content selection methods.</w:t>
      </w:r>
    </w:p>
    <w:p w14:paraId="72E17692" w14:textId="77777777" w:rsidR="00025A2A" w:rsidRPr="001F20D3" w:rsidRDefault="00025A2A" w:rsidP="00025A2A">
      <w:pPr>
        <w:pStyle w:val="NormalWeb"/>
        <w:shd w:val="clear" w:color="auto" w:fill="FFFFFF"/>
        <w:spacing w:before="0" w:after="0"/>
        <w:textAlignment w:val="baseline"/>
        <w:rPr>
          <w:rFonts w:asciiTheme="minorHAnsi" w:hAnsiTheme="minorHAnsi"/>
          <w:color w:val="505050"/>
        </w:rPr>
      </w:pPr>
      <w:r w:rsidRPr="001F20D3">
        <w:rPr>
          <w:rStyle w:val="Strong"/>
          <w:rFonts w:asciiTheme="minorHAnsi" w:hAnsiTheme="minorHAnsi"/>
          <w:color w:val="505050"/>
        </w:rPr>
        <w:t>Reliable:</w:t>
      </w:r>
      <w:r w:rsidRPr="001F20D3">
        <w:rPr>
          <w:rFonts w:asciiTheme="minorHAnsi" w:hAnsiTheme="minorHAnsi"/>
          <w:color w:val="505050"/>
        </w:rPr>
        <w:t> By focusing on the world of research, you can trust that your Scopus search results will be accurate and relevant, and delivered to you quickly so you can spend less time searching and more time reading.</w:t>
      </w:r>
    </w:p>
    <w:p w14:paraId="62DF1378" w14:textId="2089298B" w:rsidR="00E01A3A" w:rsidRPr="001F20D3" w:rsidRDefault="00E01A3A" w:rsidP="00E01A3A">
      <w:pPr>
        <w:rPr>
          <w:rFonts w:eastAsia="Times New Roman" w:cs="Times New Roman"/>
          <w:color w:val="505050"/>
          <w:shd w:val="clear" w:color="auto" w:fill="FFFFFF"/>
        </w:rPr>
      </w:pPr>
      <w:r w:rsidRPr="001F20D3">
        <w:rPr>
          <w:rFonts w:eastAsia="Times New Roman" w:cs="Times New Roman"/>
        </w:rPr>
        <w:t>-</w:t>
      </w:r>
      <w:r w:rsidRPr="001F20D3">
        <w:rPr>
          <w:rFonts w:eastAsia="Times New Roman" w:cs="Times New Roman"/>
          <w:color w:val="505050"/>
          <w:highlight w:val="yellow"/>
          <w:shd w:val="clear" w:color="auto" w:fill="FFFFFF"/>
        </w:rPr>
        <w:t>Currently counting 22,794 peer-reviewed journals, of which 3,643 are full open access</w:t>
      </w:r>
      <w:r w:rsidR="001F20D3" w:rsidRPr="001F20D3">
        <w:rPr>
          <w:rFonts w:eastAsia="Times New Roman" w:cs="Times New Roman"/>
          <w:color w:val="505050"/>
          <w:highlight w:val="yellow"/>
          <w:shd w:val="clear" w:color="auto" w:fill="FFFFFF"/>
        </w:rPr>
        <w:t>.</w:t>
      </w:r>
    </w:p>
    <w:p w14:paraId="2F13072B" w14:textId="424B519E" w:rsidR="00E01A3A" w:rsidRPr="001F20D3" w:rsidRDefault="001F20D3" w:rsidP="00E01A3A">
      <w:pPr>
        <w:rPr>
          <w:rFonts w:eastAsia="Times New Roman" w:cs="Times New Roman"/>
          <w:color w:val="505050"/>
          <w:shd w:val="clear" w:color="auto" w:fill="FFFFFF"/>
        </w:rPr>
      </w:pPr>
      <w:r w:rsidRPr="001F20D3">
        <w:rPr>
          <w:rFonts w:eastAsia="Times New Roman" w:cs="Times New Roman"/>
          <w:color w:val="505050"/>
          <w:shd w:val="clear" w:color="auto" w:fill="FFFFFF"/>
        </w:rPr>
        <w:t>-</w:t>
      </w:r>
      <w:r w:rsidR="00E01A3A" w:rsidRPr="00E01A3A">
        <w:rPr>
          <w:rFonts w:eastAsia="Times New Roman" w:cs="Times New Roman"/>
          <w:color w:val="505050"/>
          <w:shd w:val="clear" w:color="auto" w:fill="FFFFFF"/>
        </w:rPr>
        <w:t>Close to 8</w:t>
      </w:r>
      <w:r>
        <w:rPr>
          <w:rFonts w:eastAsia="Times New Roman" w:cs="Times New Roman"/>
          <w:color w:val="505050"/>
          <w:shd w:val="clear" w:color="auto" w:fill="FFFFFF"/>
        </w:rPr>
        <w:t xml:space="preserve"> m</w:t>
      </w:r>
      <w:r w:rsidR="00E01A3A" w:rsidRPr="00E01A3A">
        <w:rPr>
          <w:rFonts w:eastAsia="Times New Roman" w:cs="Times New Roman"/>
          <w:color w:val="505050"/>
          <w:shd w:val="clear" w:color="auto" w:fill="FFFFFF"/>
        </w:rPr>
        <w:t>illion conference papers from nearly 100,000 worldwide events</w:t>
      </w:r>
      <w:r w:rsidRPr="001F20D3">
        <w:rPr>
          <w:rFonts w:eastAsia="Times New Roman" w:cs="Times New Roman"/>
          <w:color w:val="505050"/>
          <w:shd w:val="clear" w:color="auto" w:fill="FFFFFF"/>
        </w:rPr>
        <w:t xml:space="preserve"> containing:</w:t>
      </w:r>
    </w:p>
    <w:p w14:paraId="71CDD5E0" w14:textId="5432162A" w:rsidR="001F20D3" w:rsidRPr="001F20D3" w:rsidRDefault="001F20D3" w:rsidP="001F20D3">
      <w:pPr>
        <w:numPr>
          <w:ilvl w:val="0"/>
          <w:numId w:val="1"/>
        </w:numPr>
        <w:shd w:val="clear" w:color="auto" w:fill="FFFFFF"/>
        <w:spacing w:beforeAutospacing="1" w:afterAutospacing="1"/>
        <w:textAlignment w:val="baseline"/>
        <w:rPr>
          <w:rFonts w:eastAsia="Times New Roman" w:cs="Times New Roman"/>
          <w:color w:val="505050"/>
          <w:highlight w:val="yellow"/>
        </w:rPr>
      </w:pPr>
      <w:r w:rsidRPr="001F20D3">
        <w:rPr>
          <w:rFonts w:eastAsia="Times New Roman" w:cs="Times New Roman"/>
          <w:color w:val="505050"/>
          <w:highlight w:val="yellow"/>
        </w:rPr>
        <w:t>Computer science conferences and workshops from </w:t>
      </w:r>
      <w:hyperlink r:id="rId17" w:tgtFrame="_blank" w:tooltip="link to DBLP" w:history="1">
        <w:r w:rsidRPr="001F20D3">
          <w:rPr>
            <w:rFonts w:eastAsia="Times New Roman" w:cs="Times New Roman"/>
            <w:color w:val="007398"/>
            <w:highlight w:val="yellow"/>
          </w:rPr>
          <w:t>DBLP Computer Science Bibliography</w:t>
        </w:r>
      </w:hyperlink>
    </w:p>
    <w:p w14:paraId="0092EC23" w14:textId="1BC8DCD9" w:rsidR="001F20D3" w:rsidRDefault="001F20D3" w:rsidP="001F20D3">
      <w:pPr>
        <w:numPr>
          <w:ilvl w:val="0"/>
          <w:numId w:val="1"/>
        </w:numPr>
        <w:shd w:val="clear" w:color="auto" w:fill="FFFFFF"/>
        <w:spacing w:before="100" w:beforeAutospacing="1" w:after="100" w:afterAutospacing="1"/>
        <w:textAlignment w:val="baseline"/>
        <w:rPr>
          <w:rFonts w:eastAsia="Times New Roman" w:cs="Times New Roman"/>
          <w:color w:val="505050"/>
          <w:highlight w:val="yellow"/>
        </w:rPr>
      </w:pPr>
      <w:r w:rsidRPr="001F20D3">
        <w:rPr>
          <w:rFonts w:eastAsia="Times New Roman" w:cs="Times New Roman"/>
          <w:color w:val="505050"/>
          <w:highlight w:val="yellow"/>
        </w:rPr>
        <w:t>Society meetings including the IEEE, American Chemical Society (ACS), Association for Computing Machinery (ACM), Society of Petroleum Engineers (SPE), The Minerals, Metals &amp; Materials Society (TMS), American Geophysical Union (AGU), European Society of Cardiology (ESC), International Society for Chemotherapy (ISC), American Society for Information Security (ASIS), Japan Society of Mechanical Engineers (JSME), and many more.</w:t>
      </w:r>
    </w:p>
    <w:p w14:paraId="50C420DF" w14:textId="3CA5852D" w:rsidR="00CA79BB" w:rsidRPr="001F20D3" w:rsidRDefault="006E28A9" w:rsidP="00CA79BB">
      <w:pPr>
        <w:shd w:val="clear" w:color="auto" w:fill="FFFFFF"/>
        <w:spacing w:before="100" w:beforeAutospacing="1" w:after="100" w:afterAutospacing="1"/>
        <w:ind w:left="360"/>
        <w:textAlignment w:val="baseline"/>
        <w:rPr>
          <w:rFonts w:eastAsia="Times New Roman" w:cs="Times New Roman"/>
          <w:color w:val="505050"/>
          <w:highlight w:val="yellow"/>
        </w:rPr>
      </w:pPr>
      <w:r w:rsidRPr="006E28A9">
        <w:rPr>
          <w:rFonts w:eastAsia="Times New Roman" w:cs="Times New Roman"/>
          <w:color w:val="505050"/>
        </w:rPr>
        <w:drawing>
          <wp:inline distT="0" distB="0" distL="0" distR="0" wp14:anchorId="34F2E25F" wp14:editId="794A7061">
            <wp:extent cx="5943600" cy="103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31875"/>
                    </a:xfrm>
                    <a:prstGeom prst="rect">
                      <a:avLst/>
                    </a:prstGeom>
                  </pic:spPr>
                </pic:pic>
              </a:graphicData>
            </a:graphic>
          </wp:inline>
        </w:drawing>
      </w:r>
    </w:p>
    <w:p w14:paraId="4BDC7D80" w14:textId="77777777" w:rsidR="00D5606D" w:rsidRDefault="00D5606D" w:rsidP="00D5606D">
      <w:pPr>
        <w:pStyle w:val="ListParagraph"/>
        <w:numPr>
          <w:ilvl w:val="0"/>
          <w:numId w:val="4"/>
        </w:numPr>
        <w:rPr>
          <w:rFonts w:cs="Arial"/>
          <w:color w:val="505050"/>
        </w:rPr>
      </w:pPr>
      <w:r w:rsidRPr="00D5606D">
        <w:rPr>
          <w:rFonts w:cs="Arial"/>
          <w:color w:val="505050"/>
        </w:rPr>
        <w:t>Scopus Source Browse and Source List are refreshed and updated three times per year. Sources are added to Scopus Source Browse and Source List after a threshold of 15 papers has been reached.</w:t>
      </w:r>
    </w:p>
    <w:p w14:paraId="04ECD5A1" w14:textId="77777777" w:rsidR="001873AA" w:rsidRDefault="001873AA" w:rsidP="001873AA">
      <w:pPr>
        <w:rPr>
          <w:rFonts w:cs="Arial"/>
          <w:color w:val="505050"/>
        </w:rPr>
      </w:pPr>
    </w:p>
    <w:p w14:paraId="576804BE" w14:textId="15C35A24" w:rsidR="001873AA" w:rsidRDefault="002920AD" w:rsidP="001873AA">
      <w:pPr>
        <w:rPr>
          <w:rFonts w:cs="Arial"/>
          <w:color w:val="505050"/>
        </w:rPr>
      </w:pPr>
      <w:r>
        <w:rPr>
          <w:rFonts w:cs="Arial"/>
          <w:color w:val="505050"/>
        </w:rPr>
        <w:t>Attributes:</w:t>
      </w:r>
    </w:p>
    <w:p w14:paraId="43D9CE12" w14:textId="570A5605" w:rsidR="002920AD" w:rsidRDefault="002920AD" w:rsidP="002920AD">
      <w:pPr>
        <w:pStyle w:val="ListParagraph"/>
        <w:numPr>
          <w:ilvl w:val="0"/>
          <w:numId w:val="4"/>
        </w:numPr>
        <w:rPr>
          <w:rFonts w:cs="Arial"/>
          <w:color w:val="505050"/>
        </w:rPr>
      </w:pPr>
      <w:r>
        <w:rPr>
          <w:rFonts w:cs="Arial"/>
          <w:color w:val="505050"/>
        </w:rPr>
        <w:t>Scopus source ID</w:t>
      </w:r>
    </w:p>
    <w:p w14:paraId="669E03F2" w14:textId="18E91CDE" w:rsidR="002920AD" w:rsidRDefault="002920AD" w:rsidP="002920AD">
      <w:pPr>
        <w:pStyle w:val="ListParagraph"/>
        <w:numPr>
          <w:ilvl w:val="0"/>
          <w:numId w:val="4"/>
        </w:numPr>
        <w:rPr>
          <w:rFonts w:cs="Arial"/>
          <w:color w:val="505050"/>
        </w:rPr>
      </w:pPr>
      <w:r>
        <w:rPr>
          <w:rFonts w:cs="Arial"/>
          <w:color w:val="505050"/>
        </w:rPr>
        <w:t>Title</w:t>
      </w:r>
    </w:p>
    <w:p w14:paraId="4292E85D" w14:textId="5A788F19" w:rsidR="002920AD" w:rsidRDefault="002920AD" w:rsidP="002920AD">
      <w:pPr>
        <w:pStyle w:val="ListParagraph"/>
        <w:numPr>
          <w:ilvl w:val="0"/>
          <w:numId w:val="4"/>
        </w:numPr>
        <w:rPr>
          <w:rFonts w:cs="Arial"/>
          <w:color w:val="505050"/>
        </w:rPr>
      </w:pPr>
      <w:r>
        <w:rPr>
          <w:rFonts w:cs="Arial"/>
          <w:color w:val="505050"/>
        </w:rPr>
        <w:t>CiteScore</w:t>
      </w:r>
    </w:p>
    <w:p w14:paraId="42052566" w14:textId="22F143AD" w:rsidR="002920AD" w:rsidRDefault="002920AD" w:rsidP="002920AD">
      <w:pPr>
        <w:pStyle w:val="ListParagraph"/>
        <w:numPr>
          <w:ilvl w:val="0"/>
          <w:numId w:val="4"/>
        </w:numPr>
        <w:rPr>
          <w:rFonts w:cs="Arial"/>
          <w:color w:val="505050"/>
        </w:rPr>
      </w:pPr>
      <w:r>
        <w:rPr>
          <w:rFonts w:cs="Arial"/>
          <w:color w:val="505050"/>
        </w:rPr>
        <w:t>Citation Count</w:t>
      </w:r>
    </w:p>
    <w:p w14:paraId="5E169223" w14:textId="3F30580A" w:rsidR="002920AD" w:rsidRDefault="002920AD" w:rsidP="002920AD">
      <w:pPr>
        <w:pStyle w:val="ListParagraph"/>
        <w:numPr>
          <w:ilvl w:val="0"/>
          <w:numId w:val="4"/>
        </w:numPr>
        <w:rPr>
          <w:rFonts w:cs="Arial"/>
          <w:color w:val="505050"/>
        </w:rPr>
      </w:pPr>
      <w:r>
        <w:rPr>
          <w:rFonts w:cs="Arial"/>
          <w:color w:val="505050"/>
        </w:rPr>
        <w:t>Scholarly Output</w:t>
      </w:r>
    </w:p>
    <w:p w14:paraId="1CBDFA19" w14:textId="068C7FBA" w:rsidR="002920AD" w:rsidRDefault="002920AD" w:rsidP="002920AD">
      <w:pPr>
        <w:pStyle w:val="ListParagraph"/>
        <w:numPr>
          <w:ilvl w:val="0"/>
          <w:numId w:val="4"/>
        </w:numPr>
        <w:rPr>
          <w:rFonts w:cs="Arial"/>
          <w:color w:val="505050"/>
        </w:rPr>
      </w:pPr>
      <w:r>
        <w:rPr>
          <w:rFonts w:cs="Arial"/>
          <w:color w:val="505050"/>
        </w:rPr>
        <w:t>Percent Cited</w:t>
      </w:r>
    </w:p>
    <w:p w14:paraId="3CAE51FF" w14:textId="1F0C8C63" w:rsidR="002920AD" w:rsidRDefault="002920AD" w:rsidP="002920AD">
      <w:pPr>
        <w:pStyle w:val="ListParagraph"/>
        <w:numPr>
          <w:ilvl w:val="0"/>
          <w:numId w:val="4"/>
        </w:numPr>
        <w:rPr>
          <w:rFonts w:cs="Arial"/>
          <w:color w:val="505050"/>
        </w:rPr>
      </w:pPr>
      <w:r>
        <w:rPr>
          <w:rFonts w:cs="Arial"/>
          <w:color w:val="505050"/>
        </w:rPr>
        <w:t>SNIP</w:t>
      </w:r>
    </w:p>
    <w:p w14:paraId="570CBF1C" w14:textId="229C125F" w:rsidR="002920AD" w:rsidRDefault="002920AD" w:rsidP="002920AD">
      <w:pPr>
        <w:pStyle w:val="ListParagraph"/>
        <w:numPr>
          <w:ilvl w:val="0"/>
          <w:numId w:val="4"/>
        </w:numPr>
        <w:rPr>
          <w:rFonts w:cs="Arial"/>
          <w:color w:val="505050"/>
        </w:rPr>
      </w:pPr>
      <w:r>
        <w:rPr>
          <w:rFonts w:cs="Arial"/>
          <w:color w:val="505050"/>
        </w:rPr>
        <w:t>SJR</w:t>
      </w:r>
    </w:p>
    <w:p w14:paraId="3F726511" w14:textId="4A4EEDCB" w:rsidR="002920AD" w:rsidRDefault="002920AD" w:rsidP="002920AD">
      <w:pPr>
        <w:pStyle w:val="ListParagraph"/>
        <w:numPr>
          <w:ilvl w:val="0"/>
          <w:numId w:val="4"/>
        </w:numPr>
        <w:rPr>
          <w:rFonts w:cs="Arial"/>
          <w:color w:val="505050"/>
        </w:rPr>
      </w:pPr>
      <w:r>
        <w:rPr>
          <w:rFonts w:cs="Arial"/>
          <w:color w:val="505050"/>
        </w:rPr>
        <w:t>RANK</w:t>
      </w:r>
    </w:p>
    <w:p w14:paraId="58798E24" w14:textId="56918C16" w:rsidR="002920AD" w:rsidRDefault="002920AD" w:rsidP="002920AD">
      <w:pPr>
        <w:pStyle w:val="ListParagraph"/>
        <w:numPr>
          <w:ilvl w:val="0"/>
          <w:numId w:val="4"/>
        </w:numPr>
        <w:rPr>
          <w:rFonts w:cs="Arial"/>
          <w:color w:val="505050"/>
        </w:rPr>
      </w:pPr>
      <w:r>
        <w:rPr>
          <w:rFonts w:cs="Arial"/>
          <w:color w:val="505050"/>
        </w:rPr>
        <w:t>Rank out of</w:t>
      </w:r>
    </w:p>
    <w:p w14:paraId="5105621B" w14:textId="35D1FE10" w:rsidR="002920AD" w:rsidRDefault="002920AD" w:rsidP="002920AD">
      <w:pPr>
        <w:pStyle w:val="ListParagraph"/>
        <w:numPr>
          <w:ilvl w:val="0"/>
          <w:numId w:val="4"/>
        </w:numPr>
        <w:rPr>
          <w:rFonts w:cs="Arial"/>
          <w:color w:val="505050"/>
        </w:rPr>
      </w:pPr>
      <w:r>
        <w:rPr>
          <w:rFonts w:cs="Arial"/>
          <w:color w:val="505050"/>
        </w:rPr>
        <w:t>Publisher</w:t>
      </w:r>
    </w:p>
    <w:p w14:paraId="28B7FF83" w14:textId="7B84F679" w:rsidR="002920AD" w:rsidRDefault="002920AD" w:rsidP="002920AD">
      <w:pPr>
        <w:pStyle w:val="ListParagraph"/>
        <w:numPr>
          <w:ilvl w:val="0"/>
          <w:numId w:val="4"/>
        </w:numPr>
        <w:rPr>
          <w:rFonts w:cs="Arial"/>
          <w:color w:val="505050"/>
        </w:rPr>
      </w:pPr>
      <w:r>
        <w:rPr>
          <w:rFonts w:cs="Arial"/>
          <w:color w:val="505050"/>
        </w:rPr>
        <w:t>Type</w:t>
      </w:r>
    </w:p>
    <w:p w14:paraId="540C6B80" w14:textId="36F06C28" w:rsidR="002920AD" w:rsidRDefault="002920AD" w:rsidP="002920AD">
      <w:pPr>
        <w:pStyle w:val="ListParagraph"/>
        <w:numPr>
          <w:ilvl w:val="0"/>
          <w:numId w:val="4"/>
        </w:numPr>
        <w:rPr>
          <w:rFonts w:cs="Arial"/>
          <w:color w:val="505050"/>
        </w:rPr>
      </w:pPr>
      <w:r>
        <w:rPr>
          <w:rFonts w:cs="Arial"/>
          <w:color w:val="505050"/>
        </w:rPr>
        <w:t>OpenAccess</w:t>
      </w:r>
    </w:p>
    <w:p w14:paraId="6F6E0141" w14:textId="5471AE34" w:rsidR="002920AD" w:rsidRDefault="002920AD" w:rsidP="002920AD">
      <w:pPr>
        <w:pStyle w:val="ListParagraph"/>
        <w:numPr>
          <w:ilvl w:val="0"/>
          <w:numId w:val="4"/>
        </w:numPr>
        <w:rPr>
          <w:rFonts w:cs="Arial"/>
          <w:color w:val="505050"/>
        </w:rPr>
      </w:pPr>
      <w:r>
        <w:rPr>
          <w:rFonts w:cs="Arial"/>
          <w:color w:val="505050"/>
        </w:rPr>
        <w:t>Scopus ASJC Code (for sub subject area)</w:t>
      </w:r>
    </w:p>
    <w:p w14:paraId="2834DE41" w14:textId="0442C990" w:rsidR="002920AD" w:rsidRDefault="002920AD" w:rsidP="002920AD">
      <w:pPr>
        <w:pStyle w:val="ListParagraph"/>
        <w:numPr>
          <w:ilvl w:val="0"/>
          <w:numId w:val="4"/>
        </w:numPr>
        <w:rPr>
          <w:rFonts w:cs="Arial"/>
          <w:color w:val="505050"/>
        </w:rPr>
      </w:pPr>
      <w:r>
        <w:rPr>
          <w:rFonts w:cs="Arial"/>
          <w:color w:val="505050"/>
        </w:rPr>
        <w:t>Scopus Sub-Subject Area</w:t>
      </w:r>
    </w:p>
    <w:p w14:paraId="0F3F2388" w14:textId="2BE3A8B6" w:rsidR="002920AD" w:rsidRDefault="002920AD" w:rsidP="002920AD">
      <w:pPr>
        <w:pStyle w:val="ListParagraph"/>
        <w:numPr>
          <w:ilvl w:val="0"/>
          <w:numId w:val="4"/>
        </w:numPr>
        <w:rPr>
          <w:rFonts w:cs="Arial"/>
          <w:color w:val="505050"/>
        </w:rPr>
      </w:pPr>
      <w:r>
        <w:rPr>
          <w:rFonts w:cs="Arial"/>
          <w:color w:val="505050"/>
        </w:rPr>
        <w:t>Quartile</w:t>
      </w:r>
    </w:p>
    <w:p w14:paraId="113B52C9" w14:textId="4465D9E6" w:rsidR="002920AD" w:rsidRDefault="002678E6" w:rsidP="002920AD">
      <w:pPr>
        <w:pStyle w:val="ListParagraph"/>
        <w:numPr>
          <w:ilvl w:val="0"/>
          <w:numId w:val="4"/>
        </w:numPr>
        <w:rPr>
          <w:rFonts w:cs="Arial"/>
          <w:color w:val="505050"/>
        </w:rPr>
      </w:pPr>
      <w:r>
        <w:rPr>
          <w:rFonts w:cs="Arial"/>
          <w:color w:val="505050"/>
        </w:rPr>
        <w:t>Top 10% (citescore percentile)</w:t>
      </w:r>
    </w:p>
    <w:p w14:paraId="12652F2A" w14:textId="44211412" w:rsidR="002678E6" w:rsidRDefault="004555FD" w:rsidP="002920AD">
      <w:pPr>
        <w:pStyle w:val="ListParagraph"/>
        <w:numPr>
          <w:ilvl w:val="0"/>
          <w:numId w:val="4"/>
        </w:numPr>
        <w:rPr>
          <w:rFonts w:cs="Arial"/>
          <w:color w:val="505050"/>
        </w:rPr>
      </w:pPr>
      <w:r>
        <w:rPr>
          <w:rFonts w:cs="Arial"/>
          <w:color w:val="505050"/>
        </w:rPr>
        <w:t>URL</w:t>
      </w:r>
    </w:p>
    <w:p w14:paraId="01982070" w14:textId="15400B20" w:rsidR="004555FD" w:rsidRDefault="004555FD" w:rsidP="002920AD">
      <w:pPr>
        <w:pStyle w:val="ListParagraph"/>
        <w:numPr>
          <w:ilvl w:val="0"/>
          <w:numId w:val="4"/>
        </w:numPr>
        <w:rPr>
          <w:rFonts w:cs="Arial"/>
          <w:color w:val="505050"/>
        </w:rPr>
      </w:pPr>
      <w:r>
        <w:rPr>
          <w:rFonts w:cs="Arial"/>
          <w:color w:val="505050"/>
        </w:rPr>
        <w:t>Print-ISSN</w:t>
      </w:r>
    </w:p>
    <w:p w14:paraId="440BD6E6" w14:textId="54F78EBC" w:rsidR="004555FD" w:rsidRPr="002920AD" w:rsidRDefault="004555FD" w:rsidP="002920AD">
      <w:pPr>
        <w:pStyle w:val="ListParagraph"/>
        <w:numPr>
          <w:ilvl w:val="0"/>
          <w:numId w:val="4"/>
        </w:numPr>
        <w:rPr>
          <w:rFonts w:cs="Arial"/>
          <w:color w:val="505050"/>
        </w:rPr>
      </w:pPr>
      <w:r>
        <w:rPr>
          <w:rFonts w:cs="Arial"/>
          <w:color w:val="505050"/>
        </w:rPr>
        <w:t>EISSN</w:t>
      </w:r>
    </w:p>
    <w:p w14:paraId="4C8ABF4B" w14:textId="77777777" w:rsidR="001873AA" w:rsidRDefault="001873AA" w:rsidP="001873AA">
      <w:pPr>
        <w:rPr>
          <w:rFonts w:cs="Arial"/>
          <w:color w:val="505050"/>
        </w:rPr>
      </w:pPr>
    </w:p>
    <w:p w14:paraId="7A2866B4" w14:textId="77777777" w:rsidR="002111D9" w:rsidRDefault="002111D9" w:rsidP="001873AA">
      <w:pPr>
        <w:rPr>
          <w:rFonts w:cs="Arial"/>
          <w:color w:val="505050"/>
        </w:rPr>
      </w:pPr>
    </w:p>
    <w:p w14:paraId="7AF8F9F4" w14:textId="77777777" w:rsidR="002111D9" w:rsidRDefault="002111D9" w:rsidP="001873AA">
      <w:pPr>
        <w:rPr>
          <w:rFonts w:cs="Arial"/>
          <w:color w:val="505050"/>
        </w:rPr>
      </w:pPr>
    </w:p>
    <w:p w14:paraId="3C99FB81" w14:textId="77777777" w:rsidR="002111D9" w:rsidRDefault="002111D9" w:rsidP="001873AA">
      <w:pPr>
        <w:rPr>
          <w:rFonts w:cs="Arial"/>
          <w:color w:val="505050"/>
        </w:rPr>
      </w:pPr>
    </w:p>
    <w:p w14:paraId="7A52530F" w14:textId="77777777" w:rsidR="002111D9" w:rsidRDefault="002111D9" w:rsidP="001873AA">
      <w:pPr>
        <w:rPr>
          <w:rFonts w:cs="Arial"/>
          <w:color w:val="505050"/>
        </w:rPr>
      </w:pPr>
    </w:p>
    <w:p w14:paraId="4349666D" w14:textId="77777777" w:rsidR="002111D9" w:rsidRPr="001873AA" w:rsidRDefault="002111D9" w:rsidP="001873AA">
      <w:pPr>
        <w:rPr>
          <w:rFonts w:cs="Arial"/>
          <w:color w:val="505050"/>
        </w:rPr>
      </w:pPr>
    </w:p>
    <w:p w14:paraId="00C01AFC" w14:textId="6280EEDB" w:rsidR="00681F28" w:rsidRDefault="002111D9" w:rsidP="00681F28">
      <w:pPr>
        <w:rPr>
          <w:rFonts w:cs="Arial"/>
          <w:color w:val="505050"/>
        </w:rPr>
      </w:pPr>
      <w:r>
        <w:rPr>
          <w:rFonts w:cs="Arial"/>
          <w:color w:val="505050"/>
        </w:rPr>
        <w:t>Explanation About the Attributes</w:t>
      </w:r>
    </w:p>
    <w:p w14:paraId="5F76900B" w14:textId="77777777" w:rsidR="002111D9" w:rsidRDefault="002111D9" w:rsidP="00681F28">
      <w:pPr>
        <w:rPr>
          <w:rFonts w:cs="Arial"/>
          <w:color w:val="505050"/>
        </w:rPr>
      </w:pPr>
    </w:p>
    <w:p w14:paraId="621C8BB1" w14:textId="3F8EACAC" w:rsidR="002111D9" w:rsidRPr="002111D9" w:rsidRDefault="002111D9" w:rsidP="002111D9">
      <w:pPr>
        <w:pStyle w:val="Heading4"/>
        <w:shd w:val="clear" w:color="auto" w:fill="FFFFFF"/>
        <w:rPr>
          <w:rFonts w:asciiTheme="minorHAnsi" w:eastAsia="Times New Roman" w:hAnsiTheme="minorHAnsi"/>
          <w:b w:val="0"/>
          <w:bCs w:val="0"/>
          <w:color w:val="333333"/>
          <w:spacing w:val="-4"/>
        </w:rPr>
      </w:pPr>
      <w:r w:rsidRPr="002111D9">
        <w:rPr>
          <w:rFonts w:asciiTheme="minorHAnsi" w:eastAsia="Times New Roman" w:hAnsiTheme="minorHAnsi"/>
          <w:bCs w:val="0"/>
          <w:color w:val="333333"/>
          <w:spacing w:val="-4"/>
        </w:rPr>
        <w:t>CiteScore</w:t>
      </w:r>
      <w:r>
        <w:rPr>
          <w:rFonts w:asciiTheme="minorHAnsi" w:eastAsia="Times New Roman" w:hAnsiTheme="minorHAnsi"/>
          <w:b w:val="0"/>
          <w:bCs w:val="0"/>
          <w:color w:val="333333"/>
          <w:spacing w:val="-4"/>
        </w:rPr>
        <w:t xml:space="preserve"> </w:t>
      </w:r>
      <w:r w:rsidRPr="002111D9">
        <w:rPr>
          <w:rFonts w:asciiTheme="minorHAnsi" w:hAnsiTheme="minorHAnsi"/>
          <w:b w:val="0"/>
          <w:color w:val="505050"/>
          <w:spacing w:val="-4"/>
        </w:rPr>
        <w:t>measures average citations received per document published in the serial. </w:t>
      </w:r>
      <w:r w:rsidRPr="002111D9">
        <w:rPr>
          <w:rFonts w:asciiTheme="minorHAnsi" w:eastAsia="Times New Roman" w:hAnsiTheme="minorHAnsi"/>
          <w:b w:val="0"/>
          <w:bCs w:val="0"/>
          <w:color w:val="333333"/>
          <w:spacing w:val="-4"/>
        </w:rPr>
        <w:t xml:space="preserve"> </w:t>
      </w:r>
    </w:p>
    <w:p w14:paraId="080B797D" w14:textId="4435CA13" w:rsidR="002111D9" w:rsidRPr="002111D9" w:rsidRDefault="002111D9" w:rsidP="002111D9">
      <w:pPr>
        <w:pStyle w:val="NormalWeb"/>
        <w:shd w:val="clear" w:color="auto" w:fill="FFFFFF"/>
        <w:rPr>
          <w:rFonts w:asciiTheme="minorHAnsi" w:hAnsiTheme="minorHAnsi"/>
          <w:color w:val="505050"/>
          <w:spacing w:val="-4"/>
        </w:rPr>
      </w:pPr>
      <w:r w:rsidRPr="002111D9">
        <w:rPr>
          <w:rFonts w:asciiTheme="minorHAnsi" w:hAnsiTheme="minorHAnsi"/>
          <w:b/>
          <w:color w:val="505050"/>
          <w:spacing w:val="-4"/>
        </w:rPr>
        <w:t>CiteScore Percentile</w:t>
      </w:r>
      <w:r w:rsidRPr="002111D9">
        <w:rPr>
          <w:rFonts w:asciiTheme="minorHAnsi" w:hAnsiTheme="minorHAnsi"/>
          <w:color w:val="505050"/>
          <w:spacing w:val="-4"/>
        </w:rPr>
        <w:t xml:space="preserve"> indicates the relative standing of a serial title in its subject field.</w:t>
      </w:r>
      <w:r>
        <w:rPr>
          <w:rFonts w:asciiTheme="minorHAnsi" w:hAnsiTheme="minorHAnsi"/>
          <w:color w:val="505050"/>
          <w:spacing w:val="-4"/>
        </w:rPr>
        <w:t xml:space="preserve"> </w:t>
      </w:r>
      <w:r w:rsidRPr="002111D9">
        <w:rPr>
          <w:rFonts w:asciiTheme="minorHAnsi" w:hAnsiTheme="minorHAnsi"/>
          <w:color w:val="505050"/>
          <w:spacing w:val="-4"/>
        </w:rPr>
        <w:t>A serial that has a CiteScore Percentile of 96% is ranked according to CiteScore as high or higher than 96% of titles in that category. A title will receive a CiteScore Percentile for each subject area in which it’s indexed in Scopus.</w:t>
      </w:r>
    </w:p>
    <w:p w14:paraId="2EC67E57" w14:textId="3DEBB71A" w:rsidR="002111D9" w:rsidRPr="002111D9" w:rsidRDefault="002111D9" w:rsidP="002111D9">
      <w:pPr>
        <w:pStyle w:val="Heading4"/>
        <w:shd w:val="clear" w:color="auto" w:fill="FFFFFF"/>
        <w:rPr>
          <w:rFonts w:asciiTheme="minorHAnsi" w:eastAsia="Times New Roman" w:hAnsiTheme="minorHAnsi"/>
          <w:b w:val="0"/>
          <w:bCs w:val="0"/>
          <w:color w:val="333333"/>
          <w:spacing w:val="-4"/>
        </w:rPr>
      </w:pPr>
      <w:r w:rsidRPr="002111D9">
        <w:rPr>
          <w:rFonts w:asciiTheme="minorHAnsi" w:eastAsia="Times New Roman" w:hAnsiTheme="minorHAnsi"/>
          <w:bCs w:val="0"/>
          <w:color w:val="333333"/>
          <w:spacing w:val="-4"/>
        </w:rPr>
        <w:t>Highest CiteScore Percentile</w:t>
      </w:r>
      <w:r>
        <w:rPr>
          <w:rFonts w:asciiTheme="minorHAnsi" w:eastAsia="Times New Roman" w:hAnsiTheme="minorHAnsi"/>
          <w:bCs w:val="0"/>
          <w:color w:val="333333"/>
          <w:spacing w:val="-4"/>
        </w:rPr>
        <w:t xml:space="preserve"> </w:t>
      </w:r>
      <w:r w:rsidRPr="002111D9">
        <w:rPr>
          <w:rFonts w:asciiTheme="minorHAnsi" w:hAnsiTheme="minorHAnsi"/>
          <w:b w:val="0"/>
          <w:color w:val="505050"/>
          <w:spacing w:val="-4"/>
        </w:rPr>
        <w:t>Indicates the highest CiteScore Percentile for this title from all of the subject areas in which it’s categorized.</w:t>
      </w:r>
    </w:p>
    <w:p w14:paraId="0DEBDC12" w14:textId="1989B622" w:rsidR="002111D9" w:rsidRPr="002111D9" w:rsidRDefault="002111D9" w:rsidP="002111D9">
      <w:pPr>
        <w:pStyle w:val="Heading4"/>
        <w:shd w:val="clear" w:color="auto" w:fill="FFFFFF"/>
        <w:rPr>
          <w:rFonts w:asciiTheme="minorHAnsi" w:eastAsia="Times New Roman" w:hAnsiTheme="minorHAnsi"/>
          <w:b w:val="0"/>
          <w:bCs w:val="0"/>
          <w:color w:val="333333"/>
          <w:spacing w:val="-4"/>
        </w:rPr>
      </w:pPr>
      <w:r w:rsidRPr="002111D9">
        <w:rPr>
          <w:rFonts w:asciiTheme="minorHAnsi" w:eastAsia="Times New Roman" w:hAnsiTheme="minorHAnsi"/>
          <w:bCs w:val="0"/>
          <w:color w:val="333333"/>
          <w:spacing w:val="-4"/>
        </w:rPr>
        <w:t>CiteScore Rank</w:t>
      </w:r>
      <w:r w:rsidRPr="002111D9">
        <w:rPr>
          <w:rFonts w:asciiTheme="minorHAnsi" w:eastAsia="Times New Roman" w:hAnsiTheme="minorHAnsi"/>
          <w:bCs w:val="0"/>
          <w:color w:val="333333"/>
          <w:spacing w:val="-4"/>
        </w:rPr>
        <w:t xml:space="preserve"> </w:t>
      </w:r>
      <w:r w:rsidRPr="002111D9">
        <w:rPr>
          <w:rFonts w:asciiTheme="minorHAnsi" w:hAnsiTheme="minorHAnsi"/>
          <w:b w:val="0"/>
          <w:color w:val="505050"/>
          <w:spacing w:val="-4"/>
        </w:rPr>
        <w:t>Indicates the rank position of the title in its subject area. A title will receive a CiteScore Rank for each subject area in which it’s indexed in Scopus.</w:t>
      </w:r>
    </w:p>
    <w:p w14:paraId="6B7C5F99" w14:textId="1AB5B3FD" w:rsidR="002111D9" w:rsidRPr="002111D9" w:rsidRDefault="002111D9" w:rsidP="002111D9">
      <w:pPr>
        <w:pStyle w:val="Heading4"/>
        <w:shd w:val="clear" w:color="auto" w:fill="FFFFFF"/>
        <w:rPr>
          <w:rFonts w:asciiTheme="minorHAnsi" w:eastAsia="Times New Roman" w:hAnsiTheme="minorHAnsi"/>
          <w:b w:val="0"/>
          <w:bCs w:val="0"/>
          <w:color w:val="333333"/>
          <w:spacing w:val="-4"/>
        </w:rPr>
      </w:pPr>
      <w:r w:rsidRPr="002111D9">
        <w:rPr>
          <w:rFonts w:asciiTheme="minorHAnsi" w:eastAsia="Times New Roman" w:hAnsiTheme="minorHAnsi"/>
          <w:bCs w:val="0"/>
          <w:color w:val="333333"/>
          <w:spacing w:val="-4"/>
          <w:highlight w:val="yellow"/>
        </w:rPr>
        <w:t>Citations (2016)</w:t>
      </w:r>
      <w:r w:rsidRPr="002111D9">
        <w:rPr>
          <w:rFonts w:asciiTheme="minorHAnsi" w:eastAsia="Times New Roman" w:hAnsiTheme="minorHAnsi"/>
          <w:b w:val="0"/>
          <w:bCs w:val="0"/>
          <w:color w:val="333333"/>
          <w:spacing w:val="-4"/>
          <w:highlight w:val="yellow"/>
        </w:rPr>
        <w:t xml:space="preserve"> </w:t>
      </w:r>
      <w:r w:rsidRPr="002111D9">
        <w:rPr>
          <w:rFonts w:asciiTheme="minorHAnsi" w:hAnsiTheme="minorHAnsi"/>
          <w:b w:val="0"/>
          <w:color w:val="505050"/>
          <w:spacing w:val="-4"/>
          <w:highlight w:val="yellow"/>
        </w:rPr>
        <w:t>Citations received in one year (e.g. 2016) for the documents published in the previous 3 years (e.g. 2013 – 15).</w:t>
      </w:r>
    </w:p>
    <w:p w14:paraId="62669541" w14:textId="2AAB9AFE" w:rsidR="002111D9" w:rsidRPr="002111D9" w:rsidRDefault="002111D9" w:rsidP="002111D9">
      <w:pPr>
        <w:pStyle w:val="Heading4"/>
        <w:shd w:val="clear" w:color="auto" w:fill="FFFFFF"/>
        <w:rPr>
          <w:rFonts w:asciiTheme="minorHAnsi" w:eastAsia="Times New Roman" w:hAnsiTheme="minorHAnsi"/>
          <w:b w:val="0"/>
          <w:bCs w:val="0"/>
          <w:color w:val="333333"/>
          <w:spacing w:val="-4"/>
        </w:rPr>
      </w:pPr>
      <w:r w:rsidRPr="002111D9">
        <w:rPr>
          <w:rFonts w:asciiTheme="minorHAnsi" w:eastAsia="Times New Roman" w:hAnsiTheme="minorHAnsi"/>
          <w:bCs w:val="0"/>
          <w:color w:val="333333"/>
          <w:spacing w:val="-4"/>
        </w:rPr>
        <w:t>Documents (2013-15)</w:t>
      </w:r>
      <w:r w:rsidRPr="002111D9">
        <w:rPr>
          <w:rFonts w:asciiTheme="minorHAnsi" w:eastAsia="Times New Roman" w:hAnsiTheme="minorHAnsi"/>
          <w:b w:val="0"/>
          <w:bCs w:val="0"/>
          <w:color w:val="333333"/>
          <w:spacing w:val="-4"/>
        </w:rPr>
        <w:t xml:space="preserve"> </w:t>
      </w:r>
      <w:r w:rsidRPr="002111D9">
        <w:rPr>
          <w:rFonts w:asciiTheme="minorHAnsi" w:hAnsiTheme="minorHAnsi"/>
          <w:b w:val="0"/>
          <w:color w:val="505050"/>
          <w:spacing w:val="-4"/>
        </w:rPr>
        <w:t>Sum of documents published in the serial title in the 3 years prior to the year the metric.</w:t>
      </w:r>
    </w:p>
    <w:p w14:paraId="76ADA748" w14:textId="1F925A8D" w:rsidR="002111D9" w:rsidRPr="002111D9" w:rsidRDefault="002111D9" w:rsidP="002111D9">
      <w:pPr>
        <w:pStyle w:val="Heading4"/>
        <w:shd w:val="clear" w:color="auto" w:fill="FFFFFF"/>
        <w:rPr>
          <w:rFonts w:asciiTheme="minorHAnsi" w:eastAsia="Times New Roman" w:hAnsiTheme="minorHAnsi"/>
          <w:b w:val="0"/>
          <w:bCs w:val="0"/>
          <w:color w:val="333333"/>
          <w:spacing w:val="-4"/>
        </w:rPr>
      </w:pPr>
      <w:r w:rsidRPr="002111D9">
        <w:rPr>
          <w:rFonts w:asciiTheme="minorHAnsi" w:eastAsia="Times New Roman" w:hAnsiTheme="minorHAnsi"/>
          <w:bCs w:val="0"/>
          <w:color w:val="333333"/>
          <w:spacing w:val="-4"/>
          <w:highlight w:val="yellow"/>
        </w:rPr>
        <w:t>Percent of Documents Cited (%)</w:t>
      </w:r>
      <w:r w:rsidRPr="002111D9">
        <w:rPr>
          <w:rFonts w:asciiTheme="minorHAnsi" w:eastAsia="Times New Roman" w:hAnsiTheme="minorHAnsi"/>
          <w:b w:val="0"/>
          <w:bCs w:val="0"/>
          <w:color w:val="333333"/>
          <w:spacing w:val="-4"/>
          <w:highlight w:val="yellow"/>
        </w:rPr>
        <w:t xml:space="preserve"> </w:t>
      </w:r>
      <w:r w:rsidRPr="002111D9">
        <w:rPr>
          <w:rFonts w:asciiTheme="minorHAnsi" w:hAnsiTheme="minorHAnsi"/>
          <w:b w:val="0"/>
          <w:color w:val="505050"/>
          <w:spacing w:val="-4"/>
          <w:highlight w:val="yellow"/>
        </w:rPr>
        <w:t>The proportion of the documents (e.g. 2013 – 15) that have received at least 1 citation (e.g. 2016).</w:t>
      </w:r>
    </w:p>
    <w:p w14:paraId="77AE6CF6" w14:textId="79442730" w:rsidR="002111D9" w:rsidRPr="002111D9" w:rsidRDefault="002111D9" w:rsidP="002111D9">
      <w:pPr>
        <w:pStyle w:val="Heading4"/>
        <w:shd w:val="clear" w:color="auto" w:fill="FFFFFF"/>
        <w:rPr>
          <w:rFonts w:asciiTheme="minorHAnsi" w:eastAsia="Times New Roman" w:hAnsiTheme="minorHAnsi"/>
          <w:b w:val="0"/>
          <w:bCs w:val="0"/>
          <w:color w:val="333333"/>
          <w:spacing w:val="-4"/>
        </w:rPr>
      </w:pPr>
      <w:r w:rsidRPr="002111D9">
        <w:rPr>
          <w:rFonts w:asciiTheme="minorHAnsi" w:eastAsia="Times New Roman" w:hAnsiTheme="minorHAnsi"/>
          <w:bCs w:val="0"/>
          <w:color w:val="333333"/>
          <w:spacing w:val="-4"/>
        </w:rPr>
        <w:t>SNIP (Source Normalized Impact per Paper)</w:t>
      </w:r>
      <w:r w:rsidRPr="002111D9">
        <w:rPr>
          <w:rFonts w:asciiTheme="minorHAnsi" w:eastAsia="Times New Roman" w:hAnsiTheme="minorHAnsi"/>
          <w:b w:val="0"/>
          <w:bCs w:val="0"/>
          <w:color w:val="333333"/>
          <w:spacing w:val="-4"/>
        </w:rPr>
        <w:t xml:space="preserve"> </w:t>
      </w:r>
      <w:r w:rsidRPr="002111D9">
        <w:rPr>
          <w:rFonts w:asciiTheme="minorHAnsi" w:hAnsiTheme="minorHAnsi"/>
          <w:b w:val="0"/>
          <w:color w:val="505050"/>
          <w:spacing w:val="-4"/>
        </w:rPr>
        <w:t>Source Normalized Impact per Paper (SNIP) measures actual citations received relative to citations expected for the serial's subject field.</w:t>
      </w:r>
    </w:p>
    <w:p w14:paraId="075820E0" w14:textId="49ECEB6B" w:rsidR="002111D9" w:rsidRPr="002111D9" w:rsidRDefault="002111D9" w:rsidP="002111D9">
      <w:pPr>
        <w:pStyle w:val="Heading4"/>
        <w:shd w:val="clear" w:color="auto" w:fill="FFFFFF"/>
        <w:rPr>
          <w:rFonts w:asciiTheme="minorHAnsi" w:eastAsia="Times New Roman" w:hAnsiTheme="minorHAnsi"/>
          <w:b w:val="0"/>
          <w:bCs w:val="0"/>
          <w:color w:val="333333"/>
          <w:spacing w:val="-4"/>
        </w:rPr>
      </w:pPr>
      <w:r w:rsidRPr="002111D9">
        <w:rPr>
          <w:rFonts w:asciiTheme="minorHAnsi" w:eastAsia="Times New Roman" w:hAnsiTheme="minorHAnsi"/>
          <w:bCs w:val="0"/>
          <w:color w:val="333333"/>
          <w:spacing w:val="-4"/>
        </w:rPr>
        <w:t>SJR (SCImago Journal Rank)</w:t>
      </w:r>
      <w:r w:rsidRPr="002111D9">
        <w:rPr>
          <w:rFonts w:asciiTheme="minorHAnsi" w:eastAsia="Times New Roman" w:hAnsiTheme="minorHAnsi"/>
          <w:bCs w:val="0"/>
          <w:color w:val="333333"/>
          <w:spacing w:val="-4"/>
        </w:rPr>
        <w:t xml:space="preserve"> </w:t>
      </w:r>
      <w:r w:rsidRPr="002111D9">
        <w:rPr>
          <w:rFonts w:asciiTheme="minorHAnsi" w:hAnsiTheme="minorHAnsi"/>
          <w:b w:val="0"/>
          <w:color w:val="505050"/>
          <w:spacing w:val="-4"/>
        </w:rPr>
        <w:t>SCImago Journal Rank measures weighted citations received by the serial. Citation weighting depends on subject field and prestige (SJR) of the citing serial.</w:t>
      </w:r>
    </w:p>
    <w:p w14:paraId="4A33F1F2" w14:textId="77777777" w:rsidR="00681F28" w:rsidRPr="00681F28" w:rsidRDefault="00681F28" w:rsidP="00681F28">
      <w:pPr>
        <w:rPr>
          <w:rFonts w:cs="Arial"/>
          <w:color w:val="505050"/>
        </w:rPr>
      </w:pPr>
    </w:p>
    <w:p w14:paraId="262BAE27" w14:textId="77777777" w:rsidR="009128EF" w:rsidRDefault="009128EF" w:rsidP="009128EF">
      <w:pPr>
        <w:rPr>
          <w:rFonts w:cs="Arial"/>
          <w:color w:val="505050"/>
        </w:rPr>
      </w:pPr>
    </w:p>
    <w:p w14:paraId="29737726" w14:textId="77777777" w:rsidR="009128EF" w:rsidRPr="009128EF" w:rsidRDefault="009128EF" w:rsidP="009128EF">
      <w:pPr>
        <w:rPr>
          <w:rFonts w:cs="Arial"/>
          <w:color w:val="505050"/>
        </w:rPr>
      </w:pPr>
    </w:p>
    <w:p w14:paraId="3A8ACF33" w14:textId="77777777" w:rsidR="00D5606D" w:rsidRDefault="00D5606D" w:rsidP="00D5606D">
      <w:pPr>
        <w:pStyle w:val="ListParagraph"/>
        <w:rPr>
          <w:rFonts w:cs="Arial"/>
          <w:color w:val="505050"/>
        </w:rPr>
      </w:pPr>
    </w:p>
    <w:p w14:paraId="7A3BAE84" w14:textId="77777777" w:rsidR="00D5606D" w:rsidRPr="00D5606D" w:rsidRDefault="00D5606D" w:rsidP="00D5606D">
      <w:pPr>
        <w:pStyle w:val="ListParagraph"/>
        <w:rPr>
          <w:rFonts w:cs="Arial"/>
          <w:color w:val="505050"/>
        </w:rPr>
      </w:pPr>
    </w:p>
    <w:p w14:paraId="48D18F32" w14:textId="0C8BA0CB" w:rsidR="001F20D3" w:rsidRPr="00E01A3A" w:rsidRDefault="001F20D3" w:rsidP="00E01A3A">
      <w:pPr>
        <w:rPr>
          <w:rFonts w:ascii="Times New Roman" w:eastAsia="Times New Roman" w:hAnsi="Times New Roman" w:cs="Times New Roman"/>
        </w:rPr>
      </w:pPr>
    </w:p>
    <w:p w14:paraId="22FACFD7" w14:textId="77777777" w:rsidR="00E01A3A" w:rsidRPr="00E01A3A" w:rsidRDefault="00E01A3A" w:rsidP="00E01A3A">
      <w:pPr>
        <w:rPr>
          <w:rFonts w:ascii="Times New Roman" w:eastAsia="Times New Roman" w:hAnsi="Times New Roman" w:cs="Times New Roman"/>
        </w:rPr>
      </w:pPr>
    </w:p>
    <w:p w14:paraId="49D709CB" w14:textId="6C26D588" w:rsidR="00025A2A" w:rsidRPr="00D95EC1" w:rsidRDefault="00025A2A" w:rsidP="00D95EC1">
      <w:pPr>
        <w:rPr>
          <w:rFonts w:ascii="Times New Roman" w:eastAsia="Times New Roman" w:hAnsi="Times New Roman" w:cs="Times New Roman"/>
        </w:rPr>
      </w:pPr>
    </w:p>
    <w:p w14:paraId="35AA43FB" w14:textId="77777777" w:rsidR="00EE65C1" w:rsidRPr="006D0204" w:rsidRDefault="00EE65C1" w:rsidP="006D0204"/>
    <w:p w14:paraId="064C57B6" w14:textId="77777777" w:rsidR="006D0204" w:rsidRPr="006D0204" w:rsidRDefault="006D0204" w:rsidP="006D0204"/>
    <w:p w14:paraId="460E6A72" w14:textId="77777777" w:rsidR="006D0204" w:rsidRPr="006D0204" w:rsidRDefault="006D0204" w:rsidP="006D0204"/>
    <w:sectPr w:rsidR="006D0204" w:rsidRPr="006D0204" w:rsidSect="004C1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2E7F62"/>
    <w:multiLevelType w:val="multilevel"/>
    <w:tmpl w:val="2F42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C655B4"/>
    <w:multiLevelType w:val="hybridMultilevel"/>
    <w:tmpl w:val="04CA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8828CE"/>
    <w:multiLevelType w:val="hybridMultilevel"/>
    <w:tmpl w:val="4722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0D41DB"/>
    <w:multiLevelType w:val="multilevel"/>
    <w:tmpl w:val="662E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A5E"/>
    <w:rsid w:val="00025A2A"/>
    <w:rsid w:val="000E1E4C"/>
    <w:rsid w:val="0012493A"/>
    <w:rsid w:val="00133A5E"/>
    <w:rsid w:val="001873AA"/>
    <w:rsid w:val="001F20D3"/>
    <w:rsid w:val="002111D9"/>
    <w:rsid w:val="00222505"/>
    <w:rsid w:val="002678E6"/>
    <w:rsid w:val="002920AD"/>
    <w:rsid w:val="004555FD"/>
    <w:rsid w:val="00466F2C"/>
    <w:rsid w:val="004C1DFE"/>
    <w:rsid w:val="005333F1"/>
    <w:rsid w:val="00681F28"/>
    <w:rsid w:val="006D0204"/>
    <w:rsid w:val="006E28A9"/>
    <w:rsid w:val="0076543C"/>
    <w:rsid w:val="00886001"/>
    <w:rsid w:val="008E7BEA"/>
    <w:rsid w:val="009128EF"/>
    <w:rsid w:val="00C866C1"/>
    <w:rsid w:val="00CA79BB"/>
    <w:rsid w:val="00D5606D"/>
    <w:rsid w:val="00D90E7B"/>
    <w:rsid w:val="00D95EC1"/>
    <w:rsid w:val="00D964EC"/>
    <w:rsid w:val="00E01A3A"/>
    <w:rsid w:val="00EB5388"/>
    <w:rsid w:val="00EE65C1"/>
    <w:rsid w:val="00F72A8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E94E5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D5606D"/>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204"/>
    <w:rPr>
      <w:color w:val="0000FF"/>
      <w:u w:val="single"/>
    </w:rPr>
  </w:style>
  <w:style w:type="paragraph" w:styleId="NormalWeb">
    <w:name w:val="Normal (Web)"/>
    <w:basedOn w:val="Normal"/>
    <w:uiPriority w:val="99"/>
    <w:semiHidden/>
    <w:unhideWhenUsed/>
    <w:rsid w:val="006D020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025A2A"/>
    <w:rPr>
      <w:b/>
      <w:bCs/>
    </w:rPr>
  </w:style>
  <w:style w:type="paragraph" w:styleId="ListParagraph">
    <w:name w:val="List Paragraph"/>
    <w:basedOn w:val="Normal"/>
    <w:uiPriority w:val="34"/>
    <w:qFormat/>
    <w:rsid w:val="005333F1"/>
    <w:pPr>
      <w:ind w:left="720"/>
      <w:contextualSpacing/>
    </w:pPr>
  </w:style>
  <w:style w:type="character" w:customStyle="1" w:styleId="Heading4Char">
    <w:name w:val="Heading 4 Char"/>
    <w:basedOn w:val="DefaultParagraphFont"/>
    <w:link w:val="Heading4"/>
    <w:uiPriority w:val="9"/>
    <w:rsid w:val="00D5606D"/>
    <w:rPr>
      <w:rFonts w:ascii="Times New Roman" w:hAnsi="Times New Roman" w:cs="Times New Roman"/>
      <w:b/>
      <w:bCs/>
    </w:rPr>
  </w:style>
  <w:style w:type="paragraph" w:customStyle="1" w:styleId="downhelptext">
    <w:name w:val="downhelptext"/>
    <w:basedOn w:val="Normal"/>
    <w:rsid w:val="00D5606D"/>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8860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56181">
      <w:bodyDiv w:val="1"/>
      <w:marLeft w:val="0"/>
      <w:marRight w:val="0"/>
      <w:marTop w:val="0"/>
      <w:marBottom w:val="0"/>
      <w:divBdr>
        <w:top w:val="none" w:sz="0" w:space="0" w:color="auto"/>
        <w:left w:val="none" w:sz="0" w:space="0" w:color="auto"/>
        <w:bottom w:val="none" w:sz="0" w:space="0" w:color="auto"/>
        <w:right w:val="none" w:sz="0" w:space="0" w:color="auto"/>
      </w:divBdr>
      <w:divsChild>
        <w:div w:id="1443576781">
          <w:marLeft w:val="0"/>
          <w:marRight w:val="0"/>
          <w:marTop w:val="0"/>
          <w:marBottom w:val="0"/>
          <w:divBdr>
            <w:top w:val="none" w:sz="0" w:space="0" w:color="auto"/>
            <w:left w:val="none" w:sz="0" w:space="0" w:color="auto"/>
            <w:bottom w:val="none" w:sz="0" w:space="0" w:color="auto"/>
            <w:right w:val="none" w:sz="0" w:space="0" w:color="auto"/>
          </w:divBdr>
          <w:divsChild>
            <w:div w:id="217667090">
              <w:marLeft w:val="0"/>
              <w:marRight w:val="0"/>
              <w:marTop w:val="0"/>
              <w:marBottom w:val="0"/>
              <w:divBdr>
                <w:top w:val="none" w:sz="0" w:space="0" w:color="auto"/>
                <w:left w:val="none" w:sz="0" w:space="0" w:color="auto"/>
                <w:bottom w:val="none" w:sz="0" w:space="0" w:color="auto"/>
                <w:right w:val="none" w:sz="0" w:space="0" w:color="auto"/>
              </w:divBdr>
            </w:div>
            <w:div w:id="16859902">
              <w:marLeft w:val="0"/>
              <w:marRight w:val="0"/>
              <w:marTop w:val="0"/>
              <w:marBottom w:val="0"/>
              <w:divBdr>
                <w:top w:val="none" w:sz="0" w:space="0" w:color="auto"/>
                <w:left w:val="none" w:sz="0" w:space="0" w:color="auto"/>
                <w:bottom w:val="none" w:sz="0" w:space="0" w:color="auto"/>
                <w:right w:val="none" w:sz="0" w:space="0" w:color="auto"/>
              </w:divBdr>
            </w:div>
            <w:div w:id="571159698">
              <w:marLeft w:val="0"/>
              <w:marRight w:val="0"/>
              <w:marTop w:val="0"/>
              <w:marBottom w:val="0"/>
              <w:divBdr>
                <w:top w:val="none" w:sz="0" w:space="0" w:color="auto"/>
                <w:left w:val="none" w:sz="0" w:space="0" w:color="auto"/>
                <w:bottom w:val="none" w:sz="0" w:space="0" w:color="auto"/>
                <w:right w:val="none" w:sz="0" w:space="0" w:color="auto"/>
              </w:divBdr>
            </w:div>
            <w:div w:id="1351687099">
              <w:marLeft w:val="0"/>
              <w:marRight w:val="0"/>
              <w:marTop w:val="0"/>
              <w:marBottom w:val="0"/>
              <w:divBdr>
                <w:top w:val="none" w:sz="0" w:space="0" w:color="auto"/>
                <w:left w:val="none" w:sz="0" w:space="0" w:color="auto"/>
                <w:bottom w:val="none" w:sz="0" w:space="0" w:color="auto"/>
                <w:right w:val="none" w:sz="0" w:space="0" w:color="auto"/>
              </w:divBdr>
            </w:div>
            <w:div w:id="1662267474">
              <w:marLeft w:val="0"/>
              <w:marRight w:val="0"/>
              <w:marTop w:val="0"/>
              <w:marBottom w:val="0"/>
              <w:divBdr>
                <w:top w:val="none" w:sz="0" w:space="0" w:color="auto"/>
                <w:left w:val="none" w:sz="0" w:space="0" w:color="auto"/>
                <w:bottom w:val="none" w:sz="0" w:space="0" w:color="auto"/>
                <w:right w:val="none" w:sz="0" w:space="0" w:color="auto"/>
              </w:divBdr>
            </w:div>
          </w:divsChild>
        </w:div>
        <w:div w:id="352263344">
          <w:marLeft w:val="0"/>
          <w:marRight w:val="0"/>
          <w:marTop w:val="0"/>
          <w:marBottom w:val="0"/>
          <w:divBdr>
            <w:top w:val="none" w:sz="0" w:space="0" w:color="auto"/>
            <w:left w:val="none" w:sz="0" w:space="0" w:color="auto"/>
            <w:bottom w:val="none" w:sz="0" w:space="0" w:color="auto"/>
            <w:right w:val="none" w:sz="0" w:space="0" w:color="auto"/>
          </w:divBdr>
          <w:divsChild>
            <w:div w:id="1211262400">
              <w:marLeft w:val="0"/>
              <w:marRight w:val="0"/>
              <w:marTop w:val="0"/>
              <w:marBottom w:val="0"/>
              <w:divBdr>
                <w:top w:val="none" w:sz="0" w:space="0" w:color="auto"/>
                <w:left w:val="none" w:sz="0" w:space="0" w:color="auto"/>
                <w:bottom w:val="none" w:sz="0" w:space="0" w:color="auto"/>
                <w:right w:val="none" w:sz="0" w:space="0" w:color="auto"/>
              </w:divBdr>
            </w:div>
            <w:div w:id="587538290">
              <w:marLeft w:val="0"/>
              <w:marRight w:val="0"/>
              <w:marTop w:val="0"/>
              <w:marBottom w:val="0"/>
              <w:divBdr>
                <w:top w:val="none" w:sz="0" w:space="0" w:color="auto"/>
                <w:left w:val="none" w:sz="0" w:space="0" w:color="auto"/>
                <w:bottom w:val="none" w:sz="0" w:space="0" w:color="auto"/>
                <w:right w:val="none" w:sz="0" w:space="0" w:color="auto"/>
              </w:divBdr>
            </w:div>
            <w:div w:id="2059159648">
              <w:marLeft w:val="0"/>
              <w:marRight w:val="0"/>
              <w:marTop w:val="0"/>
              <w:marBottom w:val="0"/>
              <w:divBdr>
                <w:top w:val="none" w:sz="0" w:space="0" w:color="auto"/>
                <w:left w:val="none" w:sz="0" w:space="0" w:color="auto"/>
                <w:bottom w:val="none" w:sz="0" w:space="0" w:color="auto"/>
                <w:right w:val="none" w:sz="0" w:space="0" w:color="auto"/>
              </w:divBdr>
            </w:div>
            <w:div w:id="986857182">
              <w:marLeft w:val="0"/>
              <w:marRight w:val="0"/>
              <w:marTop w:val="0"/>
              <w:marBottom w:val="0"/>
              <w:divBdr>
                <w:top w:val="none" w:sz="0" w:space="0" w:color="auto"/>
                <w:left w:val="none" w:sz="0" w:space="0" w:color="auto"/>
                <w:bottom w:val="none" w:sz="0" w:space="0" w:color="auto"/>
                <w:right w:val="none" w:sz="0" w:space="0" w:color="auto"/>
              </w:divBdr>
            </w:div>
            <w:div w:id="16196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6523">
      <w:bodyDiv w:val="1"/>
      <w:marLeft w:val="0"/>
      <w:marRight w:val="0"/>
      <w:marTop w:val="0"/>
      <w:marBottom w:val="0"/>
      <w:divBdr>
        <w:top w:val="none" w:sz="0" w:space="0" w:color="auto"/>
        <w:left w:val="none" w:sz="0" w:space="0" w:color="auto"/>
        <w:bottom w:val="none" w:sz="0" w:space="0" w:color="auto"/>
        <w:right w:val="none" w:sz="0" w:space="0" w:color="auto"/>
      </w:divBdr>
      <w:divsChild>
        <w:div w:id="1650667601">
          <w:marLeft w:val="0"/>
          <w:marRight w:val="0"/>
          <w:marTop w:val="0"/>
          <w:marBottom w:val="0"/>
          <w:divBdr>
            <w:top w:val="none" w:sz="0" w:space="0" w:color="auto"/>
            <w:left w:val="none" w:sz="0" w:space="0" w:color="auto"/>
            <w:bottom w:val="none" w:sz="0" w:space="0" w:color="auto"/>
            <w:right w:val="none" w:sz="0" w:space="0" w:color="auto"/>
          </w:divBdr>
          <w:divsChild>
            <w:div w:id="65886264">
              <w:marLeft w:val="0"/>
              <w:marRight w:val="0"/>
              <w:marTop w:val="0"/>
              <w:marBottom w:val="0"/>
              <w:divBdr>
                <w:top w:val="none" w:sz="0" w:space="0" w:color="auto"/>
                <w:left w:val="none" w:sz="0" w:space="0" w:color="auto"/>
                <w:bottom w:val="none" w:sz="0" w:space="0" w:color="auto"/>
                <w:right w:val="none" w:sz="0" w:space="0" w:color="auto"/>
              </w:divBdr>
            </w:div>
            <w:div w:id="49380030">
              <w:marLeft w:val="0"/>
              <w:marRight w:val="0"/>
              <w:marTop w:val="0"/>
              <w:marBottom w:val="0"/>
              <w:divBdr>
                <w:top w:val="none" w:sz="0" w:space="0" w:color="auto"/>
                <w:left w:val="none" w:sz="0" w:space="0" w:color="auto"/>
                <w:bottom w:val="none" w:sz="0" w:space="0" w:color="auto"/>
                <w:right w:val="none" w:sz="0" w:space="0" w:color="auto"/>
              </w:divBdr>
            </w:div>
            <w:div w:id="1763604621">
              <w:marLeft w:val="0"/>
              <w:marRight w:val="0"/>
              <w:marTop w:val="0"/>
              <w:marBottom w:val="0"/>
              <w:divBdr>
                <w:top w:val="none" w:sz="0" w:space="0" w:color="auto"/>
                <w:left w:val="none" w:sz="0" w:space="0" w:color="auto"/>
                <w:bottom w:val="none" w:sz="0" w:space="0" w:color="auto"/>
                <w:right w:val="none" w:sz="0" w:space="0" w:color="auto"/>
              </w:divBdr>
            </w:div>
            <w:div w:id="1533611296">
              <w:marLeft w:val="0"/>
              <w:marRight w:val="0"/>
              <w:marTop w:val="0"/>
              <w:marBottom w:val="0"/>
              <w:divBdr>
                <w:top w:val="none" w:sz="0" w:space="0" w:color="auto"/>
                <w:left w:val="none" w:sz="0" w:space="0" w:color="auto"/>
                <w:bottom w:val="none" w:sz="0" w:space="0" w:color="auto"/>
                <w:right w:val="none" w:sz="0" w:space="0" w:color="auto"/>
              </w:divBdr>
            </w:div>
            <w:div w:id="108625234">
              <w:marLeft w:val="0"/>
              <w:marRight w:val="0"/>
              <w:marTop w:val="0"/>
              <w:marBottom w:val="0"/>
              <w:divBdr>
                <w:top w:val="none" w:sz="0" w:space="0" w:color="auto"/>
                <w:left w:val="none" w:sz="0" w:space="0" w:color="auto"/>
                <w:bottom w:val="none" w:sz="0" w:space="0" w:color="auto"/>
                <w:right w:val="none" w:sz="0" w:space="0" w:color="auto"/>
              </w:divBdr>
            </w:div>
          </w:divsChild>
        </w:div>
        <w:div w:id="600646048">
          <w:marLeft w:val="0"/>
          <w:marRight w:val="0"/>
          <w:marTop w:val="0"/>
          <w:marBottom w:val="0"/>
          <w:divBdr>
            <w:top w:val="none" w:sz="0" w:space="0" w:color="auto"/>
            <w:left w:val="none" w:sz="0" w:space="0" w:color="auto"/>
            <w:bottom w:val="none" w:sz="0" w:space="0" w:color="auto"/>
            <w:right w:val="none" w:sz="0" w:space="0" w:color="auto"/>
          </w:divBdr>
          <w:divsChild>
            <w:div w:id="505822992">
              <w:marLeft w:val="0"/>
              <w:marRight w:val="0"/>
              <w:marTop w:val="0"/>
              <w:marBottom w:val="0"/>
              <w:divBdr>
                <w:top w:val="none" w:sz="0" w:space="0" w:color="auto"/>
                <w:left w:val="none" w:sz="0" w:space="0" w:color="auto"/>
                <w:bottom w:val="none" w:sz="0" w:space="0" w:color="auto"/>
                <w:right w:val="none" w:sz="0" w:space="0" w:color="auto"/>
              </w:divBdr>
            </w:div>
            <w:div w:id="1578248406">
              <w:marLeft w:val="0"/>
              <w:marRight w:val="0"/>
              <w:marTop w:val="0"/>
              <w:marBottom w:val="0"/>
              <w:divBdr>
                <w:top w:val="none" w:sz="0" w:space="0" w:color="auto"/>
                <w:left w:val="none" w:sz="0" w:space="0" w:color="auto"/>
                <w:bottom w:val="none" w:sz="0" w:space="0" w:color="auto"/>
                <w:right w:val="none" w:sz="0" w:space="0" w:color="auto"/>
              </w:divBdr>
            </w:div>
            <w:div w:id="720521178">
              <w:marLeft w:val="0"/>
              <w:marRight w:val="0"/>
              <w:marTop w:val="0"/>
              <w:marBottom w:val="0"/>
              <w:divBdr>
                <w:top w:val="none" w:sz="0" w:space="0" w:color="auto"/>
                <w:left w:val="none" w:sz="0" w:space="0" w:color="auto"/>
                <w:bottom w:val="none" w:sz="0" w:space="0" w:color="auto"/>
                <w:right w:val="none" w:sz="0" w:space="0" w:color="auto"/>
              </w:divBdr>
            </w:div>
            <w:div w:id="110785130">
              <w:marLeft w:val="0"/>
              <w:marRight w:val="0"/>
              <w:marTop w:val="0"/>
              <w:marBottom w:val="0"/>
              <w:divBdr>
                <w:top w:val="none" w:sz="0" w:space="0" w:color="auto"/>
                <w:left w:val="none" w:sz="0" w:space="0" w:color="auto"/>
                <w:bottom w:val="none" w:sz="0" w:space="0" w:color="auto"/>
                <w:right w:val="none" w:sz="0" w:space="0" w:color="auto"/>
              </w:divBdr>
            </w:div>
            <w:div w:id="19699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99159">
      <w:bodyDiv w:val="1"/>
      <w:marLeft w:val="0"/>
      <w:marRight w:val="0"/>
      <w:marTop w:val="0"/>
      <w:marBottom w:val="0"/>
      <w:divBdr>
        <w:top w:val="none" w:sz="0" w:space="0" w:color="auto"/>
        <w:left w:val="none" w:sz="0" w:space="0" w:color="auto"/>
        <w:bottom w:val="none" w:sz="0" w:space="0" w:color="auto"/>
        <w:right w:val="none" w:sz="0" w:space="0" w:color="auto"/>
      </w:divBdr>
      <w:divsChild>
        <w:div w:id="169106349">
          <w:blockQuote w:val="1"/>
          <w:marLeft w:val="0"/>
          <w:marRight w:val="720"/>
          <w:marTop w:val="100"/>
          <w:marBottom w:val="100"/>
          <w:divBdr>
            <w:top w:val="none" w:sz="0" w:space="0" w:color="auto"/>
            <w:left w:val="single" w:sz="24" w:space="30" w:color="D2D2D2"/>
            <w:bottom w:val="none" w:sz="0" w:space="0" w:color="auto"/>
            <w:right w:val="none" w:sz="0" w:space="0" w:color="auto"/>
          </w:divBdr>
        </w:div>
      </w:divsChild>
    </w:div>
    <w:div w:id="828403970">
      <w:bodyDiv w:val="1"/>
      <w:marLeft w:val="0"/>
      <w:marRight w:val="0"/>
      <w:marTop w:val="0"/>
      <w:marBottom w:val="0"/>
      <w:divBdr>
        <w:top w:val="none" w:sz="0" w:space="0" w:color="auto"/>
        <w:left w:val="none" w:sz="0" w:space="0" w:color="auto"/>
        <w:bottom w:val="none" w:sz="0" w:space="0" w:color="auto"/>
        <w:right w:val="none" w:sz="0" w:space="0" w:color="auto"/>
      </w:divBdr>
    </w:div>
    <w:div w:id="963081422">
      <w:bodyDiv w:val="1"/>
      <w:marLeft w:val="0"/>
      <w:marRight w:val="0"/>
      <w:marTop w:val="0"/>
      <w:marBottom w:val="0"/>
      <w:divBdr>
        <w:top w:val="none" w:sz="0" w:space="0" w:color="auto"/>
        <w:left w:val="none" w:sz="0" w:space="0" w:color="auto"/>
        <w:bottom w:val="none" w:sz="0" w:space="0" w:color="auto"/>
        <w:right w:val="none" w:sz="0" w:space="0" w:color="auto"/>
      </w:divBdr>
    </w:div>
    <w:div w:id="986282639">
      <w:bodyDiv w:val="1"/>
      <w:marLeft w:val="0"/>
      <w:marRight w:val="0"/>
      <w:marTop w:val="0"/>
      <w:marBottom w:val="0"/>
      <w:divBdr>
        <w:top w:val="none" w:sz="0" w:space="0" w:color="auto"/>
        <w:left w:val="none" w:sz="0" w:space="0" w:color="auto"/>
        <w:bottom w:val="none" w:sz="0" w:space="0" w:color="auto"/>
        <w:right w:val="none" w:sz="0" w:space="0" w:color="auto"/>
      </w:divBdr>
    </w:div>
    <w:div w:id="1106998002">
      <w:bodyDiv w:val="1"/>
      <w:marLeft w:val="0"/>
      <w:marRight w:val="0"/>
      <w:marTop w:val="0"/>
      <w:marBottom w:val="0"/>
      <w:divBdr>
        <w:top w:val="none" w:sz="0" w:space="0" w:color="auto"/>
        <w:left w:val="none" w:sz="0" w:space="0" w:color="auto"/>
        <w:bottom w:val="none" w:sz="0" w:space="0" w:color="auto"/>
        <w:right w:val="none" w:sz="0" w:space="0" w:color="auto"/>
      </w:divBdr>
    </w:div>
    <w:div w:id="1123887273">
      <w:bodyDiv w:val="1"/>
      <w:marLeft w:val="0"/>
      <w:marRight w:val="0"/>
      <w:marTop w:val="0"/>
      <w:marBottom w:val="0"/>
      <w:divBdr>
        <w:top w:val="none" w:sz="0" w:space="0" w:color="auto"/>
        <w:left w:val="none" w:sz="0" w:space="0" w:color="auto"/>
        <w:bottom w:val="none" w:sz="0" w:space="0" w:color="auto"/>
        <w:right w:val="none" w:sz="0" w:space="0" w:color="auto"/>
      </w:divBdr>
    </w:div>
    <w:div w:id="1177504275">
      <w:bodyDiv w:val="1"/>
      <w:marLeft w:val="0"/>
      <w:marRight w:val="0"/>
      <w:marTop w:val="0"/>
      <w:marBottom w:val="0"/>
      <w:divBdr>
        <w:top w:val="none" w:sz="0" w:space="0" w:color="auto"/>
        <w:left w:val="none" w:sz="0" w:space="0" w:color="auto"/>
        <w:bottom w:val="none" w:sz="0" w:space="0" w:color="auto"/>
        <w:right w:val="none" w:sz="0" w:space="0" w:color="auto"/>
      </w:divBdr>
    </w:div>
    <w:div w:id="1306010237">
      <w:bodyDiv w:val="1"/>
      <w:marLeft w:val="0"/>
      <w:marRight w:val="0"/>
      <w:marTop w:val="0"/>
      <w:marBottom w:val="0"/>
      <w:divBdr>
        <w:top w:val="none" w:sz="0" w:space="0" w:color="auto"/>
        <w:left w:val="none" w:sz="0" w:space="0" w:color="auto"/>
        <w:bottom w:val="none" w:sz="0" w:space="0" w:color="auto"/>
        <w:right w:val="none" w:sz="0" w:space="0" w:color="auto"/>
      </w:divBdr>
    </w:div>
    <w:div w:id="1316568598">
      <w:bodyDiv w:val="1"/>
      <w:marLeft w:val="0"/>
      <w:marRight w:val="0"/>
      <w:marTop w:val="0"/>
      <w:marBottom w:val="0"/>
      <w:divBdr>
        <w:top w:val="none" w:sz="0" w:space="0" w:color="auto"/>
        <w:left w:val="none" w:sz="0" w:space="0" w:color="auto"/>
        <w:bottom w:val="none" w:sz="0" w:space="0" w:color="auto"/>
        <w:right w:val="none" w:sz="0" w:space="0" w:color="auto"/>
      </w:divBdr>
    </w:div>
    <w:div w:id="1692603979">
      <w:bodyDiv w:val="1"/>
      <w:marLeft w:val="0"/>
      <w:marRight w:val="0"/>
      <w:marTop w:val="0"/>
      <w:marBottom w:val="0"/>
      <w:divBdr>
        <w:top w:val="none" w:sz="0" w:space="0" w:color="auto"/>
        <w:left w:val="none" w:sz="0" w:space="0" w:color="auto"/>
        <w:bottom w:val="none" w:sz="0" w:space="0" w:color="auto"/>
        <w:right w:val="none" w:sz="0" w:space="0" w:color="auto"/>
      </w:divBdr>
      <w:divsChild>
        <w:div w:id="1671831281">
          <w:marLeft w:val="0"/>
          <w:marRight w:val="0"/>
          <w:marTop w:val="0"/>
          <w:marBottom w:val="0"/>
          <w:divBdr>
            <w:top w:val="none" w:sz="0" w:space="0" w:color="auto"/>
            <w:left w:val="none" w:sz="0" w:space="0" w:color="auto"/>
            <w:bottom w:val="none" w:sz="0" w:space="0" w:color="auto"/>
            <w:right w:val="none" w:sz="0" w:space="0" w:color="auto"/>
          </w:divBdr>
          <w:divsChild>
            <w:div w:id="1671636741">
              <w:marLeft w:val="0"/>
              <w:marRight w:val="0"/>
              <w:marTop w:val="0"/>
              <w:marBottom w:val="0"/>
              <w:divBdr>
                <w:top w:val="none" w:sz="0" w:space="0" w:color="auto"/>
                <w:left w:val="none" w:sz="0" w:space="0" w:color="auto"/>
                <w:bottom w:val="none" w:sz="0" w:space="0" w:color="auto"/>
                <w:right w:val="none" w:sz="0" w:space="0" w:color="auto"/>
              </w:divBdr>
            </w:div>
            <w:div w:id="210307016">
              <w:marLeft w:val="0"/>
              <w:marRight w:val="0"/>
              <w:marTop w:val="0"/>
              <w:marBottom w:val="0"/>
              <w:divBdr>
                <w:top w:val="none" w:sz="0" w:space="0" w:color="auto"/>
                <w:left w:val="none" w:sz="0" w:space="0" w:color="auto"/>
                <w:bottom w:val="none" w:sz="0" w:space="0" w:color="auto"/>
                <w:right w:val="none" w:sz="0" w:space="0" w:color="auto"/>
              </w:divBdr>
            </w:div>
            <w:div w:id="152064139">
              <w:marLeft w:val="0"/>
              <w:marRight w:val="0"/>
              <w:marTop w:val="0"/>
              <w:marBottom w:val="0"/>
              <w:divBdr>
                <w:top w:val="none" w:sz="0" w:space="0" w:color="auto"/>
                <w:left w:val="none" w:sz="0" w:space="0" w:color="auto"/>
                <w:bottom w:val="none" w:sz="0" w:space="0" w:color="auto"/>
                <w:right w:val="none" w:sz="0" w:space="0" w:color="auto"/>
              </w:divBdr>
            </w:div>
            <w:div w:id="71199008">
              <w:marLeft w:val="0"/>
              <w:marRight w:val="0"/>
              <w:marTop w:val="0"/>
              <w:marBottom w:val="0"/>
              <w:divBdr>
                <w:top w:val="none" w:sz="0" w:space="0" w:color="auto"/>
                <w:left w:val="none" w:sz="0" w:space="0" w:color="auto"/>
                <w:bottom w:val="none" w:sz="0" w:space="0" w:color="auto"/>
                <w:right w:val="none" w:sz="0" w:space="0" w:color="auto"/>
              </w:divBdr>
            </w:div>
            <w:div w:id="367607124">
              <w:marLeft w:val="0"/>
              <w:marRight w:val="0"/>
              <w:marTop w:val="0"/>
              <w:marBottom w:val="0"/>
              <w:divBdr>
                <w:top w:val="none" w:sz="0" w:space="0" w:color="auto"/>
                <w:left w:val="none" w:sz="0" w:space="0" w:color="auto"/>
                <w:bottom w:val="none" w:sz="0" w:space="0" w:color="auto"/>
                <w:right w:val="none" w:sz="0" w:space="0" w:color="auto"/>
              </w:divBdr>
            </w:div>
          </w:divsChild>
        </w:div>
        <w:div w:id="232006067">
          <w:marLeft w:val="0"/>
          <w:marRight w:val="0"/>
          <w:marTop w:val="0"/>
          <w:marBottom w:val="0"/>
          <w:divBdr>
            <w:top w:val="none" w:sz="0" w:space="0" w:color="auto"/>
            <w:left w:val="none" w:sz="0" w:space="0" w:color="auto"/>
            <w:bottom w:val="none" w:sz="0" w:space="0" w:color="auto"/>
            <w:right w:val="none" w:sz="0" w:space="0" w:color="auto"/>
          </w:divBdr>
          <w:divsChild>
            <w:div w:id="621349196">
              <w:marLeft w:val="0"/>
              <w:marRight w:val="0"/>
              <w:marTop w:val="0"/>
              <w:marBottom w:val="0"/>
              <w:divBdr>
                <w:top w:val="none" w:sz="0" w:space="0" w:color="auto"/>
                <w:left w:val="none" w:sz="0" w:space="0" w:color="auto"/>
                <w:bottom w:val="none" w:sz="0" w:space="0" w:color="auto"/>
                <w:right w:val="none" w:sz="0" w:space="0" w:color="auto"/>
              </w:divBdr>
            </w:div>
            <w:div w:id="832645729">
              <w:marLeft w:val="0"/>
              <w:marRight w:val="0"/>
              <w:marTop w:val="0"/>
              <w:marBottom w:val="0"/>
              <w:divBdr>
                <w:top w:val="none" w:sz="0" w:space="0" w:color="auto"/>
                <w:left w:val="none" w:sz="0" w:space="0" w:color="auto"/>
                <w:bottom w:val="none" w:sz="0" w:space="0" w:color="auto"/>
                <w:right w:val="none" w:sz="0" w:space="0" w:color="auto"/>
              </w:divBdr>
            </w:div>
            <w:div w:id="1899319525">
              <w:marLeft w:val="0"/>
              <w:marRight w:val="0"/>
              <w:marTop w:val="0"/>
              <w:marBottom w:val="0"/>
              <w:divBdr>
                <w:top w:val="none" w:sz="0" w:space="0" w:color="auto"/>
                <w:left w:val="none" w:sz="0" w:space="0" w:color="auto"/>
                <w:bottom w:val="none" w:sz="0" w:space="0" w:color="auto"/>
                <w:right w:val="none" w:sz="0" w:space="0" w:color="auto"/>
              </w:divBdr>
            </w:div>
            <w:div w:id="1894468016">
              <w:marLeft w:val="0"/>
              <w:marRight w:val="0"/>
              <w:marTop w:val="0"/>
              <w:marBottom w:val="0"/>
              <w:divBdr>
                <w:top w:val="none" w:sz="0" w:space="0" w:color="auto"/>
                <w:left w:val="none" w:sz="0" w:space="0" w:color="auto"/>
                <w:bottom w:val="none" w:sz="0" w:space="0" w:color="auto"/>
                <w:right w:val="none" w:sz="0" w:space="0" w:color="auto"/>
              </w:divBdr>
            </w:div>
            <w:div w:id="36464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89406">
      <w:bodyDiv w:val="1"/>
      <w:marLeft w:val="0"/>
      <w:marRight w:val="0"/>
      <w:marTop w:val="0"/>
      <w:marBottom w:val="0"/>
      <w:divBdr>
        <w:top w:val="none" w:sz="0" w:space="0" w:color="auto"/>
        <w:left w:val="none" w:sz="0" w:space="0" w:color="auto"/>
        <w:bottom w:val="none" w:sz="0" w:space="0" w:color="auto"/>
        <w:right w:val="none" w:sz="0" w:space="0" w:color="auto"/>
      </w:divBdr>
    </w:div>
    <w:div w:id="1922105814">
      <w:bodyDiv w:val="1"/>
      <w:marLeft w:val="0"/>
      <w:marRight w:val="0"/>
      <w:marTop w:val="0"/>
      <w:marBottom w:val="0"/>
      <w:divBdr>
        <w:top w:val="none" w:sz="0" w:space="0" w:color="auto"/>
        <w:left w:val="none" w:sz="0" w:space="0" w:color="auto"/>
        <w:bottom w:val="none" w:sz="0" w:space="0" w:color="auto"/>
        <w:right w:val="none" w:sz="0" w:space="0" w:color="auto"/>
      </w:divBdr>
    </w:div>
    <w:div w:id="1923173391">
      <w:bodyDiv w:val="1"/>
      <w:marLeft w:val="0"/>
      <w:marRight w:val="0"/>
      <w:marTop w:val="0"/>
      <w:marBottom w:val="0"/>
      <w:divBdr>
        <w:top w:val="none" w:sz="0" w:space="0" w:color="auto"/>
        <w:left w:val="none" w:sz="0" w:space="0" w:color="auto"/>
        <w:bottom w:val="none" w:sz="0" w:space="0" w:color="auto"/>
        <w:right w:val="none" w:sz="0" w:space="0" w:color="auto"/>
      </w:divBdr>
    </w:div>
    <w:div w:id="19356272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ageRank" TargetMode="External"/><Relationship Id="rId20" Type="http://schemas.openxmlformats.org/officeDocument/2006/relationships/theme" Target="theme/theme1.xml"/><Relationship Id="rId10" Type="http://schemas.openxmlformats.org/officeDocument/2006/relationships/hyperlink" Target="http://www.scopus.com/" TargetMode="External"/><Relationship Id="rId11" Type="http://schemas.openxmlformats.org/officeDocument/2006/relationships/hyperlink" Target="http://www.scimago.es/" TargetMode="External"/><Relationship Id="rId12" Type="http://schemas.openxmlformats.org/officeDocument/2006/relationships/hyperlink" Target="http://www.scimagojr.com" TargetMode="External"/><Relationship Id="rId13" Type="http://schemas.openxmlformats.org/officeDocument/2006/relationships/hyperlink" Target="https://www.elsevier.com/solutions/scopus/content" TargetMode="External"/><Relationship Id="rId14" Type="http://schemas.openxmlformats.org/officeDocument/2006/relationships/hyperlink" Target="https://journalmetrics.scopus.com/" TargetMode="External"/><Relationship Id="rId15" Type="http://schemas.openxmlformats.org/officeDocument/2006/relationships/hyperlink" Target="https://www.elsevier.com/solutions/scopus/content/scopus-content-selection-and-advisory-board" TargetMode="External"/><Relationship Id="rId16" Type="http://schemas.openxmlformats.org/officeDocument/2006/relationships/hyperlink" Target="https://www.elsevier.com/solutions/scopus/content/content-policy-and-selection" TargetMode="External"/><Relationship Id="rId17" Type="http://schemas.openxmlformats.org/officeDocument/2006/relationships/hyperlink" Target="http://www.informatik.uni-trier.de/~ley/db/conf/indexa.html" TargetMode="External"/><Relationship Id="rId18" Type="http://schemas.openxmlformats.org/officeDocument/2006/relationships/image" Target="media/image1.tiff"/><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cimagojr.com/journalrank.php" TargetMode="External"/><Relationship Id="rId6" Type="http://schemas.openxmlformats.org/officeDocument/2006/relationships/hyperlink" Target="http://www.scopus.com/" TargetMode="External"/><Relationship Id="rId7" Type="http://schemas.openxmlformats.org/officeDocument/2006/relationships/hyperlink" Target="http://www.elsevier.com/" TargetMode="External"/><Relationship Id="rId8" Type="http://schemas.openxmlformats.org/officeDocument/2006/relationships/hyperlink" Target="http://www.scimagojr.com/files/SJR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1034</Words>
  <Characters>5898</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Beyazit</dc:creator>
  <cp:keywords/>
  <dc:description/>
  <cp:lastModifiedBy>Ege Beyazit</cp:lastModifiedBy>
  <cp:revision>17</cp:revision>
  <dcterms:created xsi:type="dcterms:W3CDTF">2017-07-08T14:57:00Z</dcterms:created>
  <dcterms:modified xsi:type="dcterms:W3CDTF">2017-07-09T20:19:00Z</dcterms:modified>
</cp:coreProperties>
</file>