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2476" w:rsidRDefault="00FD644F">
      <w:pPr>
        <w:jc w:val="both"/>
        <w:rPr>
          <w:b/>
          <w:sz w:val="32"/>
          <w:szCs w:val="32"/>
        </w:rPr>
      </w:pPr>
      <w:bookmarkStart w:id="0" w:name="bookmark=id.30j0zll" w:colFirst="0" w:colLast="0"/>
      <w:bookmarkStart w:id="1" w:name="bookmark=id.gjdgxs" w:colFirst="0" w:colLast="0"/>
      <w:bookmarkEnd w:id="0"/>
      <w:bookmarkEnd w:id="1"/>
      <w:r>
        <w:rPr>
          <w:b/>
          <w:sz w:val="32"/>
          <w:szCs w:val="32"/>
        </w:rPr>
        <w:t>The cloud classification</w:t>
      </w:r>
    </w:p>
    <w:p w14:paraId="00000002" w14:textId="77777777" w:rsidR="00172476" w:rsidRDefault="00172476">
      <w:pPr>
        <w:jc w:val="both"/>
      </w:pPr>
    </w:p>
    <w:p w14:paraId="00000003" w14:textId="02DD2892" w:rsidR="00172476" w:rsidRPr="00D26004" w:rsidRDefault="00FD644F">
      <w:pPr>
        <w:rPr>
          <w:lang w:val="fr-FR"/>
        </w:rPr>
      </w:pPr>
      <w:r w:rsidRPr="00D26004">
        <w:rPr>
          <w:lang w:val="fr-FR"/>
        </w:rPr>
        <w:t>Chao TANG</w:t>
      </w:r>
      <w:r w:rsidRPr="00D26004">
        <w:rPr>
          <w:vertAlign w:val="superscript"/>
          <w:lang w:val="fr-FR"/>
        </w:rPr>
        <w:t xml:space="preserve">1 </w:t>
      </w:r>
      <w:r w:rsidRPr="00D26004">
        <w:rPr>
          <w:rFonts w:ascii="Apple Color Emoji" w:eastAsia="Apple Color Emoji" w:hAnsi="Apple Color Emoji" w:cs="Apple Color Emoji"/>
          <w:lang w:val="fr-FR"/>
        </w:rPr>
        <w:t>✉</w:t>
      </w:r>
      <w:r w:rsidRPr="00D26004">
        <w:rPr>
          <w:lang w:val="fr-FR"/>
        </w:rPr>
        <w:t>, Béatrice MOREL</w:t>
      </w:r>
      <w:r w:rsidRPr="00D26004">
        <w:rPr>
          <w:vertAlign w:val="superscript"/>
          <w:lang w:val="fr-FR"/>
        </w:rPr>
        <w:t>1</w:t>
      </w:r>
      <w:r w:rsidRPr="00D26004">
        <w:rPr>
          <w:lang w:val="fr-FR"/>
        </w:rPr>
        <w:t xml:space="preserve">, </w:t>
      </w:r>
      <w:r w:rsidR="00344779" w:rsidRPr="00D26004">
        <w:rPr>
          <w:lang w:val="fr-FR"/>
        </w:rPr>
        <w:t>Nathalie PHILIPPON</w:t>
      </w:r>
      <w:r w:rsidR="00D46FF0" w:rsidRPr="00D26004">
        <w:rPr>
          <w:vertAlign w:val="superscript"/>
          <w:lang w:val="fr-FR"/>
        </w:rPr>
        <w:t>2</w:t>
      </w:r>
      <w:r w:rsidR="00344779" w:rsidRPr="00D26004">
        <w:rPr>
          <w:lang w:val="fr-FR"/>
        </w:rPr>
        <w:t xml:space="preserve">, </w:t>
      </w:r>
      <w:r w:rsidR="00A614BE" w:rsidRPr="00D26004">
        <w:rPr>
          <w:lang w:val="fr-FR"/>
        </w:rPr>
        <w:t>Thierry PORTAFAIX</w:t>
      </w:r>
      <w:r w:rsidR="00D300F8" w:rsidRPr="00D26004">
        <w:rPr>
          <w:vertAlign w:val="superscript"/>
          <w:lang w:val="fr-FR"/>
        </w:rPr>
        <w:t>3</w:t>
      </w:r>
      <w:r w:rsidR="00A614BE" w:rsidRPr="00D26004">
        <w:rPr>
          <w:lang w:val="fr-FR"/>
        </w:rPr>
        <w:t xml:space="preserve">, </w:t>
      </w:r>
      <w:r w:rsidRPr="00D26004">
        <w:rPr>
          <w:lang w:val="fr-FR"/>
        </w:rPr>
        <w:t>Miloud BESSAFI</w:t>
      </w:r>
      <w:r w:rsidRPr="00D26004">
        <w:rPr>
          <w:vertAlign w:val="superscript"/>
          <w:lang w:val="fr-FR"/>
        </w:rPr>
        <w:t>1</w:t>
      </w:r>
      <w:r w:rsidR="003C06A1" w:rsidRPr="00D26004">
        <w:rPr>
          <w:lang w:val="fr-FR"/>
        </w:rPr>
        <w:t xml:space="preserve">, </w:t>
      </w:r>
    </w:p>
    <w:p w14:paraId="00000004" w14:textId="77777777" w:rsidR="00172476" w:rsidRPr="00D26004" w:rsidRDefault="00172476">
      <w:pPr>
        <w:jc w:val="both"/>
        <w:rPr>
          <w:lang w:val="fr-FR"/>
        </w:rPr>
      </w:pPr>
    </w:p>
    <w:p w14:paraId="00000005" w14:textId="77777777" w:rsidR="00172476" w:rsidRPr="00D26004" w:rsidRDefault="00172476">
      <w:pPr>
        <w:jc w:val="both"/>
        <w:rPr>
          <w:lang w:val="fr-FR"/>
        </w:rPr>
      </w:pPr>
    </w:p>
    <w:p w14:paraId="00000006" w14:textId="77777777" w:rsidR="00172476" w:rsidRDefault="00FD644F">
      <w:pPr>
        <w:jc w:val="both"/>
      </w:pPr>
      <w:r>
        <w:rPr>
          <w:rFonts w:ascii="Apple Color Emoji" w:eastAsia="Apple Color Emoji" w:hAnsi="Apple Color Emoji" w:cs="Apple Color Emoji"/>
        </w:rPr>
        <w:t>✉</w:t>
      </w:r>
      <w:r>
        <w:t xml:space="preserve"> Chao TANG</w:t>
      </w:r>
    </w:p>
    <w:p w14:paraId="00000007" w14:textId="77777777" w:rsidR="00172476" w:rsidRDefault="00FD644F">
      <w:pPr>
        <w:jc w:val="both"/>
      </w:pPr>
      <w:r>
        <w:t xml:space="preserve">Email: </w:t>
      </w:r>
      <w:hyperlink r:id="rId8">
        <w:r>
          <w:rPr>
            <w:color w:val="000000"/>
            <w:u w:val="single"/>
          </w:rPr>
          <w:t>chao.tang@univ-reunion.fr</w:t>
        </w:r>
      </w:hyperlink>
    </w:p>
    <w:p w14:paraId="00000008" w14:textId="77777777" w:rsidR="00172476" w:rsidRDefault="00172476">
      <w:pPr>
        <w:jc w:val="both"/>
      </w:pPr>
    </w:p>
    <w:p w14:paraId="00000009" w14:textId="77777777" w:rsidR="00172476" w:rsidRDefault="00172476">
      <w:pPr>
        <w:jc w:val="both"/>
        <w:rPr>
          <w:color w:val="000000"/>
        </w:rPr>
      </w:pPr>
    </w:p>
    <w:p w14:paraId="0000000A" w14:textId="77777777" w:rsidR="00172476" w:rsidRPr="000B2BDC" w:rsidRDefault="00FD644F" w:rsidP="007F1E56">
      <w:pPr>
        <w:numPr>
          <w:ilvl w:val="0"/>
          <w:numId w:val="2"/>
        </w:numPr>
        <w:pBdr>
          <w:top w:val="nil"/>
          <w:left w:val="nil"/>
          <w:bottom w:val="nil"/>
          <w:right w:val="nil"/>
          <w:between w:val="nil"/>
        </w:pBdr>
        <w:ind w:left="567"/>
        <w:jc w:val="both"/>
        <w:rPr>
          <w:color w:val="000000"/>
          <w:lang w:val="fr-FR"/>
        </w:rPr>
      </w:pPr>
      <w:bookmarkStart w:id="2" w:name="bookmark=id.3dy6vkm" w:colFirst="0" w:colLast="0"/>
      <w:bookmarkStart w:id="3" w:name="bookmark=id.1fob9te" w:colFirst="0" w:colLast="0"/>
      <w:bookmarkEnd w:id="2"/>
      <w:bookmarkEnd w:id="3"/>
      <w:r w:rsidRPr="000B2BDC">
        <w:rPr>
          <w:color w:val="000000"/>
          <w:lang w:val="fr-FR"/>
        </w:rPr>
        <w:t>Laboratoire d'Energétique, d'Electronique et Procédés, E</w:t>
      </w:r>
      <w:r w:rsidRPr="000B2BDC">
        <w:rPr>
          <w:lang w:val="fr-FR"/>
        </w:rPr>
        <w:t>NERGY-lab,</w:t>
      </w:r>
      <w:r w:rsidRPr="000B2BDC">
        <w:rPr>
          <w:color w:val="000000"/>
          <w:lang w:val="fr-FR"/>
        </w:rPr>
        <w:t xml:space="preserve"> Université de La Réunion, La Réunion, France</w:t>
      </w:r>
    </w:p>
    <w:p w14:paraId="0000000B" w14:textId="78D2ECFC" w:rsidR="00172476" w:rsidRPr="000B2BDC" w:rsidRDefault="00FD644F" w:rsidP="007F1E56">
      <w:pPr>
        <w:ind w:left="566" w:hanging="566"/>
        <w:jc w:val="both"/>
        <w:rPr>
          <w:lang w:val="fr-FR"/>
        </w:rPr>
      </w:pPr>
      <w:r w:rsidRPr="00D76C5E">
        <w:rPr>
          <w:lang w:val="fr-FR"/>
        </w:rPr>
        <w:t>2</w:t>
      </w:r>
      <w:r w:rsidRPr="00D76C5E">
        <w:rPr>
          <w:lang w:val="fr-FR"/>
        </w:rPr>
        <w:tab/>
      </w:r>
      <w:r w:rsidR="00D76C5E" w:rsidRPr="00D76C5E">
        <w:rPr>
          <w:lang w:val="fr-FR"/>
        </w:rPr>
        <w:t>CRC, UMR6282 Biogéosciences CNRS-UBFC, bât. Sciences Gabriel, 6 blvd Gabriel, 21000 Dijon, France</w:t>
      </w:r>
    </w:p>
    <w:p w14:paraId="0000000C" w14:textId="3B5A0143" w:rsidR="00172476" w:rsidRPr="00946A5D" w:rsidRDefault="00FD644F" w:rsidP="007F1E56">
      <w:pPr>
        <w:ind w:left="566" w:hanging="566"/>
        <w:jc w:val="both"/>
        <w:rPr>
          <w:lang w:val="fr-FR"/>
        </w:rPr>
      </w:pPr>
      <w:r w:rsidRPr="00946A5D">
        <w:rPr>
          <w:lang w:val="fr-FR"/>
        </w:rPr>
        <w:t>3</w:t>
      </w:r>
      <w:r w:rsidRPr="00946A5D">
        <w:rPr>
          <w:lang w:val="fr-FR"/>
        </w:rPr>
        <w:tab/>
      </w:r>
      <w:bookmarkStart w:id="4" w:name="OLE_LINK1"/>
      <w:bookmarkStart w:id="5" w:name="OLE_LINK2"/>
      <w:r w:rsidR="00BC3023" w:rsidRPr="00946A5D">
        <w:rPr>
          <w:lang w:val="fr-FR"/>
        </w:rPr>
        <w:t>LACy (Laboratoire de l'Atmosphère et des Cyclones), UMR8105, CNRS – Université de la Réunion – Météo-France, Saint Denis de la Réunion, France</w:t>
      </w:r>
      <w:bookmarkEnd w:id="4"/>
      <w:bookmarkEnd w:id="5"/>
      <w:r w:rsidR="00BC3023" w:rsidRPr="00946A5D">
        <w:rPr>
          <w:lang w:val="fr-FR"/>
        </w:rPr>
        <w:t xml:space="preserve"> </w:t>
      </w:r>
    </w:p>
    <w:p w14:paraId="0000000D" w14:textId="5158CD1B" w:rsidR="00172476" w:rsidRPr="007F1E56" w:rsidRDefault="00172476">
      <w:pPr>
        <w:jc w:val="both"/>
        <w:rPr>
          <w:lang w:val="fr-FR"/>
        </w:rPr>
      </w:pPr>
    </w:p>
    <w:p w14:paraId="73C16637" w14:textId="73E6FAD4" w:rsidR="003F4241" w:rsidRDefault="003F4241">
      <w:pPr>
        <w:jc w:val="both"/>
        <w:rPr>
          <w:lang w:val="fr-FR"/>
        </w:rPr>
      </w:pPr>
    </w:p>
    <w:p w14:paraId="63DF7181" w14:textId="4735681F" w:rsidR="001E509C" w:rsidRDefault="001E509C" w:rsidP="001E509C">
      <w:pPr>
        <w:jc w:val="both"/>
        <w:rPr>
          <w:color w:val="808080" w:themeColor="background1" w:themeShade="80"/>
        </w:rPr>
      </w:pPr>
      <w:r w:rsidRPr="00ED004B">
        <w:rPr>
          <w:color w:val="808080" w:themeColor="background1" w:themeShade="80"/>
        </w:rPr>
        <w:t># Microsoft word live editing link (login not required):</w:t>
      </w:r>
    </w:p>
    <w:p w14:paraId="66E85915" w14:textId="66E6C765" w:rsidR="00E61B19" w:rsidRDefault="00E61B19" w:rsidP="001E509C">
      <w:pPr>
        <w:jc w:val="both"/>
        <w:rPr>
          <w:color w:val="808080" w:themeColor="background1" w:themeShade="80"/>
        </w:rPr>
      </w:pPr>
      <w:hyperlink r:id="rId9" w:history="1">
        <w:r w:rsidRPr="006D0189">
          <w:rPr>
            <w:rStyle w:val="Hyperlink"/>
          </w:rPr>
          <w:t>https://1drv.ms/w/s!AhhWTWH2RB5fjetdI4NDwqHBFknlIA</w:t>
        </w:r>
      </w:hyperlink>
    </w:p>
    <w:p w14:paraId="2F9E995B" w14:textId="77777777" w:rsidR="00E61B19" w:rsidRPr="00E61B19" w:rsidRDefault="00E61B19" w:rsidP="001E509C">
      <w:pPr>
        <w:jc w:val="both"/>
        <w:rPr>
          <w:rFonts w:hint="eastAsia"/>
          <w:color w:val="808080" w:themeColor="background1" w:themeShade="80"/>
        </w:rPr>
      </w:pPr>
    </w:p>
    <w:p w14:paraId="711B256D" w14:textId="2820F953" w:rsidR="001E509C" w:rsidRDefault="001E509C" w:rsidP="001E509C">
      <w:pPr>
        <w:jc w:val="both"/>
        <w:rPr>
          <w:color w:val="808080" w:themeColor="background1" w:themeShade="80"/>
        </w:rPr>
      </w:pPr>
      <w:r w:rsidRPr="00ED004B">
        <w:rPr>
          <w:color w:val="808080" w:themeColor="background1" w:themeShade="80"/>
        </w:rPr>
        <w:t xml:space="preserve"># Google Drive </w:t>
      </w:r>
      <w:r w:rsidR="00297FF3">
        <w:rPr>
          <w:color w:val="808080" w:themeColor="background1" w:themeShade="80"/>
        </w:rPr>
        <w:t xml:space="preserve">real time </w:t>
      </w:r>
      <w:r w:rsidRPr="00ED004B">
        <w:rPr>
          <w:color w:val="808080" w:themeColor="background1" w:themeShade="80"/>
        </w:rPr>
        <w:t>backup (without live editing):</w:t>
      </w:r>
    </w:p>
    <w:p w14:paraId="66297170" w14:textId="0C7D7519" w:rsidR="00297FF3" w:rsidRDefault="00297FF3" w:rsidP="001E509C">
      <w:pPr>
        <w:jc w:val="both"/>
        <w:rPr>
          <w:color w:val="808080" w:themeColor="background1" w:themeShade="80"/>
        </w:rPr>
      </w:pPr>
      <w:hyperlink r:id="rId10" w:history="1">
        <w:r w:rsidRPr="006D0189">
          <w:rPr>
            <w:rStyle w:val="Hyperlink"/>
          </w:rPr>
          <w:t>https://docs.google.com/document/d/1YAUEVlxqM1g7M8y9fNNj1f-l_JvcCOyy/edit?usp=sharing&amp;ouid=115400583048984110222&amp;rtpof=true&amp;sd=true</w:t>
        </w:r>
      </w:hyperlink>
    </w:p>
    <w:p w14:paraId="30D5E973" w14:textId="77777777" w:rsidR="00297FF3" w:rsidRPr="00297FF3" w:rsidRDefault="00297FF3" w:rsidP="001E509C">
      <w:pPr>
        <w:jc w:val="both"/>
        <w:rPr>
          <w:rFonts w:hint="eastAsia"/>
          <w:color w:val="808080" w:themeColor="background1" w:themeShade="80"/>
        </w:rPr>
      </w:pPr>
    </w:p>
    <w:p w14:paraId="7F31969D" w14:textId="77777777" w:rsidR="00AC2D39" w:rsidRPr="001E509C" w:rsidRDefault="00AC2D39">
      <w:pPr>
        <w:jc w:val="both"/>
        <w:rPr>
          <w:rFonts w:hint="eastAsia"/>
        </w:rPr>
      </w:pPr>
    </w:p>
    <w:p w14:paraId="00000012" w14:textId="77777777" w:rsidR="00172476" w:rsidRPr="001E509C" w:rsidRDefault="00172476">
      <w:pPr>
        <w:jc w:val="both"/>
      </w:pPr>
    </w:p>
    <w:p w14:paraId="00000013" w14:textId="77777777" w:rsidR="00172476" w:rsidRPr="001E509C" w:rsidRDefault="00172476">
      <w:pPr>
        <w:jc w:val="both"/>
        <w:sectPr w:rsidR="00172476" w:rsidRPr="001E509C">
          <w:headerReference w:type="even" r:id="rId11"/>
          <w:headerReference w:type="default" r:id="rId12"/>
          <w:pgSz w:w="12240" w:h="15840"/>
          <w:pgMar w:top="1417" w:right="1417" w:bottom="1417" w:left="1417" w:header="720" w:footer="720" w:gutter="0"/>
          <w:pgNumType w:start="1"/>
          <w:cols w:space="720"/>
          <w:titlePg/>
        </w:sectPr>
      </w:pPr>
    </w:p>
    <w:p w14:paraId="00000014" w14:textId="77777777" w:rsidR="00172476" w:rsidRPr="001E509C" w:rsidRDefault="00172476">
      <w:pPr>
        <w:jc w:val="both"/>
      </w:pPr>
    </w:p>
    <w:p w14:paraId="00000015" w14:textId="77777777" w:rsidR="00172476" w:rsidRDefault="00FD644F">
      <w:pPr>
        <w:pStyle w:val="Heading1"/>
        <w:ind w:firstLine="0"/>
        <w:jc w:val="center"/>
      </w:pPr>
      <w:bookmarkStart w:id="10" w:name="_heading=h.1fob9te" w:colFirst="0" w:colLast="0"/>
      <w:bookmarkEnd w:id="10"/>
      <w:r>
        <w:t>Abstract</w:t>
      </w:r>
    </w:p>
    <w:p w14:paraId="00000016" w14:textId="77777777" w:rsidR="00172476" w:rsidRDefault="00172476">
      <w:pPr>
        <w:jc w:val="both"/>
      </w:pPr>
      <w:bookmarkStart w:id="11" w:name="bookmark=id.2et92p0" w:colFirst="0" w:colLast="0"/>
      <w:bookmarkStart w:id="12" w:name="bookmark=id.3znysh7" w:colFirst="0" w:colLast="0"/>
      <w:bookmarkEnd w:id="11"/>
      <w:bookmarkEnd w:id="12"/>
    </w:p>
    <w:p w14:paraId="00000017" w14:textId="77777777" w:rsidR="00172476" w:rsidRDefault="00172476">
      <w:pPr>
        <w:jc w:val="both"/>
      </w:pPr>
    </w:p>
    <w:p w14:paraId="00000018" w14:textId="77777777" w:rsidR="00172476" w:rsidRDefault="00172476">
      <w:pPr>
        <w:spacing w:after="240"/>
      </w:pPr>
    </w:p>
    <w:p w14:paraId="00000019" w14:textId="03BB31E0" w:rsidR="00172476" w:rsidRDefault="00FD644F">
      <w:pPr>
        <w:spacing w:before="240" w:after="240"/>
        <w:jc w:val="both"/>
      </w:pPr>
      <w:r>
        <w:t xml:space="preserve">Keywords: South West Indian Ocean, </w:t>
      </w:r>
      <w:r w:rsidR="003E2A78">
        <w:t xml:space="preserve">cloud cover, </w:t>
      </w:r>
    </w:p>
    <w:p w14:paraId="0000001A" w14:textId="77777777" w:rsidR="00172476" w:rsidRDefault="00172476"/>
    <w:p w14:paraId="0000001B" w14:textId="77777777" w:rsidR="00172476" w:rsidRDefault="00172476">
      <w:pPr>
        <w:jc w:val="both"/>
      </w:pPr>
    </w:p>
    <w:p w14:paraId="0000001C" w14:textId="77777777" w:rsidR="00172476" w:rsidRDefault="00FD644F">
      <w:pPr>
        <w:jc w:val="both"/>
        <w:sectPr w:rsidR="00172476">
          <w:pgSz w:w="12240" w:h="15840"/>
          <w:pgMar w:top="1417" w:right="1417" w:bottom="1417" w:left="1417" w:header="720" w:footer="720" w:gutter="0"/>
          <w:cols w:space="720"/>
          <w:titlePg/>
        </w:sectPr>
      </w:pPr>
      <w:r>
        <w:t>k</w:t>
      </w:r>
    </w:p>
    <w:p w14:paraId="0000001D" w14:textId="77777777" w:rsidR="00172476" w:rsidRDefault="00FD644F">
      <w:pPr>
        <w:pStyle w:val="Heading1"/>
      </w:pPr>
      <w:bookmarkStart w:id="13" w:name="_heading=h.3dy6vkm" w:colFirst="0" w:colLast="0"/>
      <w:bookmarkEnd w:id="13"/>
      <w:r>
        <w:lastRenderedPageBreak/>
        <w:t>Introduction</w:t>
      </w:r>
    </w:p>
    <w:p w14:paraId="0000001E" w14:textId="77777777" w:rsidR="00172476" w:rsidRDefault="00172476">
      <w:pPr>
        <w:jc w:val="both"/>
        <w:rPr>
          <w:color w:val="FF0000"/>
        </w:rPr>
      </w:pPr>
    </w:p>
    <w:p w14:paraId="0000001F" w14:textId="77777777" w:rsidR="00172476" w:rsidRDefault="00FD644F">
      <w:pPr>
        <w:jc w:val="both"/>
      </w:pPr>
      <w:r>
        <w:t>Increasing renewable energy use is an essential strategy for mitigating climate change towards a low carbon future. Solar energy is one of the most promising sources of renewable and clean energy.</w:t>
      </w:r>
    </w:p>
    <w:p w14:paraId="00000020" w14:textId="77777777" w:rsidR="00172476" w:rsidRDefault="00172476"/>
    <w:p w14:paraId="00000021" w14:textId="77777777" w:rsidR="00172476" w:rsidRDefault="00FD644F">
      <w:pPr>
        <w:jc w:val="both"/>
      </w:pPr>
      <w:r>
        <w:t>The installation of Photovoltaic (PV) was continuously increasing last decade. In 2020, over 135 GW of new solar photovoltaic electricity generation capacity was installed increasing the total cumulative installed capacity to over 770 GW, and the 1 TW barrier will be broken during 2022 (</w:t>
      </w:r>
      <w:proofErr w:type="spellStart"/>
      <w:r>
        <w:fldChar w:fldCharType="begin"/>
      </w:r>
      <w:r>
        <w:instrText xml:space="preserve"> HYPERLINK \l "_heading=h.1v1yuxt" \h </w:instrText>
      </w:r>
      <w:r>
        <w:fldChar w:fldCharType="separate"/>
      </w:r>
      <w:r>
        <w:rPr>
          <w:color w:val="0563C1"/>
          <w:u w:val="single"/>
        </w:rPr>
        <w:t>Jäger-Waldau</w:t>
      </w:r>
      <w:proofErr w:type="spellEnd"/>
      <w:r>
        <w:rPr>
          <w:color w:val="0563C1"/>
          <w:u w:val="single"/>
        </w:rPr>
        <w:t xml:space="preserve"> 2021</w:t>
      </w:r>
      <w:r>
        <w:rPr>
          <w:color w:val="0563C1"/>
          <w:u w:val="single"/>
        </w:rPr>
        <w:fldChar w:fldCharType="end"/>
      </w:r>
      <w:r>
        <w:t>). At the same time in most markets, solar PV nowadays represents the cheapest available source of new electricity generation (</w:t>
      </w:r>
      <w:hyperlink w:anchor="_heading=h.2grqrue">
        <w:r>
          <w:rPr>
            <w:color w:val="0563C1"/>
            <w:u w:val="single"/>
          </w:rPr>
          <w:t>IEA 2021</w:t>
        </w:r>
      </w:hyperlink>
      <w:r>
        <w:t>) benefiting from the price reductions of solar panels and the associated battery storage to stabilize the electricity output. While the unpredictable, intermittent nature of solar resources linked to Climate Variabilities (CV) still represents a key challenge to solar energy production (</w:t>
      </w:r>
      <w:proofErr w:type="spellStart"/>
      <w:r>
        <w:fldChar w:fldCharType="begin"/>
      </w:r>
      <w:r>
        <w:instrText xml:space="preserve"> HYPERLINK \l "_heading=h.ihv636" \h </w:instrText>
      </w:r>
      <w:r>
        <w:fldChar w:fldCharType="separate"/>
      </w:r>
      <w:r>
        <w:rPr>
          <w:color w:val="0563C1"/>
          <w:u w:val="single"/>
        </w:rPr>
        <w:t>Engeland</w:t>
      </w:r>
      <w:proofErr w:type="spellEnd"/>
      <w:r>
        <w:rPr>
          <w:color w:val="0563C1"/>
          <w:u w:val="single"/>
        </w:rPr>
        <w:t xml:space="preserve"> et al. 2017</w:t>
      </w:r>
      <w:r>
        <w:rPr>
          <w:color w:val="0563C1"/>
          <w:u w:val="single"/>
        </w:rPr>
        <w:fldChar w:fldCharType="end"/>
      </w:r>
      <w:r>
        <w:t xml:space="preserve">). </w:t>
      </w:r>
    </w:p>
    <w:p w14:paraId="00000022" w14:textId="77777777" w:rsidR="00172476" w:rsidRDefault="00172476">
      <w:pPr>
        <w:jc w:val="both"/>
      </w:pPr>
    </w:p>
    <w:p w14:paraId="00000023" w14:textId="77777777" w:rsidR="00172476" w:rsidRDefault="00FD644F">
      <w:pPr>
        <w:jc w:val="both"/>
      </w:pPr>
      <w:r>
        <w:t>This study focuses on the variability of the solar energy resource, Surface Solar Radiation (SSR) related to climate variabilities. The understanding of climate related variability plays a key role for  stabilizing the PV output, assessing the impacts of climate change on photovoltaics (</w:t>
      </w:r>
      <w:hyperlink w:anchor="_heading=h.28h4qwu">
        <w:r>
          <w:rPr>
            <w:color w:val="0563C1"/>
            <w:u w:val="single"/>
          </w:rPr>
          <w:t>Yin et al. 2020</w:t>
        </w:r>
      </w:hyperlink>
      <w:r>
        <w:t>) and optimizing the electricity grid connected with multiple resources of renewable energy, such as solar-wind combination (</w:t>
      </w:r>
      <w:hyperlink w:anchor="_heading=h.4f1mdlm">
        <w:r>
          <w:rPr>
            <w:color w:val="0563C1"/>
            <w:u w:val="single"/>
          </w:rPr>
          <w:t>Liu et al. 2020</w:t>
        </w:r>
      </w:hyperlink>
      <w:r>
        <w:t>).</w:t>
      </w:r>
    </w:p>
    <w:p w14:paraId="00000024" w14:textId="77777777" w:rsidR="00172476" w:rsidRDefault="00172476">
      <w:pPr>
        <w:jc w:val="both"/>
      </w:pPr>
    </w:p>
    <w:p w14:paraId="00000025" w14:textId="77777777" w:rsidR="00172476" w:rsidRDefault="00FD644F">
      <w:pPr>
        <w:jc w:val="both"/>
      </w:pPr>
      <w:r>
        <w:t>This paper is organized as follows: Section 2 presents the data used in this study and the methods to identify the SSR variability over Reunion and to analysis the impact of climate variabilities. The results are shown in section 3 with the response of SSR to the CVs. Then conclusions are made in section 4 followed by a brief discussion.</w:t>
      </w:r>
    </w:p>
    <w:p w14:paraId="00000026" w14:textId="77777777" w:rsidR="00172476" w:rsidRDefault="00172476">
      <w:pPr>
        <w:jc w:val="both"/>
      </w:pPr>
    </w:p>
    <w:p w14:paraId="00000027" w14:textId="77777777" w:rsidR="00172476" w:rsidRDefault="00FD644F">
      <w:pPr>
        <w:jc w:val="both"/>
      </w:pPr>
      <w:r>
        <w:br w:type="page"/>
      </w:r>
    </w:p>
    <w:p w14:paraId="00000028" w14:textId="77777777" w:rsidR="00172476" w:rsidRDefault="00FD644F">
      <w:pPr>
        <w:pStyle w:val="Heading1"/>
      </w:pPr>
      <w:bookmarkStart w:id="14" w:name="_heading=h.1t3h5sf" w:colFirst="0" w:colLast="0"/>
      <w:bookmarkEnd w:id="14"/>
      <w:r>
        <w:lastRenderedPageBreak/>
        <w:t>Data and Methods</w:t>
      </w:r>
    </w:p>
    <w:p w14:paraId="00000029" w14:textId="77777777" w:rsidR="00172476" w:rsidRDefault="00172476"/>
    <w:p w14:paraId="0000002A" w14:textId="77777777" w:rsidR="00172476" w:rsidRDefault="00172476">
      <w:pPr>
        <w:jc w:val="both"/>
      </w:pPr>
    </w:p>
    <w:p w14:paraId="0000002B" w14:textId="77777777" w:rsidR="00172476" w:rsidRDefault="00FD644F">
      <w:pPr>
        <w:pStyle w:val="Heading2"/>
        <w:numPr>
          <w:ilvl w:val="1"/>
          <w:numId w:val="1"/>
        </w:numPr>
      </w:pPr>
      <w:r>
        <w:t>SSR Clustering of CM_SAF SARAH-E data</w:t>
      </w:r>
    </w:p>
    <w:p w14:paraId="0000002C" w14:textId="77777777" w:rsidR="00172476" w:rsidRDefault="00172476">
      <w:pPr>
        <w:jc w:val="both"/>
      </w:pPr>
    </w:p>
    <w:p w14:paraId="0000002D" w14:textId="77777777" w:rsidR="00172476" w:rsidRDefault="00FD644F">
      <w:pPr>
        <w:jc w:val="both"/>
        <w:rPr>
          <w:color w:val="808080"/>
        </w:rPr>
      </w:pPr>
      <w:r>
        <w:rPr>
          <w:color w:val="808080"/>
        </w:rPr>
        <w:t xml:space="preserve"># SARAH-E has missing values </w:t>
      </w:r>
    </w:p>
    <w:p w14:paraId="0000002E" w14:textId="77777777" w:rsidR="00172476" w:rsidRDefault="00FD644F">
      <w:pPr>
        <w:jc w:val="both"/>
        <w:rPr>
          <w:color w:val="808080"/>
          <w:u w:val="single"/>
        </w:rPr>
      </w:pPr>
      <w:r>
        <w:rPr>
          <w:color w:val="808080"/>
          <w:u w:val="single"/>
        </w:rPr>
        <w:t># Found missing day = 154, between 1999-01-01 and 2016-12-31. total size = 6421</w:t>
      </w:r>
    </w:p>
    <w:p w14:paraId="0000002F" w14:textId="77777777" w:rsidR="00172476" w:rsidRDefault="00172476">
      <w:pPr>
        <w:jc w:val="both"/>
      </w:pPr>
    </w:p>
    <w:p w14:paraId="00000030" w14:textId="77777777" w:rsidR="00172476" w:rsidRDefault="00172476">
      <w:pPr>
        <w:jc w:val="both"/>
      </w:pPr>
    </w:p>
    <w:p w14:paraId="00000031" w14:textId="77777777" w:rsidR="00172476" w:rsidRDefault="00FD644F">
      <w:pPr>
        <w:pStyle w:val="Heading2"/>
        <w:numPr>
          <w:ilvl w:val="1"/>
          <w:numId w:val="1"/>
        </w:numPr>
      </w:pPr>
      <w:bookmarkStart w:id="15" w:name="_heading=h.4i7ojhp" w:colFirst="0" w:colLast="0"/>
      <w:bookmarkEnd w:id="15"/>
      <w:r>
        <w:t>ERA5 reanalysis and OLR regimes classification</w:t>
      </w:r>
    </w:p>
    <w:p w14:paraId="00000032" w14:textId="77777777" w:rsidR="00172476" w:rsidRDefault="00172476">
      <w:pPr>
        <w:jc w:val="both"/>
      </w:pPr>
      <w:bookmarkStart w:id="16" w:name="bookmark=id.2s8eyo1" w:colFirst="0" w:colLast="0"/>
      <w:bookmarkStart w:id="17" w:name="bookmark=id.17dp8vu" w:colFirst="0" w:colLast="0"/>
      <w:bookmarkStart w:id="18" w:name="bookmark=id.3rdcrjn" w:colFirst="0" w:colLast="0"/>
      <w:bookmarkStart w:id="19" w:name="bookmark=id.4d34og8" w:colFirst="0" w:colLast="0"/>
      <w:bookmarkEnd w:id="16"/>
      <w:bookmarkEnd w:id="17"/>
      <w:bookmarkEnd w:id="18"/>
      <w:bookmarkEnd w:id="19"/>
    </w:p>
    <w:p w14:paraId="00000033" w14:textId="77777777" w:rsidR="00172476" w:rsidRDefault="00FD644F">
      <w:pPr>
        <w:jc w:val="both"/>
      </w:pPr>
      <w:r>
        <w:t>Atmospheric fields used in this study are taken from the ERA5 ensemble reanalysis (</w:t>
      </w:r>
      <w:proofErr w:type="spellStart"/>
      <w:r>
        <w:fldChar w:fldCharType="begin"/>
      </w:r>
      <w:r>
        <w:instrText xml:space="preserve"> HYPERLINK \l "_heading=h.41mghml" \h </w:instrText>
      </w:r>
      <w:r>
        <w:fldChar w:fldCharType="separate"/>
      </w:r>
      <w:r>
        <w:rPr>
          <w:color w:val="0563C1"/>
          <w:u w:val="single"/>
        </w:rPr>
        <w:t>Hersbach</w:t>
      </w:r>
      <w:proofErr w:type="spellEnd"/>
      <w:r>
        <w:rPr>
          <w:color w:val="0563C1"/>
          <w:u w:val="single"/>
        </w:rPr>
        <w:t xml:space="preserve"> et al. 2020</w:t>
      </w:r>
      <w:r>
        <w:rPr>
          <w:color w:val="0563C1"/>
          <w:u w:val="single"/>
        </w:rPr>
        <w:fldChar w:fldCharType="end"/>
      </w:r>
      <w:r>
        <w:t>). ERA5 is the fifth generation of atmospheric reanalysis released by the European Centre for Medium-Range Weather Forecasts, providing either a deterministic member at a 0.25° × 0.25° global resolution, or a 10-member ensemble available at a 0.5° × 0.5° resolution. It currently covers the period 1979 onward (with a preliminary extension to 1950 onward). Available variables consist in hourly gridded outputs of surface and atmospheric fields at the global scale, and from 1979 to the present. In this study, we use the following variables:</w:t>
      </w:r>
      <w:bookmarkStart w:id="20" w:name="bookmark=id.1ci93xb" w:colFirst="0" w:colLast="0"/>
      <w:bookmarkStart w:id="21" w:name="bookmark=id.3whwml4" w:colFirst="0" w:colLast="0"/>
      <w:bookmarkEnd w:id="20"/>
      <w:bookmarkEnd w:id="21"/>
      <w:r>
        <w:t xml:space="preserve"> 1) the Top net thermal radiation (J.m</w:t>
      </w:r>
      <w:r>
        <w:rPr>
          <w:vertAlign w:val="superscript"/>
        </w:rPr>
        <w:t>-2</w:t>
      </w:r>
      <w:r>
        <w:t>, converted onto W.m</w:t>
      </w:r>
      <w:r>
        <w:rPr>
          <w:vertAlign w:val="superscript"/>
        </w:rPr>
        <w:t>-2</w:t>
      </w:r>
      <w:r>
        <w:t xml:space="preserve">), corresponding to the net longwave radiation at the top of the atmosphere, is used to approximate large-scale atmospheric convection, an equivalent to the satellite-based outgoing longwave radiation (OLR) used in previous studies (e.g., </w:t>
      </w:r>
      <w:hyperlink w:anchor="_heading=h.32hioqz">
        <w:r>
          <w:rPr>
            <w:color w:val="0563C1"/>
            <w:u w:val="single"/>
          </w:rPr>
          <w:t>Fauchereau et al. 2009</w:t>
        </w:r>
      </w:hyperlink>
      <w:r>
        <w:t xml:space="preserve">, F09 hereafter; </w:t>
      </w:r>
      <w:hyperlink w:anchor="_heading=h.2u6wntf">
        <w:r>
          <w:rPr>
            <w:color w:val="0563C1"/>
            <w:u w:val="single"/>
          </w:rPr>
          <w:t>Macron et al. 2014</w:t>
        </w:r>
      </w:hyperlink>
      <w:r>
        <w:t xml:space="preserve">; </w:t>
      </w:r>
      <w:hyperlink w:anchor="_heading=h.19c6y18">
        <w:r>
          <w:rPr>
            <w:color w:val="0563C1"/>
            <w:u w:val="single"/>
          </w:rPr>
          <w:t>Pohl et al. 2018</w:t>
        </w:r>
      </w:hyperlink>
      <w:r>
        <w:t xml:space="preserve">; </w:t>
      </w:r>
      <w:hyperlink w:anchor="_heading=h.3tbugp1">
        <w:r>
          <w:rPr>
            <w:color w:val="0563C1"/>
            <w:u w:val="single"/>
          </w:rPr>
          <w:t>Vigaud et al. 2012</w:t>
        </w:r>
      </w:hyperlink>
      <w:r>
        <w:t>). For convenience, this reanalysis-based field is referred to as OLR in the remainder of this study. 2) the surface circulation, i.e., the u and v components of surface wind.</w:t>
      </w:r>
    </w:p>
    <w:p w14:paraId="00000034" w14:textId="77777777" w:rsidR="00172476" w:rsidRDefault="00172476">
      <w:pPr>
        <w:jc w:val="both"/>
      </w:pPr>
    </w:p>
    <w:p w14:paraId="00000035" w14:textId="77777777" w:rsidR="00172476" w:rsidRDefault="00172476">
      <w:pPr>
        <w:jc w:val="both"/>
      </w:pPr>
    </w:p>
    <w:p w14:paraId="00000036" w14:textId="77777777" w:rsidR="00172476" w:rsidRDefault="00FD644F">
      <w:pPr>
        <w:pStyle w:val="Heading2"/>
        <w:numPr>
          <w:ilvl w:val="1"/>
          <w:numId w:val="1"/>
        </w:numPr>
      </w:pPr>
      <w:r>
        <w:t>Clear sky index and clear sky SSR</w:t>
      </w:r>
    </w:p>
    <w:p w14:paraId="00000037" w14:textId="77777777" w:rsidR="00172476" w:rsidRDefault="00172476">
      <w:pPr>
        <w:jc w:val="both"/>
      </w:pPr>
    </w:p>
    <w:p w14:paraId="00000038" w14:textId="77777777" w:rsidR="00172476" w:rsidRDefault="00FD644F">
      <w:pPr>
        <w:jc w:val="both"/>
        <w:rPr>
          <w:b/>
        </w:rPr>
      </w:pPr>
      <w:r>
        <w:t>To quantify the impact of climate variabilities in terms of cloudiness, the clear sky index and the SSR under assumed clear sky conditions are calculated by the Python module “pvlib python” (</w:t>
      </w:r>
      <w:hyperlink r:id="rId13">
        <w:r>
          <w:rPr>
            <w:color w:val="0563C1"/>
            <w:u w:val="single"/>
          </w:rPr>
          <w:t>https://pvlib-python.readthedocs.io/en/stable/index.html</w:t>
        </w:r>
      </w:hyperlink>
      <w:r>
        <w:t>) where the clear sky SSR is calculated based on monthly climatological turbidity (</w:t>
      </w:r>
      <w:proofErr w:type="spellStart"/>
      <w:r>
        <w:fldChar w:fldCharType="begin"/>
      </w:r>
      <w:r>
        <w:instrText xml:space="preserve"> HYPERLINK \l "_heading=h.vx1227" \h </w:instrText>
      </w:r>
      <w:r>
        <w:fldChar w:fldCharType="separate"/>
      </w:r>
      <w:r>
        <w:rPr>
          <w:color w:val="0563C1"/>
          <w:u w:val="single"/>
        </w:rPr>
        <w:t>Ineichen</w:t>
      </w:r>
      <w:proofErr w:type="spellEnd"/>
      <w:r>
        <w:rPr>
          <w:color w:val="0563C1"/>
          <w:u w:val="single"/>
        </w:rPr>
        <w:t xml:space="preserve"> 2008</w:t>
      </w:r>
      <w:r>
        <w:rPr>
          <w:color w:val="0563C1"/>
          <w:u w:val="single"/>
        </w:rPr>
        <w:fldChar w:fldCharType="end"/>
      </w:r>
      <w:r>
        <w:t xml:space="preserve">; </w:t>
      </w:r>
      <w:hyperlink w:anchor="_heading=h.3fwokq0">
        <w:r>
          <w:rPr>
            <w:color w:val="0563C1"/>
            <w:u w:val="single"/>
          </w:rPr>
          <w:t>Ineichen 2016</w:t>
        </w:r>
      </w:hyperlink>
      <w:r>
        <w:t>).</w:t>
      </w:r>
    </w:p>
    <w:p w14:paraId="00000039" w14:textId="77777777" w:rsidR="00172476" w:rsidRDefault="00172476">
      <w:pPr>
        <w:jc w:val="both"/>
      </w:pPr>
    </w:p>
    <w:p w14:paraId="0000003A" w14:textId="77777777" w:rsidR="00172476" w:rsidRDefault="00172476">
      <w:pPr>
        <w:jc w:val="both"/>
      </w:pPr>
    </w:p>
    <w:p w14:paraId="0000003B" w14:textId="77777777" w:rsidR="00172476" w:rsidRDefault="00FD644F">
      <w:pPr>
        <w:jc w:val="both"/>
      </w:pPr>
      <w:r>
        <w:br w:type="page"/>
      </w:r>
    </w:p>
    <w:p w14:paraId="0000003C" w14:textId="77777777" w:rsidR="00172476" w:rsidRDefault="00FD644F">
      <w:pPr>
        <w:pStyle w:val="Heading1"/>
      </w:pPr>
      <w:bookmarkStart w:id="22" w:name="bookmark=id.26in1rg" w:colFirst="0" w:colLast="0"/>
      <w:bookmarkStart w:id="23" w:name="bookmark=id.1ksv4uv" w:colFirst="0" w:colLast="0"/>
      <w:bookmarkStart w:id="24" w:name="bookmark=id.35nkun2" w:colFirst="0" w:colLast="0"/>
      <w:bookmarkStart w:id="25" w:name="bookmark=id.lnxbz9" w:colFirst="0" w:colLast="0"/>
      <w:bookmarkStart w:id="26" w:name="_heading=h.2bn6wsx" w:colFirst="0" w:colLast="0"/>
      <w:bookmarkEnd w:id="22"/>
      <w:bookmarkEnd w:id="23"/>
      <w:bookmarkEnd w:id="24"/>
      <w:bookmarkEnd w:id="25"/>
      <w:bookmarkEnd w:id="26"/>
      <w:r>
        <w:lastRenderedPageBreak/>
        <w:t>Influence of climate variability</w:t>
      </w:r>
    </w:p>
    <w:p w14:paraId="0000003D" w14:textId="77777777" w:rsidR="00172476" w:rsidRDefault="00172476">
      <w:pPr>
        <w:jc w:val="both"/>
      </w:pPr>
    </w:p>
    <w:p w14:paraId="0000003E" w14:textId="77777777" w:rsidR="00172476" w:rsidRDefault="00172476">
      <w:pPr>
        <w:jc w:val="both"/>
      </w:pPr>
    </w:p>
    <w:p w14:paraId="0000003F" w14:textId="77777777" w:rsidR="00172476" w:rsidRDefault="00FD644F">
      <w:pPr>
        <w:pStyle w:val="Heading2"/>
        <w:numPr>
          <w:ilvl w:val="1"/>
          <w:numId w:val="1"/>
        </w:numPr>
      </w:pPr>
      <w:bookmarkStart w:id="27" w:name="_heading=h.qsh70q" w:colFirst="0" w:colLast="0"/>
      <w:bookmarkEnd w:id="27"/>
      <w:r>
        <w:t>SSR classification</w:t>
      </w:r>
    </w:p>
    <w:p w14:paraId="00000040" w14:textId="77777777" w:rsidR="00172476" w:rsidRDefault="00172476"/>
    <w:p w14:paraId="00000041" w14:textId="77777777" w:rsidR="00172476" w:rsidRDefault="00FD644F">
      <w:pPr>
        <w:rPr>
          <w:color w:val="FF0000"/>
        </w:rPr>
      </w:pPr>
      <w:r>
        <w:rPr>
          <w:color w:val="FF0000"/>
        </w:rPr>
        <w:t>Coming soon…</w:t>
      </w:r>
    </w:p>
    <w:p w14:paraId="00000042" w14:textId="77777777" w:rsidR="00172476" w:rsidRDefault="00172476"/>
    <w:p w14:paraId="00000043" w14:textId="77777777" w:rsidR="00172476" w:rsidRDefault="00FD644F">
      <w:pPr>
        <w:pStyle w:val="Heading3"/>
        <w:numPr>
          <w:ilvl w:val="2"/>
          <w:numId w:val="1"/>
        </w:numPr>
      </w:pPr>
      <w:r>
        <w:t>SSR climatology over Reunion</w:t>
      </w:r>
    </w:p>
    <w:p w14:paraId="00000044" w14:textId="77777777" w:rsidR="00172476" w:rsidRDefault="00172476"/>
    <w:p w14:paraId="00000045" w14:textId="77777777" w:rsidR="00172476" w:rsidRDefault="00172476"/>
    <w:p w14:paraId="00000046" w14:textId="77777777" w:rsidR="00172476" w:rsidRDefault="00FD644F">
      <w:pPr>
        <w:pStyle w:val="Heading1"/>
      </w:pPr>
      <w:bookmarkStart w:id="28" w:name="bookmark=id.1pxezwc" w:colFirst="0" w:colLast="0"/>
      <w:bookmarkStart w:id="29" w:name="bookmark=id.49x2ik5" w:colFirst="0" w:colLast="0"/>
      <w:bookmarkStart w:id="30" w:name="_heading=h.3as4poj" w:colFirst="0" w:colLast="0"/>
      <w:bookmarkEnd w:id="28"/>
      <w:bookmarkEnd w:id="29"/>
      <w:bookmarkEnd w:id="30"/>
      <w:r>
        <w:t>Discussion and Conclusion</w:t>
      </w:r>
    </w:p>
    <w:p w14:paraId="00000047" w14:textId="77777777" w:rsidR="00172476" w:rsidRDefault="00172476"/>
    <w:p w14:paraId="00000048" w14:textId="77777777" w:rsidR="00172476" w:rsidRDefault="00FD644F">
      <w:r>
        <w:rPr>
          <w:color w:val="FF0000"/>
        </w:rPr>
        <w:t>Summary</w:t>
      </w:r>
      <w:r>
        <w:t xml:space="preserve">: </w:t>
      </w:r>
    </w:p>
    <w:p w14:paraId="00000049" w14:textId="77777777" w:rsidR="00172476" w:rsidRDefault="00172476"/>
    <w:p w14:paraId="0000004A" w14:textId="77777777" w:rsidR="00172476" w:rsidRDefault="00172476">
      <w:pPr>
        <w:jc w:val="both"/>
        <w:rPr>
          <w:color w:val="FF0000"/>
        </w:rPr>
      </w:pPr>
    </w:p>
    <w:p w14:paraId="0000004B" w14:textId="77777777" w:rsidR="00172476" w:rsidRDefault="00172476">
      <w:pPr>
        <w:jc w:val="both"/>
      </w:pPr>
    </w:p>
    <w:p w14:paraId="0000004C" w14:textId="77777777" w:rsidR="00172476" w:rsidRDefault="00FD644F">
      <w:pPr>
        <w:jc w:val="both"/>
        <w:rPr>
          <w:color w:val="FF0000"/>
        </w:rPr>
      </w:pPr>
      <w:r>
        <w:rPr>
          <w:color w:val="FF0000"/>
        </w:rPr>
        <w:t>climate change impacts:</w:t>
      </w:r>
    </w:p>
    <w:p w14:paraId="0000004D" w14:textId="77777777" w:rsidR="00172476" w:rsidRDefault="00172476">
      <w:pPr>
        <w:jc w:val="both"/>
        <w:rPr>
          <w:color w:val="FF0000"/>
        </w:rPr>
      </w:pPr>
    </w:p>
    <w:p w14:paraId="0000004E" w14:textId="77777777" w:rsidR="00172476" w:rsidRDefault="00172476">
      <w:pPr>
        <w:jc w:val="both"/>
      </w:pPr>
    </w:p>
    <w:p w14:paraId="0000004F" w14:textId="77777777" w:rsidR="00172476" w:rsidRDefault="00FD644F">
      <w:pPr>
        <w:jc w:val="both"/>
        <w:rPr>
          <w:color w:val="FF0000"/>
        </w:rPr>
      </w:pPr>
      <w:r>
        <w:rPr>
          <w:color w:val="FF0000"/>
        </w:rPr>
        <w:t>Perspective:</w:t>
      </w:r>
    </w:p>
    <w:p w14:paraId="00000050" w14:textId="77777777" w:rsidR="00172476" w:rsidRDefault="00172476">
      <w:pPr>
        <w:jc w:val="both"/>
      </w:pPr>
    </w:p>
    <w:p w14:paraId="00000051" w14:textId="77777777" w:rsidR="00172476" w:rsidRDefault="00FD644F">
      <w:pPr>
        <w:jc w:val="both"/>
      </w:pPr>
      <w:r>
        <w:t xml:space="preserve">This study focusses on the SSR variability due to climate variabilities, where the analysis is at regional scale, over Reunion area. However, more detailed variation at local scale is still missing. Uniformly distributed anomalous SSR (see the classification of SSR anomaly in section 3.1) implies an investigating at smaller scales, such as the cloud process and topography lifting, </w:t>
      </w:r>
      <w:proofErr w:type="spellStart"/>
      <w:r>
        <w:t>etc</w:t>
      </w:r>
      <w:proofErr w:type="spellEnd"/>
      <w:r>
        <w:t xml:space="preserve">, which is a </w:t>
      </w:r>
      <w:bookmarkStart w:id="31" w:name="bookmark=id.147n2zr" w:colFirst="0" w:colLast="0"/>
      <w:bookmarkStart w:id="32" w:name="bookmark=id.2p2csry" w:colFirst="0" w:colLast="0"/>
      <w:bookmarkEnd w:id="31"/>
      <w:bookmarkEnd w:id="32"/>
      <w:r>
        <w:t>perspective of this study.</w:t>
      </w:r>
    </w:p>
    <w:p w14:paraId="00000052" w14:textId="77777777" w:rsidR="00172476" w:rsidRDefault="00172476">
      <w:pPr>
        <w:jc w:val="both"/>
      </w:pPr>
    </w:p>
    <w:p w14:paraId="00000053" w14:textId="77777777" w:rsidR="00172476" w:rsidRDefault="00172476">
      <w:pPr>
        <w:jc w:val="both"/>
      </w:pPr>
    </w:p>
    <w:p w14:paraId="00000054" w14:textId="77777777" w:rsidR="00172476" w:rsidRDefault="00172476">
      <w:pPr>
        <w:jc w:val="both"/>
      </w:pPr>
    </w:p>
    <w:p w14:paraId="00000055" w14:textId="77777777" w:rsidR="00172476" w:rsidRDefault="00FD644F">
      <w:r>
        <w:br w:type="page"/>
      </w:r>
    </w:p>
    <w:p w14:paraId="00000056" w14:textId="77777777" w:rsidR="00172476" w:rsidRDefault="00FD644F">
      <w:pPr>
        <w:pStyle w:val="Heading1"/>
      </w:pPr>
      <w:bookmarkStart w:id="33" w:name="_heading=h.3o7alnk" w:colFirst="0" w:colLast="0"/>
      <w:bookmarkEnd w:id="33"/>
      <w:r>
        <w:lastRenderedPageBreak/>
        <w:t>Acknowledgments</w:t>
      </w:r>
    </w:p>
    <w:p w14:paraId="00000057" w14:textId="77777777" w:rsidR="00172476" w:rsidRDefault="00172476"/>
    <w:p w14:paraId="00000058" w14:textId="77777777" w:rsidR="00172476" w:rsidRDefault="00172476"/>
    <w:p w14:paraId="00000059" w14:textId="77777777" w:rsidR="00172476" w:rsidRDefault="00FD644F">
      <w:pPr>
        <w:jc w:val="both"/>
      </w:pPr>
      <w:r>
        <w:t>The study is supported by the Europe Union and the Region of Reunion Island through the scientific project SWIO-Energy (Solar and Wind energy in the Indian Ocean) of University of Reunion. Thanks to CCuB to provide the computational resource for the OLR regimes classification, and CCuR for the classification of SARAH-E SSR anomaly.</w:t>
      </w:r>
    </w:p>
    <w:p w14:paraId="0000005A" w14:textId="77777777" w:rsidR="00172476" w:rsidRDefault="00FD644F">
      <w:r>
        <w:t xml:space="preserve">Thank you to xxx for his thorough rereading of the </w:t>
      </w:r>
      <w:sdt>
        <w:sdtPr>
          <w:tag w:val="goog_rdk_1"/>
          <w:id w:val="769742225"/>
        </w:sdtPr>
        <w:sdtEndPr/>
        <w:sdtContent>
          <w:commentRangeStart w:id="34"/>
        </w:sdtContent>
      </w:sdt>
      <w:r>
        <w:t>manuscript</w:t>
      </w:r>
      <w:commentRangeEnd w:id="34"/>
      <w:r>
        <w:commentReference w:id="34"/>
      </w:r>
      <w:r>
        <w:t>.</w:t>
      </w:r>
    </w:p>
    <w:p w14:paraId="0000005B" w14:textId="77777777" w:rsidR="00172476" w:rsidRDefault="00172476"/>
    <w:p w14:paraId="0000005C" w14:textId="77777777" w:rsidR="00172476" w:rsidRDefault="00FD644F">
      <w:r>
        <w:br w:type="page"/>
      </w:r>
    </w:p>
    <w:p w14:paraId="0000005D" w14:textId="77777777" w:rsidR="00172476" w:rsidRDefault="00FD644F">
      <w:pPr>
        <w:pStyle w:val="Heading1"/>
      </w:pPr>
      <w:bookmarkStart w:id="35" w:name="_heading=h.23ckvvd" w:colFirst="0" w:colLast="0"/>
      <w:bookmarkEnd w:id="35"/>
      <w:r>
        <w:lastRenderedPageBreak/>
        <w:t>Appendix</w:t>
      </w:r>
    </w:p>
    <w:p w14:paraId="0000005E" w14:textId="77777777" w:rsidR="00172476" w:rsidRDefault="00172476">
      <w:pPr>
        <w:ind w:left="432"/>
        <w:jc w:val="both"/>
        <w:rPr>
          <w:b/>
        </w:rPr>
      </w:pPr>
    </w:p>
    <w:p w14:paraId="0000005F" w14:textId="77777777" w:rsidR="00172476" w:rsidRDefault="00172476">
      <w:pPr>
        <w:ind w:left="432"/>
        <w:jc w:val="both"/>
        <w:rPr>
          <w:b/>
        </w:rPr>
      </w:pPr>
    </w:p>
    <w:p w14:paraId="00000060" w14:textId="77777777" w:rsidR="00172476" w:rsidRDefault="00172476">
      <w:pPr>
        <w:ind w:left="432"/>
        <w:jc w:val="both"/>
        <w:rPr>
          <w:b/>
        </w:rPr>
      </w:pPr>
    </w:p>
    <w:p w14:paraId="00000061" w14:textId="77777777" w:rsidR="00172476" w:rsidRDefault="00FD644F">
      <w:pPr>
        <w:ind w:left="432"/>
        <w:jc w:val="both"/>
        <w:rPr>
          <w:b/>
        </w:rPr>
      </w:pPr>
      <w:r>
        <w:br w:type="page"/>
      </w:r>
    </w:p>
    <w:p w14:paraId="00000062" w14:textId="77777777" w:rsidR="00172476" w:rsidRDefault="00172476">
      <w:pPr>
        <w:ind w:left="432"/>
        <w:jc w:val="both"/>
        <w:rPr>
          <w:b/>
        </w:rPr>
      </w:pPr>
    </w:p>
    <w:p w14:paraId="00000063" w14:textId="77777777" w:rsidR="00172476" w:rsidRDefault="00FD644F">
      <w:pPr>
        <w:pStyle w:val="Heading1"/>
      </w:pPr>
      <w:bookmarkStart w:id="36" w:name="_heading=h.1hmsyys" w:colFirst="0" w:colLast="0"/>
      <w:bookmarkEnd w:id="36"/>
      <w:r>
        <w:t>References</w:t>
      </w:r>
    </w:p>
    <w:p w14:paraId="00000064" w14:textId="77777777" w:rsidR="00172476" w:rsidRDefault="00172476"/>
    <w:p w14:paraId="00000065" w14:textId="77777777" w:rsidR="00172476" w:rsidRDefault="00172476">
      <w:pPr>
        <w:pBdr>
          <w:top w:val="nil"/>
          <w:left w:val="nil"/>
          <w:bottom w:val="nil"/>
          <w:right w:val="nil"/>
          <w:between w:val="nil"/>
        </w:pBdr>
        <w:spacing w:after="200"/>
        <w:rPr>
          <w:color w:val="44546A"/>
          <w:sz w:val="18"/>
          <w:szCs w:val="18"/>
        </w:rPr>
      </w:pPr>
    </w:p>
    <w:p w14:paraId="00000066" w14:textId="77777777" w:rsidR="00172476" w:rsidRDefault="00FD644F">
      <w:pPr>
        <w:pBdr>
          <w:top w:val="nil"/>
          <w:left w:val="nil"/>
          <w:bottom w:val="nil"/>
          <w:right w:val="nil"/>
          <w:between w:val="nil"/>
        </w:pBdr>
        <w:spacing w:after="240"/>
        <w:ind w:left="720" w:hanging="720"/>
        <w:rPr>
          <w:color w:val="000000"/>
          <w:sz w:val="20"/>
          <w:szCs w:val="20"/>
        </w:rPr>
      </w:pPr>
      <w:bookmarkStart w:id="37" w:name="_heading=h.ihv636" w:colFirst="0" w:colLast="0"/>
      <w:bookmarkEnd w:id="37"/>
      <w:proofErr w:type="spellStart"/>
      <w:r>
        <w:rPr>
          <w:color w:val="000000"/>
          <w:sz w:val="20"/>
          <w:szCs w:val="20"/>
        </w:rPr>
        <w:t>Engeland</w:t>
      </w:r>
      <w:proofErr w:type="spellEnd"/>
      <w:r>
        <w:rPr>
          <w:color w:val="000000"/>
          <w:sz w:val="20"/>
          <w:szCs w:val="20"/>
        </w:rPr>
        <w:t xml:space="preserve"> K, </w:t>
      </w:r>
      <w:proofErr w:type="spellStart"/>
      <w:r>
        <w:rPr>
          <w:color w:val="000000"/>
          <w:sz w:val="20"/>
          <w:szCs w:val="20"/>
        </w:rPr>
        <w:t>Borga</w:t>
      </w:r>
      <w:proofErr w:type="spellEnd"/>
      <w:r>
        <w:rPr>
          <w:color w:val="000000"/>
          <w:sz w:val="20"/>
          <w:szCs w:val="20"/>
        </w:rPr>
        <w:t xml:space="preserve"> M, </w:t>
      </w:r>
      <w:proofErr w:type="spellStart"/>
      <w:r>
        <w:rPr>
          <w:color w:val="000000"/>
          <w:sz w:val="20"/>
          <w:szCs w:val="20"/>
        </w:rPr>
        <w:t>Creutin</w:t>
      </w:r>
      <w:proofErr w:type="spellEnd"/>
      <w:r>
        <w:rPr>
          <w:color w:val="000000"/>
          <w:sz w:val="20"/>
          <w:szCs w:val="20"/>
        </w:rPr>
        <w:t xml:space="preserve"> J-D, François B, Ramos M-H, Vidal J-P (2017) Space-time variability of climate variables and intermittent renewable electricity production – A review Renewable and Sustainable Energy Reviews 79:600-617 </w:t>
      </w:r>
      <w:proofErr w:type="spellStart"/>
      <w:r>
        <w:rPr>
          <w:color w:val="000000"/>
          <w:sz w:val="20"/>
          <w:szCs w:val="20"/>
        </w:rPr>
        <w:t>doi:</w:t>
      </w:r>
      <w:hyperlink r:id="rId18">
        <w:r>
          <w:rPr>
            <w:color w:val="0563C1"/>
            <w:sz w:val="20"/>
            <w:szCs w:val="20"/>
            <w:u w:val="single"/>
          </w:rPr>
          <w:t>https</w:t>
        </w:r>
        <w:proofErr w:type="spellEnd"/>
        <w:r>
          <w:rPr>
            <w:color w:val="0563C1"/>
            <w:sz w:val="20"/>
            <w:szCs w:val="20"/>
            <w:u w:val="single"/>
          </w:rPr>
          <w:t>://doi.org/10.1016/j.rser.2017.05.046</w:t>
        </w:r>
      </w:hyperlink>
    </w:p>
    <w:p w14:paraId="00000067" w14:textId="77777777" w:rsidR="00172476" w:rsidRDefault="00FD644F">
      <w:pPr>
        <w:pBdr>
          <w:top w:val="nil"/>
          <w:left w:val="nil"/>
          <w:bottom w:val="nil"/>
          <w:right w:val="nil"/>
          <w:between w:val="nil"/>
        </w:pBdr>
        <w:spacing w:after="240"/>
        <w:ind w:left="720" w:hanging="720"/>
        <w:rPr>
          <w:color w:val="000000"/>
          <w:sz w:val="20"/>
          <w:szCs w:val="20"/>
        </w:rPr>
      </w:pPr>
      <w:bookmarkStart w:id="38" w:name="_heading=h.32hioqz" w:colFirst="0" w:colLast="0"/>
      <w:bookmarkEnd w:id="38"/>
      <w:proofErr w:type="spellStart"/>
      <w:r>
        <w:rPr>
          <w:color w:val="000000"/>
          <w:sz w:val="20"/>
          <w:szCs w:val="20"/>
        </w:rPr>
        <w:t>Fauchereau</w:t>
      </w:r>
      <w:proofErr w:type="spellEnd"/>
      <w:r>
        <w:rPr>
          <w:color w:val="000000"/>
          <w:sz w:val="20"/>
          <w:szCs w:val="20"/>
        </w:rPr>
        <w:t xml:space="preserve"> N, Pohl B, Reason C, Rouault M, Richard Y (2009) Recurrent daily OLR patterns in the Southern Africa/Southwest Indian Ocean region, implications for South African rainfall and teleconnections Climate Dynamics 32:575-591</w:t>
      </w:r>
    </w:p>
    <w:p w14:paraId="00000068" w14:textId="77777777" w:rsidR="00172476" w:rsidRDefault="00FD644F">
      <w:pPr>
        <w:pBdr>
          <w:top w:val="nil"/>
          <w:left w:val="nil"/>
          <w:bottom w:val="nil"/>
          <w:right w:val="nil"/>
          <w:between w:val="nil"/>
        </w:pBdr>
        <w:spacing w:after="240"/>
        <w:ind w:left="720" w:hanging="720"/>
        <w:rPr>
          <w:color w:val="000000"/>
          <w:sz w:val="20"/>
          <w:szCs w:val="20"/>
        </w:rPr>
      </w:pPr>
      <w:bookmarkStart w:id="39" w:name="_heading=h.41mghml" w:colFirst="0" w:colLast="0"/>
      <w:bookmarkEnd w:id="39"/>
      <w:proofErr w:type="spellStart"/>
      <w:r>
        <w:rPr>
          <w:color w:val="000000"/>
          <w:sz w:val="20"/>
          <w:szCs w:val="20"/>
        </w:rPr>
        <w:t>Hersbach</w:t>
      </w:r>
      <w:proofErr w:type="spellEnd"/>
      <w:r>
        <w:rPr>
          <w:color w:val="000000"/>
          <w:sz w:val="20"/>
          <w:szCs w:val="20"/>
        </w:rPr>
        <w:t xml:space="preserve"> H et al. (2020) The ERA5 global reanalysis Quarterly Journal of the Royal Meteorological Society 146:1999-2049 </w:t>
      </w:r>
      <w:proofErr w:type="spellStart"/>
      <w:r>
        <w:rPr>
          <w:color w:val="000000"/>
          <w:sz w:val="20"/>
          <w:szCs w:val="20"/>
        </w:rPr>
        <w:t>doi:</w:t>
      </w:r>
      <w:hyperlink r:id="rId19">
        <w:r>
          <w:rPr>
            <w:color w:val="0563C1"/>
            <w:sz w:val="20"/>
            <w:szCs w:val="20"/>
            <w:u w:val="single"/>
          </w:rPr>
          <w:t>https</w:t>
        </w:r>
        <w:proofErr w:type="spellEnd"/>
        <w:r>
          <w:rPr>
            <w:color w:val="0563C1"/>
            <w:sz w:val="20"/>
            <w:szCs w:val="20"/>
            <w:u w:val="single"/>
          </w:rPr>
          <w:t>://doi.org/10.1002/qj.3803</w:t>
        </w:r>
      </w:hyperlink>
    </w:p>
    <w:p w14:paraId="00000069" w14:textId="77777777" w:rsidR="00172476" w:rsidRDefault="00FD644F">
      <w:pPr>
        <w:pBdr>
          <w:top w:val="nil"/>
          <w:left w:val="nil"/>
          <w:bottom w:val="nil"/>
          <w:right w:val="nil"/>
          <w:between w:val="nil"/>
        </w:pBdr>
        <w:spacing w:after="240"/>
        <w:ind w:left="720" w:hanging="720"/>
        <w:rPr>
          <w:color w:val="000000"/>
          <w:sz w:val="20"/>
          <w:szCs w:val="20"/>
        </w:rPr>
      </w:pPr>
      <w:bookmarkStart w:id="40" w:name="_heading=h.2grqrue" w:colFirst="0" w:colLast="0"/>
      <w:bookmarkEnd w:id="40"/>
      <w:r>
        <w:rPr>
          <w:color w:val="000000"/>
          <w:sz w:val="20"/>
          <w:szCs w:val="20"/>
        </w:rPr>
        <w:t xml:space="preserve">IEA (2021) World Energy Outlook 2021 </w:t>
      </w:r>
    </w:p>
    <w:p w14:paraId="0000006A" w14:textId="77777777" w:rsidR="00172476" w:rsidRDefault="00FD644F">
      <w:pPr>
        <w:pBdr>
          <w:top w:val="nil"/>
          <w:left w:val="nil"/>
          <w:bottom w:val="nil"/>
          <w:right w:val="nil"/>
          <w:between w:val="nil"/>
        </w:pBdr>
        <w:spacing w:after="240"/>
        <w:ind w:left="720" w:hanging="720"/>
        <w:rPr>
          <w:color w:val="000000"/>
          <w:sz w:val="20"/>
          <w:szCs w:val="20"/>
        </w:rPr>
      </w:pPr>
      <w:bookmarkStart w:id="41" w:name="_heading=h.vx1227" w:colFirst="0" w:colLast="0"/>
      <w:bookmarkEnd w:id="41"/>
      <w:proofErr w:type="spellStart"/>
      <w:r>
        <w:rPr>
          <w:color w:val="000000"/>
          <w:sz w:val="20"/>
          <w:szCs w:val="20"/>
        </w:rPr>
        <w:t>Ineichen</w:t>
      </w:r>
      <w:proofErr w:type="spellEnd"/>
      <w:r>
        <w:rPr>
          <w:color w:val="000000"/>
          <w:sz w:val="20"/>
          <w:szCs w:val="20"/>
        </w:rPr>
        <w:t xml:space="preserve"> P (2008) A broadband simplified version of the Solis clear sky model Solar Energy 82:758-762 </w:t>
      </w:r>
      <w:proofErr w:type="spellStart"/>
      <w:r>
        <w:rPr>
          <w:color w:val="000000"/>
          <w:sz w:val="20"/>
          <w:szCs w:val="20"/>
        </w:rPr>
        <w:t>doi:</w:t>
      </w:r>
      <w:hyperlink r:id="rId20">
        <w:r>
          <w:rPr>
            <w:color w:val="0563C1"/>
            <w:sz w:val="20"/>
            <w:szCs w:val="20"/>
            <w:u w:val="single"/>
          </w:rPr>
          <w:t>https</w:t>
        </w:r>
        <w:proofErr w:type="spellEnd"/>
        <w:r>
          <w:rPr>
            <w:color w:val="0563C1"/>
            <w:sz w:val="20"/>
            <w:szCs w:val="20"/>
            <w:u w:val="single"/>
          </w:rPr>
          <w:t>://doi.org/10.1016/j.solener.2008.02.009</w:t>
        </w:r>
      </w:hyperlink>
    </w:p>
    <w:p w14:paraId="0000006B" w14:textId="77777777" w:rsidR="00172476" w:rsidRDefault="00FD644F">
      <w:pPr>
        <w:pBdr>
          <w:top w:val="nil"/>
          <w:left w:val="nil"/>
          <w:bottom w:val="nil"/>
          <w:right w:val="nil"/>
          <w:between w:val="nil"/>
        </w:pBdr>
        <w:spacing w:after="240"/>
        <w:ind w:left="720" w:hanging="720"/>
        <w:rPr>
          <w:color w:val="000000"/>
          <w:sz w:val="20"/>
          <w:szCs w:val="20"/>
        </w:rPr>
      </w:pPr>
      <w:bookmarkStart w:id="42" w:name="_heading=h.3fwokq0" w:colFirst="0" w:colLast="0"/>
      <w:bookmarkEnd w:id="42"/>
      <w:proofErr w:type="spellStart"/>
      <w:r>
        <w:rPr>
          <w:color w:val="000000"/>
          <w:sz w:val="20"/>
          <w:szCs w:val="20"/>
        </w:rPr>
        <w:t>Ineichen</w:t>
      </w:r>
      <w:proofErr w:type="spellEnd"/>
      <w:r>
        <w:rPr>
          <w:color w:val="000000"/>
          <w:sz w:val="20"/>
          <w:szCs w:val="20"/>
        </w:rPr>
        <w:t xml:space="preserve"> P (2016) Validation of models that estimate the clear sky global and beam solar irradiance Solar Energy 132:332-344 </w:t>
      </w:r>
      <w:proofErr w:type="spellStart"/>
      <w:r>
        <w:rPr>
          <w:color w:val="000000"/>
          <w:sz w:val="20"/>
          <w:szCs w:val="20"/>
        </w:rPr>
        <w:t>doi:</w:t>
      </w:r>
      <w:hyperlink r:id="rId21">
        <w:r>
          <w:rPr>
            <w:color w:val="0563C1"/>
            <w:sz w:val="20"/>
            <w:szCs w:val="20"/>
            <w:u w:val="single"/>
          </w:rPr>
          <w:t>https</w:t>
        </w:r>
        <w:proofErr w:type="spellEnd"/>
        <w:r>
          <w:rPr>
            <w:color w:val="0563C1"/>
            <w:sz w:val="20"/>
            <w:szCs w:val="20"/>
            <w:u w:val="single"/>
          </w:rPr>
          <w:t>://doi.org/10.1016/j.solener.2016.03.017</w:t>
        </w:r>
      </w:hyperlink>
    </w:p>
    <w:p w14:paraId="0000006C" w14:textId="77777777" w:rsidR="00172476" w:rsidRPr="000B2BDC" w:rsidRDefault="00FD644F">
      <w:pPr>
        <w:pBdr>
          <w:top w:val="nil"/>
          <w:left w:val="nil"/>
          <w:bottom w:val="nil"/>
          <w:right w:val="nil"/>
          <w:between w:val="nil"/>
        </w:pBdr>
        <w:spacing w:after="240"/>
        <w:ind w:left="720" w:hanging="720"/>
        <w:rPr>
          <w:color w:val="000000"/>
          <w:sz w:val="20"/>
          <w:szCs w:val="20"/>
          <w:lang w:val="fr-FR"/>
        </w:rPr>
      </w:pPr>
      <w:bookmarkStart w:id="43" w:name="_heading=h.1v1yuxt" w:colFirst="0" w:colLast="0"/>
      <w:bookmarkEnd w:id="43"/>
      <w:proofErr w:type="spellStart"/>
      <w:r>
        <w:rPr>
          <w:color w:val="000000"/>
          <w:sz w:val="20"/>
          <w:szCs w:val="20"/>
        </w:rPr>
        <w:t>Jäger-Waldau</w:t>
      </w:r>
      <w:proofErr w:type="spellEnd"/>
      <w:r>
        <w:rPr>
          <w:color w:val="000000"/>
          <w:sz w:val="20"/>
          <w:szCs w:val="20"/>
        </w:rPr>
        <w:t xml:space="preserve"> A (2021) Overview of the Global PV Industry</w:t>
      </w:r>
      <w:sdt>
        <w:sdtPr>
          <w:tag w:val="goog_rdk_2"/>
          <w:id w:val="626438123"/>
        </w:sdtPr>
        <w:sdtEndPr/>
        <w:sdtContent>
          <w:r>
            <w:rPr>
              <w:rFonts w:ascii="Arial Unicode MS" w:eastAsia="Arial Unicode MS" w:hAnsi="Arial Unicode MS" w:cs="Arial Unicode MS"/>
              <w:color w:val="000000"/>
              <w:sz w:val="20"/>
              <w:szCs w:val="20"/>
            </w:rPr>
            <w:t>☆</w:t>
          </w:r>
        </w:sdtContent>
      </w:sdt>
      <w:r>
        <w:rPr>
          <w:color w:val="000000"/>
          <w:sz w:val="20"/>
          <w:szCs w:val="20"/>
        </w:rPr>
        <w:t xml:space="preserve">. In:  Reference Module in Earth Systems and Environmental Sciences. </w:t>
      </w:r>
      <w:r w:rsidRPr="000B2BDC">
        <w:rPr>
          <w:color w:val="000000"/>
          <w:sz w:val="20"/>
          <w:szCs w:val="20"/>
          <w:lang w:val="fr-FR"/>
        </w:rPr>
        <w:t xml:space="preserve">Elsevier. </w:t>
      </w:r>
      <w:proofErr w:type="spellStart"/>
      <w:proofErr w:type="gramStart"/>
      <w:r w:rsidRPr="000B2BDC">
        <w:rPr>
          <w:color w:val="000000"/>
          <w:sz w:val="20"/>
          <w:szCs w:val="20"/>
          <w:lang w:val="fr-FR"/>
        </w:rPr>
        <w:t>doi:</w:t>
      </w:r>
      <w:proofErr w:type="gramEnd"/>
      <w:hyperlink r:id="rId22">
        <w:r w:rsidRPr="000B2BDC">
          <w:rPr>
            <w:color w:val="0563C1"/>
            <w:sz w:val="20"/>
            <w:szCs w:val="20"/>
            <w:u w:val="single"/>
            <w:lang w:val="fr-FR"/>
          </w:rPr>
          <w:t>https</w:t>
        </w:r>
        <w:proofErr w:type="spellEnd"/>
        <w:r w:rsidRPr="000B2BDC">
          <w:rPr>
            <w:color w:val="0563C1"/>
            <w:sz w:val="20"/>
            <w:szCs w:val="20"/>
            <w:u w:val="single"/>
            <w:lang w:val="fr-FR"/>
          </w:rPr>
          <w:t>://doi.org/10.1016/B978-0-12-819727-1.00054-6</w:t>
        </w:r>
      </w:hyperlink>
    </w:p>
    <w:p w14:paraId="0000006D" w14:textId="77777777" w:rsidR="00172476" w:rsidRDefault="00FD644F">
      <w:pPr>
        <w:pBdr>
          <w:top w:val="nil"/>
          <w:left w:val="nil"/>
          <w:bottom w:val="nil"/>
          <w:right w:val="nil"/>
          <w:between w:val="nil"/>
        </w:pBdr>
        <w:spacing w:after="240"/>
        <w:ind w:left="720" w:hanging="720"/>
        <w:rPr>
          <w:color w:val="000000"/>
          <w:sz w:val="20"/>
          <w:szCs w:val="20"/>
        </w:rPr>
      </w:pPr>
      <w:bookmarkStart w:id="44" w:name="_heading=h.4f1mdlm" w:colFirst="0" w:colLast="0"/>
      <w:bookmarkEnd w:id="44"/>
      <w:r w:rsidRPr="000B2BDC">
        <w:rPr>
          <w:color w:val="000000"/>
          <w:sz w:val="20"/>
          <w:szCs w:val="20"/>
          <w:lang w:val="fr-FR"/>
        </w:rPr>
        <w:t xml:space="preserve">Liu L et al. </w:t>
      </w:r>
      <w:r>
        <w:rPr>
          <w:color w:val="000000"/>
          <w:sz w:val="20"/>
          <w:szCs w:val="20"/>
        </w:rPr>
        <w:t xml:space="preserve">(2020) Optimizing wind/solar combinations at finer scales to mitigate renewable energy variability in China Renewable and Sustainable Energy Reviews 132:110151 </w:t>
      </w:r>
      <w:proofErr w:type="spellStart"/>
      <w:r>
        <w:rPr>
          <w:color w:val="000000"/>
          <w:sz w:val="20"/>
          <w:szCs w:val="20"/>
        </w:rPr>
        <w:t>doi:</w:t>
      </w:r>
      <w:hyperlink r:id="rId23">
        <w:r>
          <w:rPr>
            <w:color w:val="0563C1"/>
            <w:sz w:val="20"/>
            <w:szCs w:val="20"/>
            <w:u w:val="single"/>
          </w:rPr>
          <w:t>https</w:t>
        </w:r>
        <w:proofErr w:type="spellEnd"/>
        <w:r>
          <w:rPr>
            <w:color w:val="0563C1"/>
            <w:sz w:val="20"/>
            <w:szCs w:val="20"/>
            <w:u w:val="single"/>
          </w:rPr>
          <w:t>://doi.org/10.1016/j.rser.2020.110151</w:t>
        </w:r>
      </w:hyperlink>
    </w:p>
    <w:p w14:paraId="0000006E" w14:textId="77777777" w:rsidR="00172476" w:rsidRDefault="00FD644F">
      <w:pPr>
        <w:pBdr>
          <w:top w:val="nil"/>
          <w:left w:val="nil"/>
          <w:bottom w:val="nil"/>
          <w:right w:val="nil"/>
          <w:between w:val="nil"/>
        </w:pBdr>
        <w:spacing w:after="240"/>
        <w:ind w:left="720" w:hanging="720"/>
        <w:rPr>
          <w:color w:val="000000"/>
          <w:sz w:val="20"/>
          <w:szCs w:val="20"/>
        </w:rPr>
      </w:pPr>
      <w:bookmarkStart w:id="45" w:name="_heading=h.2u6wntf" w:colFirst="0" w:colLast="0"/>
      <w:bookmarkEnd w:id="45"/>
      <w:r>
        <w:rPr>
          <w:color w:val="000000"/>
          <w:sz w:val="20"/>
          <w:szCs w:val="20"/>
        </w:rPr>
        <w:t xml:space="preserve">Macron C, Pohl B, Richard Y, </w:t>
      </w:r>
      <w:proofErr w:type="spellStart"/>
      <w:r>
        <w:rPr>
          <w:color w:val="000000"/>
          <w:sz w:val="20"/>
          <w:szCs w:val="20"/>
        </w:rPr>
        <w:t>Bessafi</w:t>
      </w:r>
      <w:proofErr w:type="spellEnd"/>
      <w:r>
        <w:rPr>
          <w:color w:val="000000"/>
          <w:sz w:val="20"/>
          <w:szCs w:val="20"/>
        </w:rPr>
        <w:t xml:space="preserve"> M (2014) How do Tropical Temperate Troughs Form and Develop over Southern Africa? Journal of Climate 27:1633-1647 doi:10.1175/jcli-d-13-00175.1</w:t>
      </w:r>
    </w:p>
    <w:p w14:paraId="0000006F" w14:textId="77777777" w:rsidR="00172476" w:rsidRDefault="00FD644F">
      <w:pPr>
        <w:pBdr>
          <w:top w:val="nil"/>
          <w:left w:val="nil"/>
          <w:bottom w:val="nil"/>
          <w:right w:val="nil"/>
          <w:between w:val="nil"/>
        </w:pBdr>
        <w:spacing w:after="240"/>
        <w:ind w:left="720" w:hanging="720"/>
        <w:rPr>
          <w:color w:val="000000"/>
          <w:sz w:val="20"/>
          <w:szCs w:val="20"/>
        </w:rPr>
      </w:pPr>
      <w:bookmarkStart w:id="46" w:name="_heading=h.19c6y18" w:colFirst="0" w:colLast="0"/>
      <w:bookmarkEnd w:id="46"/>
      <w:r>
        <w:rPr>
          <w:color w:val="000000"/>
          <w:sz w:val="20"/>
          <w:szCs w:val="20"/>
        </w:rPr>
        <w:t xml:space="preserve">Pohl B, </w:t>
      </w:r>
      <w:proofErr w:type="spellStart"/>
      <w:r>
        <w:rPr>
          <w:color w:val="000000"/>
          <w:sz w:val="20"/>
          <w:szCs w:val="20"/>
        </w:rPr>
        <w:t>Dieppois</w:t>
      </w:r>
      <w:proofErr w:type="spellEnd"/>
      <w:r>
        <w:rPr>
          <w:color w:val="000000"/>
          <w:sz w:val="20"/>
          <w:szCs w:val="20"/>
        </w:rPr>
        <w:t xml:space="preserve"> B, </w:t>
      </w:r>
      <w:proofErr w:type="spellStart"/>
      <w:r>
        <w:rPr>
          <w:color w:val="000000"/>
          <w:sz w:val="20"/>
          <w:szCs w:val="20"/>
        </w:rPr>
        <w:t>Crétat</w:t>
      </w:r>
      <w:proofErr w:type="spellEnd"/>
      <w:r>
        <w:rPr>
          <w:color w:val="000000"/>
          <w:sz w:val="20"/>
          <w:szCs w:val="20"/>
        </w:rPr>
        <w:t xml:space="preserve"> J, Lawler D, Rouault M (2018) From synoptic to interdecadal variability in Southern African rainfall: toward a unified view across time scales Journal of Climate 31:5845-5872</w:t>
      </w:r>
    </w:p>
    <w:p w14:paraId="00000070" w14:textId="77777777" w:rsidR="00172476" w:rsidRDefault="00FD644F">
      <w:pPr>
        <w:pBdr>
          <w:top w:val="nil"/>
          <w:left w:val="nil"/>
          <w:bottom w:val="nil"/>
          <w:right w:val="nil"/>
          <w:between w:val="nil"/>
        </w:pBdr>
        <w:spacing w:after="240"/>
        <w:ind w:left="720" w:hanging="720"/>
        <w:rPr>
          <w:color w:val="000000"/>
          <w:sz w:val="20"/>
          <w:szCs w:val="20"/>
        </w:rPr>
      </w:pPr>
      <w:bookmarkStart w:id="47" w:name="_heading=h.3tbugp1" w:colFirst="0" w:colLast="0"/>
      <w:bookmarkEnd w:id="47"/>
      <w:proofErr w:type="spellStart"/>
      <w:r>
        <w:rPr>
          <w:color w:val="000000"/>
          <w:sz w:val="20"/>
          <w:szCs w:val="20"/>
        </w:rPr>
        <w:t>Vigaud</w:t>
      </w:r>
      <w:proofErr w:type="spellEnd"/>
      <w:r>
        <w:rPr>
          <w:color w:val="000000"/>
          <w:sz w:val="20"/>
          <w:szCs w:val="20"/>
        </w:rPr>
        <w:t xml:space="preserve"> N, Pohl B, </w:t>
      </w:r>
      <w:proofErr w:type="spellStart"/>
      <w:r>
        <w:rPr>
          <w:color w:val="000000"/>
          <w:sz w:val="20"/>
          <w:szCs w:val="20"/>
        </w:rPr>
        <w:t>Crétat</w:t>
      </w:r>
      <w:proofErr w:type="spellEnd"/>
      <w:r>
        <w:rPr>
          <w:color w:val="000000"/>
          <w:sz w:val="20"/>
          <w:szCs w:val="20"/>
        </w:rPr>
        <w:t xml:space="preserve"> J (2012) Tropical-temperate interactions over Southern Africa simulated by a regional climate model Climate Dynamics 39:2895-2916 doi:10.1007/s00382-012-1314-3</w:t>
      </w:r>
    </w:p>
    <w:p w14:paraId="00000071" w14:textId="77777777" w:rsidR="00172476" w:rsidRDefault="00FD644F">
      <w:pPr>
        <w:pBdr>
          <w:top w:val="nil"/>
          <w:left w:val="nil"/>
          <w:bottom w:val="nil"/>
          <w:right w:val="nil"/>
          <w:between w:val="nil"/>
        </w:pBdr>
        <w:ind w:left="720" w:hanging="720"/>
        <w:rPr>
          <w:color w:val="000000"/>
          <w:sz w:val="20"/>
          <w:szCs w:val="20"/>
        </w:rPr>
      </w:pPr>
      <w:bookmarkStart w:id="48" w:name="_heading=h.28h4qwu" w:colFirst="0" w:colLast="0"/>
      <w:bookmarkEnd w:id="48"/>
      <w:r>
        <w:rPr>
          <w:color w:val="000000"/>
          <w:sz w:val="20"/>
          <w:szCs w:val="20"/>
        </w:rPr>
        <w:t xml:space="preserve">Yin J, </w:t>
      </w:r>
      <w:proofErr w:type="spellStart"/>
      <w:r>
        <w:rPr>
          <w:color w:val="000000"/>
          <w:sz w:val="20"/>
          <w:szCs w:val="20"/>
        </w:rPr>
        <w:t>Molini</w:t>
      </w:r>
      <w:proofErr w:type="spellEnd"/>
      <w:r>
        <w:rPr>
          <w:color w:val="000000"/>
          <w:sz w:val="20"/>
          <w:szCs w:val="20"/>
        </w:rPr>
        <w:t xml:space="preserve"> A, </w:t>
      </w:r>
      <w:proofErr w:type="spellStart"/>
      <w:r>
        <w:rPr>
          <w:color w:val="000000"/>
          <w:sz w:val="20"/>
          <w:szCs w:val="20"/>
        </w:rPr>
        <w:t>Porporato</w:t>
      </w:r>
      <w:proofErr w:type="spellEnd"/>
      <w:r>
        <w:rPr>
          <w:color w:val="000000"/>
          <w:sz w:val="20"/>
          <w:szCs w:val="20"/>
        </w:rPr>
        <w:t xml:space="preserve"> A (2020) Impacts of solar intermittency on future photovoltaic reliability Nature Communications 11:4781 doi:10.1038/s41467-020-18602-6</w:t>
      </w:r>
    </w:p>
    <w:p w14:paraId="00000072" w14:textId="77777777" w:rsidR="00172476" w:rsidRDefault="00172476">
      <w:pPr>
        <w:pBdr>
          <w:top w:val="nil"/>
          <w:left w:val="nil"/>
          <w:bottom w:val="nil"/>
          <w:right w:val="nil"/>
          <w:between w:val="nil"/>
        </w:pBdr>
        <w:spacing w:after="200"/>
        <w:jc w:val="both"/>
        <w:rPr>
          <w:color w:val="44546A"/>
          <w:sz w:val="18"/>
          <w:szCs w:val="18"/>
        </w:rPr>
      </w:pPr>
    </w:p>
    <w:sectPr w:rsidR="00172476">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Chao TANG" w:date="2022-04-27T09:44:00Z" w:initials="">
    <w:p w14:paraId="00000077" w14:textId="77777777" w:rsidR="00172476" w:rsidRDefault="00FD644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 add more acknowledgments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E8DE" w16cex:dateUtc="2022-04-27T0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7" w16cid:durableId="2614E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6045B" w14:textId="77777777" w:rsidR="00E824F8" w:rsidRDefault="00E824F8">
      <w:r>
        <w:separator/>
      </w:r>
    </w:p>
  </w:endnote>
  <w:endnote w:type="continuationSeparator" w:id="0">
    <w:p w14:paraId="0E4A1D39" w14:textId="77777777" w:rsidR="00E824F8" w:rsidRDefault="00E82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modern"/>
    <w:pitch w:val="fixed"/>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422DE" w14:textId="77777777" w:rsidR="00E824F8" w:rsidRDefault="00E824F8">
      <w:r>
        <w:separator/>
      </w:r>
    </w:p>
  </w:footnote>
  <w:footnote w:type="continuationSeparator" w:id="0">
    <w:p w14:paraId="2D35BE9F" w14:textId="77777777" w:rsidR="00E824F8" w:rsidRDefault="00E82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bookmark=id.37m2jsg" w:colFirst="0" w:colLast="0"/>
  <w:bookmarkStart w:id="7" w:name="bookmark=id.nmf14n" w:colFirst="0" w:colLast="0"/>
  <w:bookmarkEnd w:id="6"/>
  <w:bookmarkEnd w:id="7"/>
  <w:p w14:paraId="00000075" w14:textId="0FF2B5EE" w:rsidR="00172476" w:rsidRDefault="00FD644F">
    <w:pPr>
      <w:pBdr>
        <w:top w:val="nil"/>
        <w:left w:val="nil"/>
        <w:bottom w:val="nil"/>
        <w:right w:val="nil"/>
        <w:between w:val="nil"/>
      </w:pBd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0B2BDC">
      <w:rPr>
        <w:noProof/>
        <w:color w:val="000000"/>
      </w:rPr>
      <w:t>4</w:t>
    </w:r>
    <w:r>
      <w:rPr>
        <w:color w:val="000000"/>
      </w:rPr>
      <w:fldChar w:fldCharType="end"/>
    </w:r>
  </w:p>
  <w:p w14:paraId="00000076" w14:textId="77777777" w:rsidR="00172476" w:rsidRDefault="00FD644F">
    <w:pPr>
      <w:pBdr>
        <w:top w:val="nil"/>
        <w:left w:val="nil"/>
        <w:bottom w:val="nil"/>
        <w:right w:val="nil"/>
        <w:between w:val="nil"/>
      </w:pBdr>
      <w:tabs>
        <w:tab w:val="right" w:pos="9406"/>
      </w:tabs>
      <w:rPr>
        <w:color w:val="000000"/>
      </w:rPr>
    </w:pPr>
    <w:r>
      <w:rPr>
        <w:b/>
        <w:color w:val="000000"/>
      </w:rPr>
      <w:t>Discussion</w:t>
    </w:r>
    <w:r>
      <w:rPr>
        <w:color w:val="000000"/>
      </w:rPr>
      <w:t xml:space="preserve"> and Conclusion</w:t>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50C42600" w:rsidR="00172476" w:rsidRDefault="00FD644F">
    <w:pPr>
      <w:pBdr>
        <w:top w:val="nil"/>
        <w:left w:val="nil"/>
        <w:bottom w:val="nil"/>
        <w:right w:val="nil"/>
        <w:between w:val="nil"/>
      </w:pBd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0B2BDC">
      <w:rPr>
        <w:noProof/>
        <w:color w:val="000000"/>
      </w:rPr>
      <w:t>3</w:t>
    </w:r>
    <w:r>
      <w:rPr>
        <w:color w:val="000000"/>
      </w:rPr>
      <w:fldChar w:fldCharType="end"/>
    </w:r>
  </w:p>
  <w:p w14:paraId="00000074" w14:textId="77777777" w:rsidR="00172476" w:rsidRDefault="00FD644F">
    <w:pPr>
      <w:pBdr>
        <w:top w:val="nil"/>
        <w:left w:val="nil"/>
        <w:bottom w:val="nil"/>
        <w:right w:val="nil"/>
        <w:between w:val="nil"/>
      </w:pBdr>
      <w:tabs>
        <w:tab w:val="center" w:pos="4536"/>
        <w:tab w:val="right" w:pos="9072"/>
      </w:tabs>
      <w:rPr>
        <w:color w:val="000000"/>
      </w:rPr>
    </w:pPr>
    <w:r>
      <w:rPr>
        <w:color w:val="000000"/>
      </w:rPr>
      <w:t>Introduction</w:t>
    </w:r>
    <w:bookmarkStart w:id="8" w:name="bookmark=id.2grqrue" w:colFirst="0" w:colLast="0"/>
    <w:bookmarkStart w:id="9" w:name="bookmark=id.41mghml" w:colFirst="0" w:colLast="0"/>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9FD"/>
    <w:multiLevelType w:val="multilevel"/>
    <w:tmpl w:val="DEF29674"/>
    <w:lvl w:ilvl="0">
      <w:start w:val="1"/>
      <w:numFmt w:val="decimal"/>
      <w:lvlText w:val="%1"/>
      <w:lvlJc w:val="left"/>
      <w:pPr>
        <w:ind w:left="720" w:hanging="720"/>
      </w:pPr>
    </w:lvl>
    <w:lvl w:ilvl="1">
      <w:start w:val="1"/>
      <w:numFmt w:val="lowerLetter"/>
      <w:pStyle w:val="Heading2"/>
      <w:lvlText w:val="%2)"/>
      <w:lvlJc w:val="left"/>
      <w:pPr>
        <w:ind w:left="840" w:hanging="420"/>
      </w:pPr>
    </w:lvl>
    <w:lvl w:ilvl="2">
      <w:start w:val="1"/>
      <w:numFmt w:val="lowerRoman"/>
      <w:pStyle w:val="Heading3"/>
      <w:lvlText w:val="%3."/>
      <w:lvlJc w:val="right"/>
      <w:pPr>
        <w:ind w:left="1260" w:hanging="420"/>
      </w:pPr>
    </w:lvl>
    <w:lvl w:ilvl="3">
      <w:start w:val="1"/>
      <w:numFmt w:val="decimal"/>
      <w:pStyle w:val="Heading4"/>
      <w:lvlText w:val="%4."/>
      <w:lvlJc w:val="left"/>
      <w:pPr>
        <w:ind w:left="1680" w:hanging="420"/>
      </w:pPr>
    </w:lvl>
    <w:lvl w:ilvl="4">
      <w:start w:val="1"/>
      <w:numFmt w:val="lowerLetter"/>
      <w:pStyle w:val="Heading5"/>
      <w:lvlText w:val="%5)"/>
      <w:lvlJc w:val="left"/>
      <w:pPr>
        <w:ind w:left="2100" w:hanging="420"/>
      </w:pPr>
    </w:lvl>
    <w:lvl w:ilvl="5">
      <w:start w:val="1"/>
      <w:numFmt w:val="lowerRoman"/>
      <w:pStyle w:val="Heading6"/>
      <w:lvlText w:val="%6."/>
      <w:lvlJc w:val="right"/>
      <w:pPr>
        <w:ind w:left="2520" w:hanging="420"/>
      </w:pPr>
    </w:lvl>
    <w:lvl w:ilvl="6">
      <w:start w:val="1"/>
      <w:numFmt w:val="decimal"/>
      <w:pStyle w:val="Heading7"/>
      <w:lvlText w:val="%7."/>
      <w:lvlJc w:val="left"/>
      <w:pPr>
        <w:ind w:left="2940" w:hanging="420"/>
      </w:pPr>
    </w:lvl>
    <w:lvl w:ilvl="7">
      <w:start w:val="1"/>
      <w:numFmt w:val="lowerLetter"/>
      <w:pStyle w:val="Heading8"/>
      <w:lvlText w:val="%8)"/>
      <w:lvlJc w:val="left"/>
      <w:pPr>
        <w:ind w:left="3360" w:hanging="420"/>
      </w:pPr>
    </w:lvl>
    <w:lvl w:ilvl="8">
      <w:start w:val="1"/>
      <w:numFmt w:val="lowerRoman"/>
      <w:pStyle w:val="Heading9"/>
      <w:lvlText w:val="%9."/>
      <w:lvlJc w:val="right"/>
      <w:pPr>
        <w:ind w:left="3780" w:hanging="420"/>
      </w:pPr>
    </w:lvl>
  </w:abstractNum>
  <w:abstractNum w:abstractNumId="1" w15:restartNumberingAfterBreak="0">
    <w:nsid w:val="648B6FC8"/>
    <w:multiLevelType w:val="multilevel"/>
    <w:tmpl w:val="2C307B5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65509965">
    <w:abstractNumId w:val="1"/>
  </w:num>
  <w:num w:numId="2" w16cid:durableId="74791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476"/>
    <w:rsid w:val="0003669A"/>
    <w:rsid w:val="000B2BDC"/>
    <w:rsid w:val="00153D35"/>
    <w:rsid w:val="00172476"/>
    <w:rsid w:val="001E509C"/>
    <w:rsid w:val="00297FF3"/>
    <w:rsid w:val="00344779"/>
    <w:rsid w:val="003C06A1"/>
    <w:rsid w:val="003E2A78"/>
    <w:rsid w:val="003F4241"/>
    <w:rsid w:val="007F1E56"/>
    <w:rsid w:val="00920FB1"/>
    <w:rsid w:val="00946A5D"/>
    <w:rsid w:val="00A614BE"/>
    <w:rsid w:val="00AC2D39"/>
    <w:rsid w:val="00BC3023"/>
    <w:rsid w:val="00D26004"/>
    <w:rsid w:val="00D300F8"/>
    <w:rsid w:val="00D46FF0"/>
    <w:rsid w:val="00D76C5E"/>
    <w:rsid w:val="00DD2A7C"/>
    <w:rsid w:val="00E61B19"/>
    <w:rsid w:val="00E824F8"/>
    <w:rsid w:val="00FD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A1C76"/>
  <w15:docId w15:val="{5495649B-368E-414C-A8F6-2FAE8DA1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012"/>
    <w:rPr>
      <w:rFonts w:eastAsia="Times New Roman"/>
    </w:rPr>
  </w:style>
  <w:style w:type="paragraph" w:styleId="Heading1">
    <w:name w:val="heading 1"/>
    <w:basedOn w:val="Normal"/>
    <w:next w:val="Normal"/>
    <w:link w:val="Heading1Char"/>
    <w:uiPriority w:val="9"/>
    <w:qFormat/>
    <w:rsid w:val="009C4054"/>
    <w:pPr>
      <w:numPr>
        <w:numId w:val="1"/>
      </w:numPr>
      <w:outlineLvl w:val="0"/>
    </w:pPr>
    <w:rPr>
      <w:b/>
      <w:color w:val="000000"/>
      <w:w w:val="115"/>
      <w:lang w:eastAsia="en-US"/>
    </w:rPr>
  </w:style>
  <w:style w:type="paragraph" w:styleId="Heading2">
    <w:name w:val="heading 2"/>
    <w:basedOn w:val="Normal"/>
    <w:next w:val="Normal"/>
    <w:link w:val="Heading2Char"/>
    <w:uiPriority w:val="9"/>
    <w:unhideWhenUsed/>
    <w:qFormat/>
    <w:rsid w:val="000525B3"/>
    <w:pPr>
      <w:widowControl w:val="0"/>
      <w:numPr>
        <w:ilvl w:val="1"/>
        <w:numId w:val="2"/>
      </w:numPr>
      <w:tabs>
        <w:tab w:val="left" w:pos="582"/>
      </w:tabs>
      <w:autoSpaceDE w:val="0"/>
      <w:autoSpaceDN w:val="0"/>
      <w:jc w:val="both"/>
      <w:outlineLvl w:val="1"/>
    </w:pPr>
    <w:rPr>
      <w:b/>
      <w:bCs/>
      <w:iCs/>
      <w:w w:val="115"/>
      <w:lang w:eastAsia="en-US"/>
    </w:rPr>
  </w:style>
  <w:style w:type="paragraph" w:styleId="Heading3">
    <w:name w:val="heading 3"/>
    <w:basedOn w:val="Normal"/>
    <w:next w:val="Normal"/>
    <w:link w:val="Heading3Char"/>
    <w:uiPriority w:val="9"/>
    <w:unhideWhenUsed/>
    <w:qFormat/>
    <w:rsid w:val="003047BC"/>
    <w:pPr>
      <w:keepNext/>
      <w:keepLines/>
      <w:numPr>
        <w:ilvl w:val="2"/>
        <w:numId w:val="2"/>
      </w:numPr>
      <w:spacing w:before="40"/>
      <w:outlineLvl w:val="2"/>
    </w:pPr>
    <w:rPr>
      <w:rFonts w:eastAsiaTheme="majorEastAsia"/>
      <w:b/>
      <w:color w:val="000000"/>
    </w:rPr>
  </w:style>
  <w:style w:type="paragraph" w:styleId="Heading4">
    <w:name w:val="heading 4"/>
    <w:basedOn w:val="Normal"/>
    <w:next w:val="Normal"/>
    <w:link w:val="Heading4Char"/>
    <w:uiPriority w:val="9"/>
    <w:semiHidden/>
    <w:unhideWhenUsed/>
    <w:qFormat/>
    <w:rsid w:val="00D33B87"/>
    <w:pPr>
      <w:keepNext/>
      <w:keepLines/>
      <w:numPr>
        <w:ilvl w:val="3"/>
        <w:numId w:val="2"/>
      </w:numPr>
      <w:spacing w:before="40"/>
      <w:outlineLvl w:val="3"/>
    </w:pPr>
    <w:rPr>
      <w:b/>
      <w:noProof/>
      <w:color w:val="000000"/>
    </w:rPr>
  </w:style>
  <w:style w:type="paragraph" w:styleId="Heading5">
    <w:name w:val="heading 5"/>
    <w:basedOn w:val="Normal"/>
    <w:next w:val="Normal"/>
    <w:link w:val="Heading5Char"/>
    <w:uiPriority w:val="9"/>
    <w:semiHidden/>
    <w:unhideWhenUsed/>
    <w:qFormat/>
    <w:rsid w:val="008510ED"/>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10ED"/>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10ED"/>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10ED"/>
    <w:pPr>
      <w:keepNext/>
      <w:keepLines/>
      <w:numPr>
        <w:ilvl w:val="7"/>
        <w:numId w:val="2"/>
      </w:numPr>
      <w:spacing w:before="4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8510ED"/>
    <w:pPr>
      <w:keepNext/>
      <w:keepLines/>
      <w:numPr>
        <w:ilvl w:val="8"/>
        <w:numId w:val="2"/>
      </w:numPr>
      <w:spacing w:before="4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510ED"/>
    <w:pPr>
      <w:ind w:left="720"/>
      <w:contextualSpacing/>
    </w:pPr>
    <w:rPr>
      <w:rFonts w:cstheme="minorBidi"/>
      <w:color w:val="000000"/>
    </w:rPr>
  </w:style>
  <w:style w:type="character" w:customStyle="1" w:styleId="Heading1Char">
    <w:name w:val="Heading 1 Char"/>
    <w:basedOn w:val="DefaultParagraphFont"/>
    <w:link w:val="Heading1"/>
    <w:uiPriority w:val="9"/>
    <w:rsid w:val="009C4054"/>
    <w:rPr>
      <w:rFonts w:eastAsia="Times New Roman"/>
      <w:b/>
      <w:color w:val="000000"/>
      <w:w w:val="115"/>
      <w:lang w:eastAsia="en-US"/>
    </w:rPr>
  </w:style>
  <w:style w:type="character" w:customStyle="1" w:styleId="Heading2Char">
    <w:name w:val="Heading 2 Char"/>
    <w:basedOn w:val="DefaultParagraphFont"/>
    <w:link w:val="Heading2"/>
    <w:uiPriority w:val="9"/>
    <w:rsid w:val="000525B3"/>
    <w:rPr>
      <w:rFonts w:ascii="Times New Roman" w:eastAsia="Times New Roman" w:hAnsi="Times New Roman" w:cs="Times New Roman"/>
      <w:b/>
      <w:bCs/>
      <w:iCs/>
      <w:w w:val="115"/>
      <w:lang w:val="en-US" w:eastAsia="en-US"/>
    </w:rPr>
  </w:style>
  <w:style w:type="character" w:customStyle="1" w:styleId="Heading3Char">
    <w:name w:val="Heading 3 Char"/>
    <w:basedOn w:val="DefaultParagraphFont"/>
    <w:link w:val="Heading3"/>
    <w:uiPriority w:val="9"/>
    <w:rsid w:val="003047BC"/>
    <w:rPr>
      <w:rFonts w:ascii="Times New Roman" w:eastAsiaTheme="majorEastAsia" w:hAnsi="Times New Roman" w:cs="Times New Roman"/>
      <w:b/>
      <w:color w:val="000000"/>
      <w:sz w:val="21"/>
      <w:szCs w:val="21"/>
      <w:lang w:val="en-US"/>
    </w:rPr>
  </w:style>
  <w:style w:type="character" w:customStyle="1" w:styleId="Heading4Char">
    <w:name w:val="Heading 4 Char"/>
    <w:basedOn w:val="DefaultParagraphFont"/>
    <w:link w:val="Heading4"/>
    <w:uiPriority w:val="9"/>
    <w:rsid w:val="00D33B87"/>
    <w:rPr>
      <w:rFonts w:ascii="Times New Roman" w:hAnsi="Times New Roman" w:cs="Times New Roman"/>
      <w:b/>
      <w:noProof/>
      <w:color w:val="000000"/>
      <w:sz w:val="21"/>
      <w:szCs w:val="21"/>
      <w:lang w:val="en-US"/>
    </w:rPr>
  </w:style>
  <w:style w:type="character" w:customStyle="1" w:styleId="Heading5Char">
    <w:name w:val="Heading 5 Char"/>
    <w:basedOn w:val="DefaultParagraphFont"/>
    <w:link w:val="Heading5"/>
    <w:uiPriority w:val="9"/>
    <w:rsid w:val="008510ED"/>
    <w:rPr>
      <w:rFonts w:asciiTheme="majorHAnsi" w:eastAsiaTheme="majorEastAsia" w:hAnsiTheme="majorHAnsi" w:cstheme="majorBidi"/>
      <w:color w:val="2E74B5" w:themeColor="accent1" w:themeShade="BF"/>
      <w:sz w:val="21"/>
      <w:szCs w:val="21"/>
      <w:lang w:val="en-US"/>
    </w:rPr>
  </w:style>
  <w:style w:type="character" w:customStyle="1" w:styleId="Heading6Char">
    <w:name w:val="Heading 6 Char"/>
    <w:basedOn w:val="DefaultParagraphFont"/>
    <w:link w:val="Heading6"/>
    <w:uiPriority w:val="9"/>
    <w:rsid w:val="008510ED"/>
    <w:rPr>
      <w:rFonts w:asciiTheme="majorHAnsi" w:eastAsiaTheme="majorEastAsia" w:hAnsiTheme="majorHAnsi" w:cstheme="majorBidi"/>
      <w:color w:val="1F4D78" w:themeColor="accent1" w:themeShade="7F"/>
      <w:sz w:val="21"/>
      <w:szCs w:val="21"/>
      <w:lang w:val="en-US"/>
    </w:rPr>
  </w:style>
  <w:style w:type="character" w:customStyle="1" w:styleId="Heading7Char">
    <w:name w:val="Heading 7 Char"/>
    <w:basedOn w:val="DefaultParagraphFont"/>
    <w:link w:val="Heading7"/>
    <w:uiPriority w:val="9"/>
    <w:semiHidden/>
    <w:rsid w:val="008510ED"/>
    <w:rPr>
      <w:rFonts w:asciiTheme="majorHAnsi" w:eastAsiaTheme="majorEastAsia" w:hAnsiTheme="majorHAnsi" w:cstheme="majorBidi"/>
      <w:i/>
      <w:iCs/>
      <w:color w:val="1F4D78" w:themeColor="accent1" w:themeShade="7F"/>
      <w:sz w:val="21"/>
      <w:szCs w:val="21"/>
      <w:lang w:val="en-US"/>
    </w:rPr>
  </w:style>
  <w:style w:type="character" w:customStyle="1" w:styleId="Heading8Char">
    <w:name w:val="Heading 8 Char"/>
    <w:basedOn w:val="DefaultParagraphFont"/>
    <w:link w:val="Heading8"/>
    <w:uiPriority w:val="9"/>
    <w:semiHidden/>
    <w:rsid w:val="008510E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510ED"/>
    <w:rPr>
      <w:rFonts w:asciiTheme="majorHAnsi" w:eastAsiaTheme="majorEastAsia" w:hAnsiTheme="majorHAnsi" w:cstheme="majorBidi"/>
      <w:i/>
      <w:iCs/>
      <w:color w:val="272727" w:themeColor="text1" w:themeTint="D8"/>
      <w:sz w:val="21"/>
      <w:szCs w:val="21"/>
      <w:lang w:val="en-US"/>
    </w:rPr>
  </w:style>
  <w:style w:type="paragraph" w:customStyle="1" w:styleId="EndNoteBibliographyTitle">
    <w:name w:val="EndNote Bibliography Title"/>
    <w:basedOn w:val="Normal"/>
    <w:rsid w:val="006113E1"/>
    <w:pPr>
      <w:jc w:val="center"/>
    </w:pPr>
    <w:rPr>
      <w:color w:val="000000"/>
      <w:sz w:val="20"/>
      <w:szCs w:val="20"/>
    </w:rPr>
  </w:style>
  <w:style w:type="paragraph" w:customStyle="1" w:styleId="EndNoteBibliography">
    <w:name w:val="EndNote Bibliography"/>
    <w:basedOn w:val="Normal"/>
    <w:rsid w:val="006113E1"/>
    <w:rPr>
      <w:color w:val="000000"/>
      <w:sz w:val="20"/>
      <w:szCs w:val="20"/>
    </w:rPr>
  </w:style>
  <w:style w:type="character" w:styleId="LineNumber">
    <w:name w:val="line number"/>
    <w:basedOn w:val="DefaultParagraphFont"/>
    <w:uiPriority w:val="99"/>
    <w:semiHidden/>
    <w:unhideWhenUsed/>
    <w:rsid w:val="00A04890"/>
  </w:style>
  <w:style w:type="paragraph" w:styleId="Header">
    <w:name w:val="header"/>
    <w:basedOn w:val="Normal"/>
    <w:link w:val="HeaderChar"/>
    <w:uiPriority w:val="99"/>
    <w:unhideWhenUsed/>
    <w:rsid w:val="00A325C2"/>
    <w:pPr>
      <w:tabs>
        <w:tab w:val="center" w:pos="4536"/>
        <w:tab w:val="right" w:pos="9072"/>
      </w:tabs>
    </w:pPr>
    <w:rPr>
      <w:rFonts w:cstheme="minorBidi"/>
      <w:color w:val="000000"/>
    </w:rPr>
  </w:style>
  <w:style w:type="character" w:customStyle="1" w:styleId="HeaderChar">
    <w:name w:val="Header Char"/>
    <w:basedOn w:val="DefaultParagraphFont"/>
    <w:link w:val="Header"/>
    <w:uiPriority w:val="99"/>
    <w:rsid w:val="00A325C2"/>
  </w:style>
  <w:style w:type="paragraph" w:styleId="Footer">
    <w:name w:val="footer"/>
    <w:basedOn w:val="Normal"/>
    <w:link w:val="FooterChar"/>
    <w:uiPriority w:val="99"/>
    <w:unhideWhenUsed/>
    <w:rsid w:val="00A325C2"/>
    <w:pPr>
      <w:tabs>
        <w:tab w:val="center" w:pos="4536"/>
        <w:tab w:val="right" w:pos="9072"/>
      </w:tabs>
    </w:pPr>
    <w:rPr>
      <w:rFonts w:cstheme="minorBidi"/>
      <w:color w:val="000000"/>
    </w:rPr>
  </w:style>
  <w:style w:type="character" w:customStyle="1" w:styleId="FooterChar">
    <w:name w:val="Footer Char"/>
    <w:basedOn w:val="DefaultParagraphFont"/>
    <w:link w:val="Footer"/>
    <w:uiPriority w:val="99"/>
    <w:rsid w:val="00A325C2"/>
  </w:style>
  <w:style w:type="numbering" w:customStyle="1" w:styleId="Style1">
    <w:name w:val="Style1"/>
    <w:uiPriority w:val="99"/>
    <w:rsid w:val="009655E3"/>
  </w:style>
  <w:style w:type="paragraph" w:styleId="TOCHeading">
    <w:name w:val="TOC Heading"/>
    <w:basedOn w:val="Heading1"/>
    <w:next w:val="Normal"/>
    <w:uiPriority w:val="39"/>
    <w:unhideWhenUsed/>
    <w:qFormat/>
    <w:rsid w:val="007A0854"/>
    <w:pPr>
      <w:numPr>
        <w:numId w:val="0"/>
      </w:numPr>
      <w:spacing w:before="480" w:line="276" w:lineRule="auto"/>
      <w:outlineLvl w:val="9"/>
    </w:pPr>
    <w:rPr>
      <w:b w:val="0"/>
      <w:bCs/>
      <w:sz w:val="28"/>
      <w:szCs w:val="28"/>
    </w:rPr>
  </w:style>
  <w:style w:type="paragraph" w:styleId="TOC1">
    <w:name w:val="toc 1"/>
    <w:basedOn w:val="Normal"/>
    <w:next w:val="Normal"/>
    <w:autoRedefine/>
    <w:uiPriority w:val="39"/>
    <w:unhideWhenUsed/>
    <w:rsid w:val="007A0854"/>
    <w:pPr>
      <w:spacing w:before="120"/>
    </w:pPr>
    <w:rPr>
      <w:rFonts w:cstheme="minorBidi"/>
      <w:b/>
      <w:bCs/>
      <w:color w:val="000000"/>
    </w:rPr>
  </w:style>
  <w:style w:type="paragraph" w:styleId="TOC2">
    <w:name w:val="toc 2"/>
    <w:basedOn w:val="Normal"/>
    <w:next w:val="Normal"/>
    <w:autoRedefine/>
    <w:uiPriority w:val="39"/>
    <w:unhideWhenUsed/>
    <w:rsid w:val="007A0854"/>
    <w:pPr>
      <w:ind w:left="240"/>
    </w:pPr>
    <w:rPr>
      <w:rFonts w:cstheme="minorBidi"/>
      <w:b/>
      <w:bCs/>
      <w:color w:val="000000"/>
      <w:sz w:val="22"/>
      <w:szCs w:val="22"/>
    </w:rPr>
  </w:style>
  <w:style w:type="character" w:styleId="Hyperlink">
    <w:name w:val="Hyperlink"/>
    <w:basedOn w:val="DefaultParagraphFont"/>
    <w:uiPriority w:val="99"/>
    <w:unhideWhenUsed/>
    <w:rsid w:val="007A0854"/>
    <w:rPr>
      <w:color w:val="0563C1" w:themeColor="hyperlink"/>
      <w:u w:val="single"/>
    </w:rPr>
  </w:style>
  <w:style w:type="paragraph" w:styleId="TOC3">
    <w:name w:val="toc 3"/>
    <w:basedOn w:val="Normal"/>
    <w:next w:val="Normal"/>
    <w:autoRedefine/>
    <w:uiPriority w:val="39"/>
    <w:unhideWhenUsed/>
    <w:rsid w:val="007A0854"/>
    <w:pPr>
      <w:ind w:left="480"/>
    </w:pPr>
    <w:rPr>
      <w:rFonts w:cstheme="minorBidi"/>
      <w:color w:val="000000"/>
      <w:sz w:val="22"/>
      <w:szCs w:val="22"/>
    </w:rPr>
  </w:style>
  <w:style w:type="paragraph" w:styleId="TOC4">
    <w:name w:val="toc 4"/>
    <w:basedOn w:val="Normal"/>
    <w:next w:val="Normal"/>
    <w:autoRedefine/>
    <w:uiPriority w:val="39"/>
    <w:semiHidden/>
    <w:unhideWhenUsed/>
    <w:rsid w:val="007A0854"/>
    <w:pPr>
      <w:ind w:left="720"/>
    </w:pPr>
    <w:rPr>
      <w:rFonts w:cstheme="minorBidi"/>
      <w:color w:val="000000"/>
    </w:rPr>
  </w:style>
  <w:style w:type="paragraph" w:styleId="TOC5">
    <w:name w:val="toc 5"/>
    <w:basedOn w:val="Normal"/>
    <w:next w:val="Normal"/>
    <w:autoRedefine/>
    <w:uiPriority w:val="39"/>
    <w:semiHidden/>
    <w:unhideWhenUsed/>
    <w:rsid w:val="007A0854"/>
    <w:pPr>
      <w:ind w:left="960"/>
    </w:pPr>
    <w:rPr>
      <w:rFonts w:cstheme="minorBidi"/>
      <w:color w:val="000000"/>
    </w:rPr>
  </w:style>
  <w:style w:type="paragraph" w:styleId="TOC6">
    <w:name w:val="toc 6"/>
    <w:basedOn w:val="Normal"/>
    <w:next w:val="Normal"/>
    <w:autoRedefine/>
    <w:uiPriority w:val="39"/>
    <w:semiHidden/>
    <w:unhideWhenUsed/>
    <w:rsid w:val="007A0854"/>
    <w:pPr>
      <w:ind w:left="1200"/>
    </w:pPr>
    <w:rPr>
      <w:rFonts w:cstheme="minorBidi"/>
      <w:color w:val="000000"/>
    </w:rPr>
  </w:style>
  <w:style w:type="paragraph" w:styleId="TOC7">
    <w:name w:val="toc 7"/>
    <w:basedOn w:val="Normal"/>
    <w:next w:val="Normal"/>
    <w:autoRedefine/>
    <w:uiPriority w:val="39"/>
    <w:semiHidden/>
    <w:unhideWhenUsed/>
    <w:rsid w:val="007A0854"/>
    <w:pPr>
      <w:ind w:left="1440"/>
    </w:pPr>
    <w:rPr>
      <w:rFonts w:cstheme="minorBidi"/>
      <w:color w:val="000000"/>
    </w:rPr>
  </w:style>
  <w:style w:type="paragraph" w:styleId="TOC8">
    <w:name w:val="toc 8"/>
    <w:basedOn w:val="Normal"/>
    <w:next w:val="Normal"/>
    <w:autoRedefine/>
    <w:uiPriority w:val="39"/>
    <w:semiHidden/>
    <w:unhideWhenUsed/>
    <w:rsid w:val="007A0854"/>
    <w:pPr>
      <w:ind w:left="1680"/>
    </w:pPr>
    <w:rPr>
      <w:rFonts w:cstheme="minorBidi"/>
      <w:color w:val="000000"/>
    </w:rPr>
  </w:style>
  <w:style w:type="paragraph" w:styleId="TOC9">
    <w:name w:val="toc 9"/>
    <w:basedOn w:val="Normal"/>
    <w:next w:val="Normal"/>
    <w:autoRedefine/>
    <w:uiPriority w:val="39"/>
    <w:semiHidden/>
    <w:unhideWhenUsed/>
    <w:rsid w:val="007A0854"/>
    <w:pPr>
      <w:ind w:left="1920"/>
    </w:pPr>
    <w:rPr>
      <w:rFonts w:cstheme="minorBidi"/>
      <w:color w:val="000000"/>
    </w:rPr>
  </w:style>
  <w:style w:type="character" w:styleId="PageNumber">
    <w:name w:val="page number"/>
    <w:basedOn w:val="DefaultParagraphFont"/>
    <w:uiPriority w:val="99"/>
    <w:semiHidden/>
    <w:unhideWhenUsed/>
    <w:rsid w:val="00106093"/>
  </w:style>
  <w:style w:type="paragraph" w:styleId="Revision">
    <w:name w:val="Revision"/>
    <w:hidden/>
    <w:uiPriority w:val="99"/>
    <w:semiHidden/>
    <w:rsid w:val="003548B0"/>
    <w:rPr>
      <w:sz w:val="21"/>
    </w:rPr>
  </w:style>
  <w:style w:type="paragraph" w:styleId="BalloonText">
    <w:name w:val="Balloon Text"/>
    <w:basedOn w:val="Normal"/>
    <w:link w:val="BalloonTextChar"/>
    <w:uiPriority w:val="99"/>
    <w:semiHidden/>
    <w:unhideWhenUsed/>
    <w:rsid w:val="003548B0"/>
    <w:rPr>
      <w:color w:val="000000"/>
      <w:sz w:val="18"/>
      <w:szCs w:val="18"/>
    </w:rPr>
  </w:style>
  <w:style w:type="character" w:customStyle="1" w:styleId="BalloonTextChar">
    <w:name w:val="Balloon Text Char"/>
    <w:basedOn w:val="DefaultParagraphFont"/>
    <w:link w:val="BalloonText"/>
    <w:uiPriority w:val="99"/>
    <w:semiHidden/>
    <w:rsid w:val="003548B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548B0"/>
    <w:rPr>
      <w:sz w:val="18"/>
      <w:szCs w:val="18"/>
    </w:rPr>
  </w:style>
  <w:style w:type="paragraph" w:styleId="CommentText">
    <w:name w:val="annotation text"/>
    <w:basedOn w:val="Normal"/>
    <w:link w:val="CommentTextChar"/>
    <w:uiPriority w:val="99"/>
    <w:unhideWhenUsed/>
    <w:rsid w:val="003548B0"/>
    <w:rPr>
      <w:rFonts w:cstheme="minorBidi"/>
      <w:color w:val="000000"/>
    </w:rPr>
  </w:style>
  <w:style w:type="character" w:customStyle="1" w:styleId="CommentTextChar">
    <w:name w:val="Comment Text Char"/>
    <w:basedOn w:val="DefaultParagraphFont"/>
    <w:link w:val="CommentText"/>
    <w:uiPriority w:val="99"/>
    <w:rsid w:val="003548B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548B0"/>
    <w:rPr>
      <w:b/>
      <w:bCs/>
    </w:rPr>
  </w:style>
  <w:style w:type="character" w:customStyle="1" w:styleId="CommentSubjectChar">
    <w:name w:val="Comment Subject Char"/>
    <w:basedOn w:val="CommentTextChar"/>
    <w:link w:val="CommentSubject"/>
    <w:uiPriority w:val="99"/>
    <w:semiHidden/>
    <w:rsid w:val="003548B0"/>
    <w:rPr>
      <w:rFonts w:ascii="Times New Roman" w:hAnsi="Times New Roman"/>
      <w:b/>
      <w:bCs/>
      <w:sz w:val="20"/>
      <w:szCs w:val="20"/>
    </w:rPr>
  </w:style>
  <w:style w:type="paragraph" w:styleId="Caption">
    <w:name w:val="caption"/>
    <w:basedOn w:val="Normal"/>
    <w:next w:val="Normal"/>
    <w:uiPriority w:val="35"/>
    <w:unhideWhenUsed/>
    <w:qFormat/>
    <w:rsid w:val="009E4920"/>
    <w:pPr>
      <w:spacing w:after="200"/>
    </w:pPr>
    <w:rPr>
      <w:rFonts w:cstheme="minorBidi"/>
      <w:iCs/>
      <w:color w:val="44546A" w:themeColor="text2"/>
      <w:sz w:val="18"/>
      <w:szCs w:val="18"/>
    </w:rPr>
  </w:style>
  <w:style w:type="paragraph" w:styleId="TableofFigures">
    <w:name w:val="table of figures"/>
    <w:basedOn w:val="Normal"/>
    <w:next w:val="Normal"/>
    <w:uiPriority w:val="99"/>
    <w:unhideWhenUsed/>
    <w:rsid w:val="0068508B"/>
    <w:pPr>
      <w:ind w:left="420" w:hanging="420"/>
    </w:pPr>
    <w:rPr>
      <w:rFonts w:cstheme="minorBidi"/>
      <w:color w:val="000000"/>
    </w:rPr>
  </w:style>
  <w:style w:type="paragraph" w:styleId="Index1">
    <w:name w:val="index 1"/>
    <w:basedOn w:val="Normal"/>
    <w:next w:val="Normal"/>
    <w:autoRedefine/>
    <w:uiPriority w:val="99"/>
    <w:unhideWhenUsed/>
    <w:rsid w:val="0068508B"/>
    <w:pPr>
      <w:ind w:left="210" w:hanging="210"/>
    </w:pPr>
    <w:rPr>
      <w:rFonts w:asciiTheme="minorHAnsi" w:hAnsiTheme="minorHAnsi" w:cstheme="minorBidi"/>
      <w:color w:val="000000"/>
    </w:rPr>
  </w:style>
  <w:style w:type="paragraph" w:styleId="Index2">
    <w:name w:val="index 2"/>
    <w:basedOn w:val="Normal"/>
    <w:next w:val="Normal"/>
    <w:autoRedefine/>
    <w:uiPriority w:val="99"/>
    <w:unhideWhenUsed/>
    <w:rsid w:val="0068508B"/>
    <w:pPr>
      <w:ind w:left="420" w:hanging="210"/>
    </w:pPr>
    <w:rPr>
      <w:rFonts w:asciiTheme="minorHAnsi" w:hAnsiTheme="minorHAnsi" w:cstheme="minorBidi"/>
      <w:color w:val="000000"/>
    </w:rPr>
  </w:style>
  <w:style w:type="paragraph" w:styleId="Index3">
    <w:name w:val="index 3"/>
    <w:basedOn w:val="Normal"/>
    <w:next w:val="Normal"/>
    <w:autoRedefine/>
    <w:uiPriority w:val="99"/>
    <w:unhideWhenUsed/>
    <w:rsid w:val="0068508B"/>
    <w:pPr>
      <w:ind w:left="630" w:hanging="210"/>
    </w:pPr>
    <w:rPr>
      <w:rFonts w:asciiTheme="minorHAnsi" w:hAnsiTheme="minorHAnsi" w:cstheme="minorBidi"/>
      <w:color w:val="000000"/>
    </w:rPr>
  </w:style>
  <w:style w:type="paragraph" w:styleId="Index4">
    <w:name w:val="index 4"/>
    <w:basedOn w:val="Normal"/>
    <w:next w:val="Normal"/>
    <w:autoRedefine/>
    <w:uiPriority w:val="99"/>
    <w:unhideWhenUsed/>
    <w:rsid w:val="0068508B"/>
    <w:pPr>
      <w:ind w:left="840" w:hanging="210"/>
    </w:pPr>
    <w:rPr>
      <w:rFonts w:asciiTheme="minorHAnsi" w:hAnsiTheme="minorHAnsi" w:cstheme="minorBidi"/>
      <w:color w:val="000000"/>
    </w:rPr>
  </w:style>
  <w:style w:type="paragraph" w:styleId="Index5">
    <w:name w:val="index 5"/>
    <w:basedOn w:val="Normal"/>
    <w:next w:val="Normal"/>
    <w:autoRedefine/>
    <w:uiPriority w:val="99"/>
    <w:unhideWhenUsed/>
    <w:rsid w:val="0068508B"/>
    <w:pPr>
      <w:ind w:left="1050" w:hanging="210"/>
    </w:pPr>
    <w:rPr>
      <w:rFonts w:asciiTheme="minorHAnsi" w:hAnsiTheme="minorHAnsi" w:cstheme="minorBidi"/>
      <w:color w:val="000000"/>
    </w:rPr>
  </w:style>
  <w:style w:type="paragraph" w:styleId="Index6">
    <w:name w:val="index 6"/>
    <w:basedOn w:val="Normal"/>
    <w:next w:val="Normal"/>
    <w:autoRedefine/>
    <w:uiPriority w:val="99"/>
    <w:unhideWhenUsed/>
    <w:rsid w:val="0068508B"/>
    <w:pPr>
      <w:ind w:left="1260" w:hanging="210"/>
    </w:pPr>
    <w:rPr>
      <w:rFonts w:asciiTheme="minorHAnsi" w:hAnsiTheme="minorHAnsi" w:cstheme="minorBidi"/>
      <w:color w:val="000000"/>
    </w:rPr>
  </w:style>
  <w:style w:type="paragraph" w:styleId="Index7">
    <w:name w:val="index 7"/>
    <w:basedOn w:val="Normal"/>
    <w:next w:val="Normal"/>
    <w:autoRedefine/>
    <w:uiPriority w:val="99"/>
    <w:unhideWhenUsed/>
    <w:rsid w:val="0068508B"/>
    <w:pPr>
      <w:ind w:left="1470" w:hanging="210"/>
    </w:pPr>
    <w:rPr>
      <w:rFonts w:asciiTheme="minorHAnsi" w:hAnsiTheme="minorHAnsi" w:cstheme="minorBidi"/>
      <w:color w:val="000000"/>
    </w:rPr>
  </w:style>
  <w:style w:type="paragraph" w:styleId="Index8">
    <w:name w:val="index 8"/>
    <w:basedOn w:val="Normal"/>
    <w:next w:val="Normal"/>
    <w:autoRedefine/>
    <w:uiPriority w:val="99"/>
    <w:unhideWhenUsed/>
    <w:rsid w:val="0068508B"/>
    <w:pPr>
      <w:ind w:left="1680" w:hanging="210"/>
    </w:pPr>
    <w:rPr>
      <w:rFonts w:asciiTheme="minorHAnsi" w:hAnsiTheme="minorHAnsi" w:cstheme="minorBidi"/>
      <w:color w:val="000000"/>
    </w:rPr>
  </w:style>
  <w:style w:type="paragraph" w:styleId="Index9">
    <w:name w:val="index 9"/>
    <w:basedOn w:val="Normal"/>
    <w:next w:val="Normal"/>
    <w:autoRedefine/>
    <w:uiPriority w:val="99"/>
    <w:unhideWhenUsed/>
    <w:rsid w:val="0068508B"/>
    <w:pPr>
      <w:ind w:left="1890" w:hanging="210"/>
    </w:pPr>
    <w:rPr>
      <w:rFonts w:asciiTheme="minorHAnsi" w:hAnsiTheme="minorHAnsi" w:cstheme="minorBidi"/>
      <w:color w:val="000000"/>
    </w:rPr>
  </w:style>
  <w:style w:type="paragraph" w:styleId="IndexHeading">
    <w:name w:val="index heading"/>
    <w:basedOn w:val="Normal"/>
    <w:next w:val="Index1"/>
    <w:uiPriority w:val="99"/>
    <w:unhideWhenUsed/>
    <w:rsid w:val="0068508B"/>
    <w:pPr>
      <w:spacing w:before="120" w:after="120"/>
    </w:pPr>
    <w:rPr>
      <w:rFonts w:asciiTheme="minorHAnsi" w:hAnsiTheme="minorHAnsi" w:cstheme="minorBidi"/>
      <w:i/>
      <w:iCs/>
      <w:color w:val="000000"/>
    </w:rPr>
  </w:style>
  <w:style w:type="paragraph" w:styleId="NormalWeb">
    <w:name w:val="Normal (Web)"/>
    <w:basedOn w:val="Normal"/>
    <w:uiPriority w:val="99"/>
    <w:unhideWhenUsed/>
    <w:rsid w:val="00E03911"/>
    <w:pPr>
      <w:spacing w:before="100" w:beforeAutospacing="1" w:after="100" w:afterAutospacing="1"/>
    </w:pPr>
    <w:rPr>
      <w:color w:val="000000"/>
    </w:rPr>
  </w:style>
  <w:style w:type="table" w:styleId="TableGrid">
    <w:name w:val="Table Grid"/>
    <w:basedOn w:val="TableNormal"/>
    <w:uiPriority w:val="39"/>
    <w:rsid w:val="00D33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01F1"/>
    <w:pPr>
      <w:widowControl w:val="0"/>
      <w:autoSpaceDE w:val="0"/>
      <w:autoSpaceDN w:val="0"/>
      <w:adjustRightInd w:val="0"/>
    </w:pPr>
    <w:rPr>
      <w:color w:val="000000"/>
    </w:rPr>
  </w:style>
  <w:style w:type="character" w:styleId="FollowedHyperlink">
    <w:name w:val="FollowedHyperlink"/>
    <w:basedOn w:val="DefaultParagraphFont"/>
    <w:uiPriority w:val="99"/>
    <w:semiHidden/>
    <w:unhideWhenUsed/>
    <w:rsid w:val="00C25D43"/>
    <w:rPr>
      <w:color w:val="954F72" w:themeColor="followedHyperlink"/>
      <w:u w:val="single"/>
    </w:rPr>
  </w:style>
  <w:style w:type="paragraph" w:styleId="NoSpacing">
    <w:name w:val="No Spacing"/>
    <w:uiPriority w:val="1"/>
    <w:qFormat/>
    <w:rsid w:val="004A2401"/>
  </w:style>
  <w:style w:type="table" w:customStyle="1" w:styleId="PlainTable11">
    <w:name w:val="Plain Table 11"/>
    <w:basedOn w:val="TableNormal"/>
    <w:uiPriority w:val="41"/>
    <w:rsid w:val="00D971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D971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D971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66BEE"/>
    <w:rPr>
      <w:rFonts w:ascii="Courier" w:hAnsi="Courier"/>
      <w:color w:val="000000"/>
    </w:rPr>
  </w:style>
  <w:style w:type="character" w:customStyle="1" w:styleId="HTMLPreformattedChar">
    <w:name w:val="HTML Preformatted Char"/>
    <w:basedOn w:val="DefaultParagraphFont"/>
    <w:link w:val="HTMLPreformatted"/>
    <w:uiPriority w:val="99"/>
    <w:semiHidden/>
    <w:rsid w:val="00C66BEE"/>
    <w:rPr>
      <w:rFonts w:ascii="Courier" w:hAnsi="Courier" w:cs="Times New Roman"/>
      <w:sz w:val="20"/>
      <w:szCs w:val="20"/>
    </w:rPr>
  </w:style>
  <w:style w:type="character" w:customStyle="1" w:styleId="crossreference">
    <w:name w:val="cross reference"/>
    <w:basedOn w:val="DefaultParagraphFont"/>
    <w:uiPriority w:val="1"/>
    <w:qFormat/>
    <w:rsid w:val="00981541"/>
    <w:rPr>
      <w:color w:val="2E74B5" w:themeColor="accent1" w:themeShade="BF"/>
      <w:sz w:val="21"/>
      <w:szCs w:val="21"/>
    </w:rPr>
  </w:style>
  <w:style w:type="paragraph" w:styleId="EndnoteText">
    <w:name w:val="endnote text"/>
    <w:basedOn w:val="Normal"/>
    <w:link w:val="EndnoteTextChar"/>
    <w:uiPriority w:val="99"/>
    <w:semiHidden/>
    <w:unhideWhenUsed/>
    <w:rsid w:val="009905C4"/>
    <w:pPr>
      <w:snapToGrid w:val="0"/>
    </w:pPr>
    <w:rPr>
      <w:color w:val="000000"/>
    </w:rPr>
  </w:style>
  <w:style w:type="character" w:customStyle="1" w:styleId="EndnoteTextChar">
    <w:name w:val="Endnote Text Char"/>
    <w:basedOn w:val="DefaultParagraphFont"/>
    <w:link w:val="EndnoteText"/>
    <w:uiPriority w:val="99"/>
    <w:semiHidden/>
    <w:rsid w:val="009905C4"/>
    <w:rPr>
      <w:rFonts w:ascii="Times New Roman" w:hAnsi="Times New Roman" w:cs="Times New Roman"/>
      <w:color w:val="000000"/>
      <w:sz w:val="21"/>
      <w:szCs w:val="21"/>
    </w:rPr>
  </w:style>
  <w:style w:type="character" w:styleId="EndnoteReference">
    <w:name w:val="endnote reference"/>
    <w:basedOn w:val="DefaultParagraphFont"/>
    <w:uiPriority w:val="99"/>
    <w:semiHidden/>
    <w:unhideWhenUsed/>
    <w:rsid w:val="009905C4"/>
    <w:rPr>
      <w:vertAlign w:val="superscript"/>
    </w:rPr>
  </w:style>
  <w:style w:type="paragraph" w:styleId="FootnoteText">
    <w:name w:val="footnote text"/>
    <w:basedOn w:val="Normal"/>
    <w:link w:val="FootnoteTextChar"/>
    <w:uiPriority w:val="99"/>
    <w:semiHidden/>
    <w:unhideWhenUsed/>
    <w:rsid w:val="009905C4"/>
    <w:pPr>
      <w:snapToGrid w:val="0"/>
    </w:pPr>
    <w:rPr>
      <w:color w:val="000000"/>
    </w:rPr>
  </w:style>
  <w:style w:type="character" w:customStyle="1" w:styleId="FootnoteTextChar">
    <w:name w:val="Footnote Text Char"/>
    <w:basedOn w:val="DefaultParagraphFont"/>
    <w:link w:val="FootnoteText"/>
    <w:uiPriority w:val="99"/>
    <w:semiHidden/>
    <w:rsid w:val="009905C4"/>
    <w:rPr>
      <w:rFonts w:ascii="Times New Roman" w:hAnsi="Times New Roman" w:cs="Times New Roman"/>
      <w:color w:val="000000"/>
      <w:sz w:val="21"/>
      <w:szCs w:val="21"/>
    </w:rPr>
  </w:style>
  <w:style w:type="character" w:styleId="FootnoteReference">
    <w:name w:val="footnote reference"/>
    <w:basedOn w:val="DefaultParagraphFont"/>
    <w:uiPriority w:val="99"/>
    <w:semiHidden/>
    <w:unhideWhenUsed/>
    <w:rsid w:val="009905C4"/>
    <w:rPr>
      <w:vertAlign w:val="superscript"/>
    </w:rPr>
  </w:style>
  <w:style w:type="character" w:styleId="Emphasis">
    <w:name w:val="Emphasis"/>
    <w:basedOn w:val="DefaultParagraphFont"/>
    <w:uiPriority w:val="20"/>
    <w:qFormat/>
    <w:rsid w:val="004938CF"/>
    <w:rPr>
      <w:i/>
      <w:iCs/>
    </w:rPr>
  </w:style>
  <w:style w:type="character" w:customStyle="1" w:styleId="apple-converted-space">
    <w:name w:val="apple-converted-space"/>
    <w:basedOn w:val="DefaultParagraphFont"/>
    <w:rsid w:val="004938CF"/>
  </w:style>
  <w:style w:type="character" w:customStyle="1" w:styleId="pbtoclink">
    <w:name w:val="pb_toc_link"/>
    <w:basedOn w:val="DefaultParagraphFont"/>
    <w:rsid w:val="00D02E87"/>
  </w:style>
  <w:style w:type="character" w:customStyle="1" w:styleId="UnresolvedMention1">
    <w:name w:val="Unresolved Mention1"/>
    <w:basedOn w:val="DefaultParagraphFont"/>
    <w:uiPriority w:val="99"/>
    <w:rsid w:val="00B534B3"/>
    <w:rPr>
      <w:color w:val="808080"/>
      <w:shd w:val="clear" w:color="auto" w:fill="E6E6E6"/>
    </w:rPr>
  </w:style>
  <w:style w:type="character" w:customStyle="1" w:styleId="hlfld-contribauthor">
    <w:name w:val="hlfld-contribauthor"/>
    <w:basedOn w:val="DefaultParagraphFont"/>
    <w:rsid w:val="00670F31"/>
  </w:style>
  <w:style w:type="character" w:customStyle="1" w:styleId="nlmsource">
    <w:name w:val="nlm_source"/>
    <w:basedOn w:val="DefaultParagraphFont"/>
    <w:rsid w:val="00670F31"/>
  </w:style>
  <w:style w:type="character" w:customStyle="1" w:styleId="cblinks">
    <w:name w:val="cblinks"/>
    <w:basedOn w:val="DefaultParagraphFont"/>
    <w:rsid w:val="00670F31"/>
  </w:style>
  <w:style w:type="character" w:styleId="PlaceholderText">
    <w:name w:val="Placeholder Text"/>
    <w:basedOn w:val="DefaultParagraphFont"/>
    <w:uiPriority w:val="99"/>
    <w:semiHidden/>
    <w:rsid w:val="00C46E7A"/>
    <w:rPr>
      <w:color w:val="808080"/>
    </w:rPr>
  </w:style>
  <w:style w:type="character" w:customStyle="1" w:styleId="UnresolvedMention10">
    <w:name w:val="Unresolved Mention1"/>
    <w:basedOn w:val="DefaultParagraphFont"/>
    <w:uiPriority w:val="99"/>
    <w:rsid w:val="00CE657E"/>
    <w:rPr>
      <w:color w:val="808080"/>
      <w:shd w:val="clear" w:color="auto" w:fill="E6E6E6"/>
    </w:rPr>
  </w:style>
  <w:style w:type="character" w:styleId="UnresolvedMention">
    <w:name w:val="Unresolved Mention"/>
    <w:basedOn w:val="DefaultParagraphFont"/>
    <w:uiPriority w:val="99"/>
    <w:semiHidden/>
    <w:unhideWhenUsed/>
    <w:rsid w:val="00F6250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084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o.tang@univ-reunion.fr" TargetMode="External"/><Relationship Id="rId13" Type="http://schemas.openxmlformats.org/officeDocument/2006/relationships/hyperlink" Target="https://pvlib-python.readthedocs.io/en/stable/index.html" TargetMode="External"/><Relationship Id="rId18" Type="http://schemas.openxmlformats.org/officeDocument/2006/relationships/hyperlink" Target="https://doi.org/10.1016/j.rser.2017.05.046" TargetMode="External"/><Relationship Id="rId3" Type="http://schemas.openxmlformats.org/officeDocument/2006/relationships/styles" Target="styles.xml"/><Relationship Id="rId21" Type="http://schemas.openxmlformats.org/officeDocument/2006/relationships/hyperlink" Target="https://doi.org/10.1016/j.solener.2016.03.017" TargetMode="Externa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i.org/10.1016/j.solener.2008.02.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doi.org/10.1016/j.rser.2020.110151" TargetMode="External"/><Relationship Id="rId10" Type="http://schemas.openxmlformats.org/officeDocument/2006/relationships/hyperlink" Target="https://docs.google.com/document/d/1YAUEVlxqM1g7M8y9fNNj1f-l_JvcCOyy/edit?usp=sharing&amp;ouid=115400583048984110222&amp;rtpof=true&amp;sd=true" TargetMode="External"/><Relationship Id="rId19" Type="http://schemas.openxmlformats.org/officeDocument/2006/relationships/hyperlink" Target="https://doi.org/10.1002/qj.3803" TargetMode="External"/><Relationship Id="rId4" Type="http://schemas.openxmlformats.org/officeDocument/2006/relationships/settings" Target="settings.xml"/><Relationship Id="rId9" Type="http://schemas.openxmlformats.org/officeDocument/2006/relationships/hyperlink" Target="https://1drv.ms/w/s!AhhWTWH2RB5fjetdI4NDwqHBFknlIA" TargetMode="External"/><Relationship Id="rId14" Type="http://schemas.openxmlformats.org/officeDocument/2006/relationships/comments" Target="comments.xml"/><Relationship Id="rId22" Type="http://schemas.openxmlformats.org/officeDocument/2006/relationships/hyperlink" Target="https://doi.org/10.1016/B978-0-12-819727-1.000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VFC3zdAMfAPptoyJOMpbzMWhVw==">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1332</Words>
  <Characters>7597</Characters>
  <Application>Microsoft Office Word</Application>
  <DocSecurity>0</DocSecurity>
  <Lines>63</Lines>
  <Paragraphs>17</Paragraphs>
  <ScaleCrop>false</ScaleCrop>
  <Company>Université de La Réunion</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Tang</dc:creator>
  <cp:lastModifiedBy>Chao TANG</cp:lastModifiedBy>
  <cp:revision>20</cp:revision>
  <dcterms:created xsi:type="dcterms:W3CDTF">2019-05-22T04:17:00Z</dcterms:created>
  <dcterms:modified xsi:type="dcterms:W3CDTF">2022-04-30T08:54:00Z</dcterms:modified>
</cp:coreProperties>
</file>