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DA1F5" w14:textId="77777777" w:rsidR="00452053" w:rsidRPr="0083249F" w:rsidRDefault="00452053" w:rsidP="0083249F">
      <w:pPr>
        <w:jc w:val="center"/>
        <w:rPr>
          <w:sz w:val="40"/>
          <w:szCs w:val="40"/>
        </w:rPr>
      </w:pPr>
      <w:r w:rsidRPr="0083249F">
        <w:rPr>
          <w:sz w:val="40"/>
          <w:szCs w:val="40"/>
        </w:rPr>
        <w:t>Dummy Title Page</w:t>
      </w:r>
    </w:p>
    <w:p w14:paraId="2EAB18DC" w14:textId="77777777" w:rsidR="00452053" w:rsidRPr="00624BC3" w:rsidRDefault="00452053" w:rsidP="002A1C23">
      <w:pPr>
        <w:pStyle w:val="Subtitle"/>
      </w:pPr>
      <w:r w:rsidRPr="00624BC3">
        <w:t>Uppsala University Thesis Template for Word</w:t>
      </w:r>
    </w:p>
    <w:p w14:paraId="74E57620" w14:textId="77777777" w:rsidR="00452053" w:rsidRPr="00624BC3" w:rsidRDefault="00452053" w:rsidP="00053EB5">
      <w:pPr>
        <w:pStyle w:val="Normalindented"/>
        <w:spacing w:before="567"/>
        <w:jc w:val="center"/>
      </w:pPr>
      <w:r w:rsidRPr="00624BC3">
        <w:t>For info</w:t>
      </w:r>
      <w:r w:rsidR="00C57D1E">
        <w:t>rmation please visit</w:t>
      </w:r>
      <w:r w:rsidR="00E1416B">
        <w:t xml:space="preserve"> </w:t>
      </w:r>
      <w:r w:rsidR="00E1416B" w:rsidRPr="00E1416B">
        <w:t>https://ub.uu.se/publish/thesis-support/</w:t>
      </w:r>
    </w:p>
    <w:p w14:paraId="21F1B166" w14:textId="77777777" w:rsidR="00452053" w:rsidRPr="00624BC3" w:rsidRDefault="00452053" w:rsidP="00452053">
      <w:pPr>
        <w:pageBreakBefore/>
        <w:spacing w:before="2835"/>
        <w:jc w:val="center"/>
        <w:rPr>
          <w:sz w:val="30"/>
          <w:szCs w:val="30"/>
        </w:rPr>
      </w:pPr>
      <w:r w:rsidRPr="00624BC3">
        <w:rPr>
          <w:sz w:val="30"/>
          <w:szCs w:val="30"/>
        </w:rPr>
        <w:lastRenderedPageBreak/>
        <w:t>Dummy abstract page</w:t>
      </w:r>
    </w:p>
    <w:p w14:paraId="502F4EA0" w14:textId="77777777" w:rsidR="00452053" w:rsidRPr="00624BC3" w:rsidRDefault="00452053" w:rsidP="00037E0D">
      <w:pPr>
        <w:pStyle w:val="Normalspace"/>
        <w:jc w:val="center"/>
      </w:pPr>
      <w:r w:rsidRPr="00624BC3">
        <w:t>Please register you</w:t>
      </w:r>
      <w:r>
        <w:t>r</w:t>
      </w:r>
      <w:r w:rsidRPr="00624BC3">
        <w:t xml:space="preserve"> abstract and publication details in DiVA:</w:t>
      </w:r>
      <w:r w:rsidR="00E1416B">
        <w:br/>
      </w:r>
      <w:r w:rsidRPr="00624BC3">
        <w:t xml:space="preserve"> </w:t>
      </w:r>
      <w:r w:rsidR="00E1416B" w:rsidRPr="00E1416B">
        <w:t>https://uu.diva-portal.org/dream/info.jsf</w:t>
      </w:r>
    </w:p>
    <w:p w14:paraId="41E82F49" w14:textId="77777777" w:rsidR="00452053" w:rsidRPr="00624BC3" w:rsidRDefault="00452053" w:rsidP="00452053">
      <w:r w:rsidRPr="00624BC3">
        <w:br w:type="page"/>
      </w:r>
    </w:p>
    <w:p w14:paraId="036AD139" w14:textId="77777777" w:rsidR="00774593" w:rsidRPr="00452053" w:rsidRDefault="00774593" w:rsidP="00406247"/>
    <w:tbl>
      <w:tblPr>
        <w:tblStyle w:val="Tabellutankantlinjer"/>
        <w:tblW w:w="4993" w:type="pct"/>
        <w:tblLook w:val="04A0" w:firstRow="1" w:lastRow="0" w:firstColumn="1" w:lastColumn="0" w:noHBand="0" w:noVBand="1"/>
        <w:tblCaption w:val="Dedication"/>
      </w:tblPr>
      <w:tblGrid>
        <w:gridCol w:w="6794"/>
      </w:tblGrid>
      <w:tr w:rsidR="00F608DC" w14:paraId="153E43D3" w14:textId="77777777" w:rsidTr="00373A3A">
        <w:trPr>
          <w:trHeight w:val="8164"/>
          <w:tblHeader/>
        </w:trPr>
        <w:tc>
          <w:tcPr>
            <w:tcW w:w="5000" w:type="pct"/>
            <w:vAlign w:val="bottom"/>
          </w:tcPr>
          <w:p w14:paraId="33E9390C" w14:textId="77777777" w:rsidR="00F608DC" w:rsidRPr="00F608DC" w:rsidRDefault="00406247" w:rsidP="00F608DC">
            <w:pPr>
              <w:jc w:val="right"/>
              <w:rPr>
                <w:i/>
                <w:iCs/>
              </w:rPr>
            </w:pPr>
            <w:r>
              <w:rPr>
                <w:i/>
                <w:iCs/>
              </w:rPr>
              <w:t>Dedication</w:t>
            </w:r>
          </w:p>
        </w:tc>
      </w:tr>
    </w:tbl>
    <w:p w14:paraId="10BCAD8D" w14:textId="77777777" w:rsidR="00774593" w:rsidRPr="00832A7B" w:rsidRDefault="00774593" w:rsidP="00774593">
      <w:pPr>
        <w:pStyle w:val="Standard"/>
      </w:pPr>
      <w:r w:rsidRPr="00832A7B">
        <w:br w:type="page"/>
      </w:r>
    </w:p>
    <w:p w14:paraId="315AC108" w14:textId="77777777" w:rsidR="00452053" w:rsidRPr="00832A7B" w:rsidRDefault="00452053" w:rsidP="00452053">
      <w:pPr>
        <w:pStyle w:val="Normalindented"/>
      </w:pPr>
    </w:p>
    <w:p w14:paraId="01AC1C56" w14:textId="77777777" w:rsidR="00774593" w:rsidRPr="00832A7B" w:rsidRDefault="00774593" w:rsidP="00774593">
      <w:pPr>
        <w:pStyle w:val="Innehllsfrteckning"/>
      </w:pPr>
      <w:r w:rsidRPr="00832A7B">
        <w:lastRenderedPageBreak/>
        <w:t>List of Papers</w:t>
      </w:r>
    </w:p>
    <w:p w14:paraId="42C7CD35" w14:textId="77777777" w:rsidR="00774593" w:rsidRPr="00832A7B" w:rsidRDefault="00774593" w:rsidP="002A1C23">
      <w:r w:rsidRPr="00832A7B">
        <w:t>This thesis is based on the following papers, which are referred to in the text by their Roman numerals.</w:t>
      </w:r>
    </w:p>
    <w:p w14:paraId="06184C6B" w14:textId="77777777" w:rsidR="00891D08" w:rsidRPr="00832A7B" w:rsidRDefault="00774593" w:rsidP="00E1416B">
      <w:pPr>
        <w:pStyle w:val="Romanlist"/>
        <w:spacing w:before="260"/>
      </w:pPr>
      <w:r w:rsidRPr="00832A7B">
        <w:t xml:space="preserve">Familyname, A., Familyname, B. (2008) Paper main title. Paper subtitle. </w:t>
      </w:r>
      <w:r w:rsidRPr="00832A7B">
        <w:rPr>
          <w:i/>
        </w:rPr>
        <w:t>Name of journal in italics</w:t>
      </w:r>
      <w:r w:rsidRPr="00832A7B">
        <w:t>, 1(2):3–4</w:t>
      </w:r>
    </w:p>
    <w:p w14:paraId="6D384709" w14:textId="77777777" w:rsidR="00774593" w:rsidRPr="00832A7B" w:rsidRDefault="00774593" w:rsidP="002B0136">
      <w:pPr>
        <w:pStyle w:val="Normalspace"/>
      </w:pPr>
      <w:r w:rsidRPr="00832A7B">
        <w:t>Reprints were made with permission from the respective publishers.</w:t>
      </w:r>
    </w:p>
    <w:p w14:paraId="230A1DE1" w14:textId="77777777" w:rsidR="00774593" w:rsidRPr="00832A7B" w:rsidRDefault="00774593" w:rsidP="00774593">
      <w:pPr>
        <w:pStyle w:val="Normalindented"/>
      </w:pPr>
      <w:r w:rsidRPr="00832A7B">
        <w:br w:type="page"/>
      </w:r>
    </w:p>
    <w:p w14:paraId="56291315" w14:textId="77777777" w:rsidR="00452053" w:rsidRPr="00832A7B" w:rsidRDefault="00452053" w:rsidP="009465D7">
      <w:pPr>
        <w:pStyle w:val="Standard"/>
      </w:pPr>
    </w:p>
    <w:p w14:paraId="00CDFE60" w14:textId="77777777" w:rsidR="00AE2155" w:rsidRPr="004743FE" w:rsidRDefault="00AE2155" w:rsidP="00AE2155">
      <w:pPr>
        <w:pStyle w:val="Innehllsfrteckning"/>
      </w:pPr>
      <w:r w:rsidRPr="004743FE">
        <w:lastRenderedPageBreak/>
        <w:t>Contents</w:t>
      </w:r>
    </w:p>
    <w:p w14:paraId="79A45202" w14:textId="77777777" w:rsidR="00225ABB" w:rsidRDefault="001E5914">
      <w:pPr>
        <w:pStyle w:val="TOC1"/>
        <w:tabs>
          <w:tab w:val="right" w:leader="dot" w:pos="6794"/>
        </w:tabs>
        <w:rPr>
          <w:rFonts w:asciiTheme="minorHAnsi" w:eastAsiaTheme="minorEastAsia" w:hAnsiTheme="minorHAnsi" w:cstheme="minorBidi"/>
          <w:noProof/>
          <w:lang w:val="sv-SE"/>
        </w:rPr>
      </w:pPr>
      <w:r>
        <w:fldChar w:fldCharType="begin"/>
      </w:r>
      <w:r w:rsidR="00C51638">
        <w:instrText xml:space="preserve"> TOC \o "1-3" \h \z \u </w:instrText>
      </w:r>
      <w:r>
        <w:fldChar w:fldCharType="separate"/>
      </w:r>
      <w:hyperlink w:anchor="_Toc68868911" w:history="1">
        <w:r w:rsidR="00225ABB" w:rsidRPr="00E778F8">
          <w:rPr>
            <w:rStyle w:val="Hyperlink"/>
            <w:noProof/>
          </w:rPr>
          <w:t>Introduction</w:t>
        </w:r>
        <w:r w:rsidR="00225ABB">
          <w:rPr>
            <w:noProof/>
            <w:webHidden/>
          </w:rPr>
          <w:tab/>
        </w:r>
        <w:r w:rsidR="00225ABB">
          <w:rPr>
            <w:noProof/>
            <w:webHidden/>
          </w:rPr>
          <w:fldChar w:fldCharType="begin"/>
        </w:r>
        <w:r w:rsidR="00225ABB">
          <w:rPr>
            <w:noProof/>
            <w:webHidden/>
          </w:rPr>
          <w:instrText xml:space="preserve"> PAGEREF _Toc68868911 \h </w:instrText>
        </w:r>
        <w:r w:rsidR="00225ABB">
          <w:rPr>
            <w:noProof/>
            <w:webHidden/>
          </w:rPr>
        </w:r>
        <w:r w:rsidR="00225ABB">
          <w:rPr>
            <w:noProof/>
            <w:webHidden/>
          </w:rPr>
          <w:fldChar w:fldCharType="separate"/>
        </w:r>
        <w:r w:rsidR="00225ABB">
          <w:rPr>
            <w:noProof/>
            <w:webHidden/>
          </w:rPr>
          <w:t>9</w:t>
        </w:r>
        <w:r w:rsidR="00225ABB">
          <w:rPr>
            <w:noProof/>
            <w:webHidden/>
          </w:rPr>
          <w:fldChar w:fldCharType="end"/>
        </w:r>
      </w:hyperlink>
    </w:p>
    <w:p w14:paraId="2FEB0C37" w14:textId="77777777" w:rsidR="00AE2155" w:rsidRDefault="001E5914" w:rsidP="00AE2155">
      <w:pPr>
        <w:pStyle w:val="TOC1"/>
        <w:tabs>
          <w:tab w:val="right" w:leader="dot" w:pos="6794"/>
        </w:tabs>
      </w:pPr>
      <w:r>
        <w:fldChar w:fldCharType="end"/>
      </w:r>
    </w:p>
    <w:p w14:paraId="6740782A" w14:textId="77777777" w:rsidR="00AE2155" w:rsidRDefault="00AE2155">
      <w:pPr>
        <w:pStyle w:val="Heading1-NotinTOC"/>
      </w:pPr>
      <w:r>
        <w:lastRenderedPageBreak/>
        <w:t>Abbreviations</w:t>
      </w:r>
    </w:p>
    <w:p w14:paraId="2F4EC976" w14:textId="77777777" w:rsidR="003B1C2E" w:rsidRDefault="0083249F" w:rsidP="00050766">
      <w:bookmarkStart w:id="0" w:name="_Toc68868911"/>
      <w:r>
        <w:t>α</w:t>
      </w:r>
      <w:r>
        <w:tab/>
        <w:t>Alpha</w:t>
      </w:r>
    </w:p>
    <w:p w14:paraId="7C938469" w14:textId="77777777" w:rsidR="0083249F" w:rsidRPr="003B40D5" w:rsidRDefault="0083249F" w:rsidP="0083249F">
      <w:r w:rsidRPr="003B40D5">
        <w:t>Ω</w:t>
      </w:r>
      <w:r w:rsidRPr="003B40D5">
        <w:tab/>
        <w:t>Omega</w:t>
      </w:r>
    </w:p>
    <w:p w14:paraId="424BBA76" w14:textId="77777777" w:rsidR="0083249F" w:rsidRPr="003B40D5" w:rsidRDefault="0083249F" w:rsidP="0083249F">
      <w:pPr>
        <w:pStyle w:val="Normalindented"/>
      </w:pPr>
    </w:p>
    <w:p w14:paraId="6E3D26B1" w14:textId="77777777" w:rsidR="0083249F" w:rsidRPr="003B40D5" w:rsidRDefault="0083249F" w:rsidP="0083249F">
      <w:pPr>
        <w:pStyle w:val="Normalindented"/>
        <w:sectPr w:rsidR="0083249F" w:rsidRPr="003B40D5" w:rsidSect="00B02264">
          <w:headerReference w:type="even" r:id="rId8"/>
          <w:headerReference w:type="default" r:id="rId9"/>
          <w:footerReference w:type="even" r:id="rId10"/>
          <w:footerReference w:type="default" r:id="rId11"/>
          <w:headerReference w:type="first" r:id="rId12"/>
          <w:footerReference w:type="first" r:id="rId13"/>
          <w:pgSz w:w="9356" w:h="13721" w:code="161"/>
          <w:pgMar w:top="1021" w:right="1276" w:bottom="1247" w:left="1276" w:header="255" w:footer="737" w:gutter="0"/>
          <w:cols w:space="720"/>
          <w:titlePg/>
          <w:docGrid w:linePitch="326"/>
        </w:sectPr>
      </w:pPr>
    </w:p>
    <w:p w14:paraId="3B024EBC" w14:textId="0433A34A" w:rsidR="00AE2155" w:rsidRDefault="00AE2155" w:rsidP="00145BDC">
      <w:pPr>
        <w:pStyle w:val="Heading1"/>
        <w:spacing w:after="600"/>
      </w:pPr>
      <w:r w:rsidRPr="003B40D5">
        <w:lastRenderedPageBreak/>
        <w:t>Introduction</w:t>
      </w:r>
      <w:bookmarkEnd w:id="0"/>
    </w:p>
    <w:p w14:paraId="6AE3203D" w14:textId="77777777" w:rsidR="00AA0C4E" w:rsidRDefault="00AA0C4E" w:rsidP="00276800">
      <w:pPr>
        <w:pStyle w:val="Normalspace"/>
      </w:pPr>
      <w:r>
        <w:t>Robots are increasingly being used in diverse applications, from industrial automation to healthcare and beyond. The reliable operation of robots relies heavily on the proper functioning of mechanical components, including gearboxes that enable precise motion control. However, wear and degradation of gearboxes over time can impact the performance and lifespan of robots, resulting in costly repairs, downtime, and safety risks.</w:t>
      </w:r>
    </w:p>
    <w:p w14:paraId="2E0FDABF" w14:textId="77777777" w:rsidR="00276800" w:rsidRDefault="00276800" w:rsidP="00AA0C4E"/>
    <w:p w14:paraId="31EB8994" w14:textId="77DE8136" w:rsidR="00AA0C4E" w:rsidRDefault="00AA0C4E" w:rsidP="00AA0C4E">
      <w:r>
        <w:t>To address this challenge, condition monitoring (CM) system of gearboxes offers the potential to proactively detect wear and resolve the issue before failures occur. CM involves the monitoring of an asset's health using sensor data, where the health state represents the wear reserve before a failure occurs, and it is quantified with some health indicators (HI). Significant changes in this health indicator can be used as decision-making aids in planning maintenance actions.</w:t>
      </w:r>
    </w:p>
    <w:p w14:paraId="3409B0F5" w14:textId="77777777" w:rsidR="00AA0C4E" w:rsidRDefault="00AA0C4E" w:rsidP="00AA0C4E"/>
    <w:p w14:paraId="0516392D" w14:textId="77777777" w:rsidR="00C710BD" w:rsidRDefault="00FD3617" w:rsidP="00FD3617">
      <w:r w:rsidRPr="00AA0C4E">
        <w:t xml:space="preserve">Traditional fault detection methods based on model-based approaches often face challenges such as the need for handcrafted mathematical models and the presence of useless information in sensor data, which can affect the stability and accuracy of fault detection. </w:t>
      </w:r>
      <w:r w:rsidR="00AA0C4E" w:rsidRPr="00AA0C4E">
        <w:t>To overcome these issues,</w:t>
      </w:r>
      <w:r w:rsidR="00C710BD" w:rsidRPr="00C710BD">
        <w:t xml:space="preserve"> data-driven methods, such as anomaly detection, have gained significant attention in the field of condition monitoring and fault detection due to their ability to automate and optimize the monitoring and detection process using sensor data</w:t>
      </w:r>
      <w:r w:rsidR="00C710BD">
        <w:t>.</w:t>
      </w:r>
    </w:p>
    <w:p w14:paraId="63DE3CF1" w14:textId="77777777" w:rsidR="00C710BD" w:rsidRDefault="00C710BD" w:rsidP="00FD3617"/>
    <w:p w14:paraId="382A2085" w14:textId="2A57600B" w:rsidR="00145BDC" w:rsidRDefault="00145BDC" w:rsidP="00AA0C4E">
      <w:r>
        <w:t>The goal of this</w:t>
      </w:r>
      <w:r w:rsidR="00AA0C4E">
        <w:t xml:space="preserve"> thesis </w:t>
      </w:r>
      <w:r>
        <w:t>is to</w:t>
      </w:r>
      <w:r w:rsidR="00AA0C4E">
        <w:t xml:space="preserve"> explore the </w:t>
      </w:r>
      <w:r w:rsidR="00FB2884">
        <w:t>methods</w:t>
      </w:r>
      <w:r w:rsidR="00AA0C4E">
        <w:t xml:space="preserve"> of anomaly detection in the context of CM for gearbox wear in robots. This involves the use of sensors, data analysis, and machine learning techniques to monitor the health of gearboxes and detect abnormal wear-related patterns.</w:t>
      </w:r>
    </w:p>
    <w:p w14:paraId="65112734" w14:textId="77777777" w:rsidR="00145BDC" w:rsidRDefault="00145BDC" w:rsidP="00AA0C4E"/>
    <w:p w14:paraId="28F8B7CF" w14:textId="61ACC471" w:rsidR="00AA0C4E" w:rsidRPr="00C50B83" w:rsidRDefault="00C50B83" w:rsidP="00145BDC">
      <w:pPr>
        <w:pStyle w:val="Heading3"/>
        <w:rPr>
          <w:lang w:val="en-SE"/>
        </w:rPr>
      </w:pPr>
      <w:r>
        <w:t>1.1 Problem</w:t>
      </w:r>
      <w:r w:rsidRPr="00C50B83">
        <w:t xml:space="preserve"> Formulation</w:t>
      </w:r>
    </w:p>
    <w:p w14:paraId="372E089D" w14:textId="6C47868F" w:rsidR="00FB2884" w:rsidRDefault="00FB2884" w:rsidP="00FB2884"/>
    <w:p w14:paraId="4267532E" w14:textId="77777777" w:rsidR="00946745" w:rsidRDefault="00061A03" w:rsidP="00233F04">
      <w:pPr>
        <w:pStyle w:val="Normalindented"/>
        <w:ind w:firstLine="0"/>
      </w:pPr>
      <w:r w:rsidRPr="00061A03">
        <w:t>As a joint wears, the friction between its moving parts usually increases. This results in a higher resistance to movement, which requires the motor driving the joint to work harder to produce the same level of movement. The additional effort required to overcome the increased friction corresponds to an increase in motor torque. Therefore, by monitoring the torque over time, it is possible to identify any changes or trends that may indicate wear in the joint.</w:t>
      </w:r>
    </w:p>
    <w:p w14:paraId="37D224EE" w14:textId="77777777" w:rsidR="00946745" w:rsidRDefault="00946745" w:rsidP="00233F04">
      <w:pPr>
        <w:pStyle w:val="Normalindented"/>
        <w:ind w:firstLine="0"/>
      </w:pPr>
    </w:p>
    <w:p w14:paraId="2DDC5FAD" w14:textId="10EEE4F4" w:rsidR="00233F04" w:rsidRDefault="00233F04" w:rsidP="00233F04">
      <w:pPr>
        <w:pStyle w:val="Normalindented"/>
        <w:ind w:firstLine="0"/>
      </w:pPr>
      <w:r>
        <w:lastRenderedPageBreak/>
        <w:t xml:space="preserve">Anomaly detection, also known as outlier detection, involves the identification of data </w:t>
      </w:r>
      <w:r w:rsidR="000912E3">
        <w:t>observations</w:t>
      </w:r>
      <w:r>
        <w:t xml:space="preserve"> that deviate significantly from the expected </w:t>
      </w:r>
      <w:r w:rsidR="002A39E9">
        <w:t>behaviour</w:t>
      </w:r>
      <w:r>
        <w:t xml:space="preserve"> of the data. In </w:t>
      </w:r>
      <w:r w:rsidR="000912E3">
        <w:t>this thesis</w:t>
      </w:r>
      <w:r>
        <w:t>, anomaly detection techniques can be utilized to identify wear patterns that are uncommon or unexpected, which may indicate abnormal joint wear or impending failures.</w:t>
      </w:r>
    </w:p>
    <w:p w14:paraId="21FAD4B9" w14:textId="77777777" w:rsidR="0084108D" w:rsidRDefault="0084108D" w:rsidP="0084108D">
      <w:pPr>
        <w:pStyle w:val="Normalindented"/>
        <w:ind w:firstLine="0"/>
      </w:pPr>
    </w:p>
    <w:p w14:paraId="3CD388E5" w14:textId="6DF3185F" w:rsidR="00A70254" w:rsidRDefault="00A70254" w:rsidP="0084108D">
      <w:pPr>
        <w:pStyle w:val="Normalindented"/>
        <w:ind w:firstLine="0"/>
      </w:pPr>
      <w:r>
        <w:t>Anomaly detection techniques, when directly applied to the wear level data of robot joints, may result in high false alarm rates and reduced robustness of the conditioning system due to noise and abrupt changes being recognized as failures. To address this, trend detection is preferred as a more robust approach. Firstly, trend detection focuses on identifying consistent patterns in data that align with normal behavior, making it less sensitive to isolated fluctuations. Secondly, trend detection methods are designed to adapt to changes in data over time, allowing them to account for normal changes without considering them as anomalies. Thirdly, trend detection may rely less on training data and subjective threshold setting, making it more robust in situations where data is limited or subjective anomaly definitions are challenging. Additionally, trend detection methods often produce interpretable results, aiding in understanding and explaining the detected trends.</w:t>
      </w:r>
    </w:p>
    <w:p w14:paraId="1A378C84" w14:textId="77777777" w:rsidR="00A70254" w:rsidRDefault="00A70254" w:rsidP="00A70254">
      <w:pPr>
        <w:pStyle w:val="Normalindented"/>
      </w:pPr>
    </w:p>
    <w:p w14:paraId="601656D4" w14:textId="29586142" w:rsidR="00A70254" w:rsidRDefault="00A70254" w:rsidP="00A70254">
      <w:pPr>
        <w:pStyle w:val="Normalindented"/>
      </w:pPr>
      <w:r>
        <w:t>The imbalanced nature of wear level data in robot joints should be taken into consideration. For example, some joints may show anomalies for only a few days before the gearboxes are changed and return to a normal state. This imbalance can make traditional statistical analysis challenging, as wear data may not follow a normal distribution or have similar characteristics across all joints. However, anomaly detection techniques can still be feasible in this scenario.</w:t>
      </w:r>
    </w:p>
    <w:p w14:paraId="3E97E829" w14:textId="64B235CC" w:rsidR="00A70254" w:rsidRDefault="00A70254" w:rsidP="00A70254">
      <w:pPr>
        <w:pStyle w:val="Normalindented"/>
      </w:pPr>
    </w:p>
    <w:p w14:paraId="19E260AB" w14:textId="7F58B0D2" w:rsidR="00A70254" w:rsidRDefault="00A70254" w:rsidP="00A70254">
      <w:pPr>
        <w:pStyle w:val="Heading3"/>
        <w:rPr>
          <w:lang w:val="en-SE"/>
        </w:rPr>
      </w:pPr>
      <w:r>
        <w:rPr>
          <w:lang w:val="en-SE"/>
        </w:rPr>
        <w:t xml:space="preserve">1.2 </w:t>
      </w:r>
      <w:r w:rsidRPr="00A70254">
        <w:rPr>
          <w:lang w:val="en-SE"/>
        </w:rPr>
        <w:t>Research Contributions</w:t>
      </w:r>
    </w:p>
    <w:p w14:paraId="540DE9AB" w14:textId="6FB6A95C" w:rsidR="00A70254" w:rsidRDefault="0014373D" w:rsidP="0014373D">
      <w:pPr>
        <w:pStyle w:val="Normalindented"/>
        <w:ind w:firstLine="0"/>
        <w:rPr>
          <w:lang w:val="en-SE"/>
        </w:rPr>
      </w:pPr>
      <w:r w:rsidRPr="0014373D">
        <w:rPr>
          <w:lang w:val="en-SE"/>
        </w:rPr>
        <w:t>The main research contribution of this thesis is the development of a robust condition monitoring system for measuring the wear level of gearboxes in robots using data-driven methods, specifically machine learning techniques. Feature engineering methods are employed to extract descriptive features from the data, such as in the time, frequency, or time-frequency domain. Various machine learning models, including Support Vector Machines (SVM) and Local Outlier Factor (LOF), are implemented to obtain an appropriate conditioning indicator. Two trend detection methods are evaluated based on the generated indicators, and comparisons are made between different models to determine their effectiveness.</w:t>
      </w:r>
    </w:p>
    <w:p w14:paraId="4D8C1F90" w14:textId="13A3BBF2" w:rsidR="0014373D" w:rsidRDefault="0014373D" w:rsidP="0014373D">
      <w:pPr>
        <w:pStyle w:val="Normalindented"/>
        <w:ind w:firstLine="0"/>
        <w:rPr>
          <w:lang w:val="en-SE"/>
        </w:rPr>
      </w:pPr>
    </w:p>
    <w:p w14:paraId="0B6DE438" w14:textId="0FE593A1" w:rsidR="0014373D" w:rsidRDefault="0014373D" w:rsidP="0014373D">
      <w:pPr>
        <w:pStyle w:val="Heading3"/>
        <w:rPr>
          <w:lang w:val="en-SE"/>
        </w:rPr>
      </w:pPr>
      <w:r>
        <w:rPr>
          <w:lang w:val="en-SE"/>
        </w:rPr>
        <w:lastRenderedPageBreak/>
        <w:t>1.3 Thesis Outline</w:t>
      </w:r>
    </w:p>
    <w:p w14:paraId="0B74C5D3" w14:textId="34292C37" w:rsidR="0014373D" w:rsidRDefault="0014373D" w:rsidP="0014373D">
      <w:pPr>
        <w:pStyle w:val="Normalindented"/>
        <w:ind w:firstLine="0"/>
        <w:rPr>
          <w:lang w:val="en-SE"/>
        </w:rPr>
      </w:pPr>
    </w:p>
    <w:p w14:paraId="34CA191E" w14:textId="398C25FB" w:rsidR="00A70254" w:rsidRDefault="0014373D" w:rsidP="0014373D">
      <w:pPr>
        <w:pStyle w:val="Heading1"/>
        <w:spacing w:after="600"/>
      </w:pPr>
      <w:r w:rsidRPr="0014373D">
        <w:lastRenderedPageBreak/>
        <w:t>Literature Review</w:t>
      </w:r>
    </w:p>
    <w:p w14:paraId="5099D2F8" w14:textId="60C788BC" w:rsidR="0014373D" w:rsidRDefault="0014373D" w:rsidP="0014373D">
      <w:pPr>
        <w:pStyle w:val="Heading2"/>
        <w:rPr>
          <w:lang w:val="en-SE"/>
        </w:rPr>
      </w:pPr>
      <w:r>
        <w:t>2.1</w:t>
      </w:r>
      <w:r w:rsidR="001F1DCF">
        <w:rPr>
          <w:lang w:val="en-SE"/>
        </w:rPr>
        <w:t xml:space="preserve"> </w:t>
      </w:r>
      <w:r w:rsidR="001F1DCF" w:rsidRPr="001F1DCF">
        <w:rPr>
          <w:lang w:val="en-SE"/>
        </w:rPr>
        <w:t>Industrial Robot Condition Monitoring</w:t>
      </w:r>
    </w:p>
    <w:p w14:paraId="61D57CBF" w14:textId="74E0B5A5" w:rsidR="00465582" w:rsidRDefault="003138DE" w:rsidP="00465582">
      <w:pPr>
        <w:pStyle w:val="Standard"/>
        <w:rPr>
          <w:lang w:val="en-SE"/>
        </w:rPr>
      </w:pPr>
      <w:r w:rsidRPr="003138DE">
        <w:rPr>
          <w:lang w:val="en-SE"/>
        </w:rPr>
        <w:t xml:space="preserve">Condition monitoring (CM) was initially developed in the 1960s for the American nuclear industry and </w:t>
      </w:r>
      <w:r>
        <w:rPr>
          <w:rFonts w:hint="eastAsia"/>
          <w:lang w:val="en-SE" w:eastAsia="zh-CN"/>
        </w:rPr>
        <w:t>then</w:t>
      </w:r>
      <w:r w:rsidRPr="003138DE">
        <w:rPr>
          <w:lang w:val="en-SE"/>
        </w:rPr>
        <w:t xml:space="preserve"> </w:t>
      </w:r>
      <w:r>
        <w:rPr>
          <w:lang w:val="en-SE"/>
        </w:rPr>
        <w:t xml:space="preserve">has </w:t>
      </w:r>
      <w:r w:rsidRPr="003138DE">
        <w:rPr>
          <w:lang w:val="en-SE"/>
        </w:rPr>
        <w:t>been applied to a range of industrial systems (Wild, 1994). CM can be carried out online, concurrently with normal system operation, or offline, requiring the system to be run in a particular manner. It involves monitoring an operational asset and analysing the obtained data to detect signs of degradation, diagnose faults, and predict remaining useful life</w:t>
      </w:r>
      <w:r w:rsidR="004C40FD">
        <w:rPr>
          <w:lang w:val="en-SE"/>
        </w:rPr>
        <w:t xml:space="preserve"> </w:t>
      </w:r>
      <w:r w:rsidR="004C40FD" w:rsidRPr="003138DE">
        <w:rPr>
          <w:lang w:val="en-SE"/>
        </w:rPr>
        <w:t>(Beebe, 2004)</w:t>
      </w:r>
      <w:r w:rsidRPr="003138DE">
        <w:rPr>
          <w:lang w:val="en-SE"/>
        </w:rPr>
        <w:t>. As shown in Figure 1.3, CM typically involves acquiring data through sensors, processing and analysing the data, and generating alerts or recommendations based on the results. With the rise of Industry 4.0 and the Internet of Things, CM has become increasingly important for ensuring reliable and efficient operation of complex industrial systems.</w:t>
      </w:r>
    </w:p>
    <w:p w14:paraId="6BA5632A" w14:textId="4AB0F004" w:rsidR="004C40FD" w:rsidRDefault="004C40FD" w:rsidP="004C40FD">
      <w:pPr>
        <w:pStyle w:val="Normalindented"/>
        <w:ind w:firstLine="0"/>
        <w:rPr>
          <w:lang w:val="en-SE" w:eastAsia="zh-CN"/>
        </w:rPr>
      </w:pPr>
    </w:p>
    <w:p w14:paraId="2E9F2283" w14:textId="274B00B9" w:rsidR="000B7E26" w:rsidRPr="000B7E26" w:rsidRDefault="00373A0D" w:rsidP="001F75B4">
      <w:pPr>
        <w:pStyle w:val="Normalindented"/>
        <w:ind w:firstLine="0"/>
        <w:rPr>
          <w:lang w:val="en-SE" w:eastAsia="zh-CN"/>
        </w:rPr>
      </w:pPr>
      <w:r>
        <w:rPr>
          <w:lang w:val="en-SE" w:eastAsia="zh-CN"/>
        </w:rPr>
        <w:t xml:space="preserve">In terms of Condition monitoring, anomaly detection can be classified into two categories, model-based approach and data-driven approach. </w:t>
      </w:r>
      <w:r w:rsidR="000B7E26" w:rsidRPr="000B7E26">
        <w:rPr>
          <w:lang w:val="en-SE" w:eastAsia="zh-CN"/>
        </w:rPr>
        <w:t xml:space="preserve">The model-based fault detection approach is a widely used technique that involves developing a mathematical model of the system under observation and comparing its outputs with the actual system outputs to detect faults. This approach assumes that a fault in the system will lead to deterministic changes in the model parameters, which can be used to generate a residual signal and extract relevant information (Ding, 2008). While the model-based approach has been successful in many applications, it requires accurate </w:t>
      </w:r>
      <w:r w:rsidR="001F75B4" w:rsidRPr="000B7E26">
        <w:rPr>
          <w:lang w:val="en-SE" w:eastAsia="zh-CN"/>
        </w:rPr>
        <w:t>modelling</w:t>
      </w:r>
      <w:r w:rsidR="000B7E26" w:rsidRPr="000B7E26">
        <w:rPr>
          <w:lang w:val="en-SE" w:eastAsia="zh-CN"/>
        </w:rPr>
        <w:t xml:space="preserve"> of the system and may not be suitable for systems with complex or uncertain dynamics.</w:t>
      </w:r>
    </w:p>
    <w:p w14:paraId="29FBC924" w14:textId="77777777" w:rsidR="000B7E26" w:rsidRPr="000B7E26" w:rsidRDefault="000B7E26" w:rsidP="000B7E26">
      <w:pPr>
        <w:pStyle w:val="Normalindented"/>
        <w:rPr>
          <w:lang w:val="en-SE" w:eastAsia="zh-CN"/>
        </w:rPr>
      </w:pPr>
    </w:p>
    <w:p w14:paraId="00F4B5CE" w14:textId="6971CA9E" w:rsidR="00373A0D" w:rsidRPr="004C40FD" w:rsidRDefault="000B7E26" w:rsidP="000B7E26">
      <w:pPr>
        <w:pStyle w:val="Normalindented"/>
        <w:ind w:firstLine="0"/>
        <w:rPr>
          <w:lang w:val="en-SE" w:eastAsia="zh-CN"/>
        </w:rPr>
      </w:pPr>
      <w:r w:rsidRPr="000B7E26">
        <w:rPr>
          <w:lang w:val="en-SE" w:eastAsia="zh-CN"/>
        </w:rPr>
        <w:t xml:space="preserve">In recent years, data-driven approaches have gained popularity for fault detection in industrial systems. Data-driven approaches use machine learning algorithms to </w:t>
      </w:r>
      <w:r w:rsidR="001F75B4" w:rsidRPr="000B7E26">
        <w:rPr>
          <w:lang w:val="en-SE" w:eastAsia="zh-CN"/>
        </w:rPr>
        <w:t>analyse</w:t>
      </w:r>
      <w:r w:rsidRPr="000B7E26">
        <w:rPr>
          <w:lang w:val="en-SE" w:eastAsia="zh-CN"/>
        </w:rPr>
        <w:t xml:space="preserve"> sensor data and identify patterns or anomalies that may indicate a fault. These approaches do not rely on a priori knowledge of the system dynamics and can adapt to changes in the system </w:t>
      </w:r>
      <w:r w:rsidR="001F75B4" w:rsidRPr="000B7E26">
        <w:rPr>
          <w:lang w:val="en-SE" w:eastAsia="zh-CN"/>
        </w:rPr>
        <w:t>behaviour</w:t>
      </w:r>
      <w:r w:rsidRPr="000B7E26">
        <w:rPr>
          <w:lang w:val="en-SE" w:eastAsia="zh-CN"/>
        </w:rPr>
        <w:t xml:space="preserve"> over time. Additionally, they can handle large volumes of data and are less sensitive to </w:t>
      </w:r>
      <w:r w:rsidR="001F75B4" w:rsidRPr="000B7E26">
        <w:rPr>
          <w:lang w:val="en-SE" w:eastAsia="zh-CN"/>
        </w:rPr>
        <w:t>modelling</w:t>
      </w:r>
      <w:r w:rsidRPr="000B7E26">
        <w:rPr>
          <w:lang w:val="en-SE" w:eastAsia="zh-CN"/>
        </w:rPr>
        <w:t xml:space="preserve"> errors than model-based approaches (Gao et al., 2015).</w:t>
      </w:r>
    </w:p>
    <w:p w14:paraId="066C0EE2" w14:textId="57C4A341" w:rsidR="001F1DCF" w:rsidRDefault="001F1DCF" w:rsidP="001F1DCF">
      <w:pPr>
        <w:pStyle w:val="Heading2"/>
        <w:rPr>
          <w:lang w:val="en-SE"/>
        </w:rPr>
      </w:pPr>
      <w:r>
        <w:rPr>
          <w:lang w:val="en-SE"/>
        </w:rPr>
        <w:t xml:space="preserve">2.2 </w:t>
      </w:r>
      <w:r w:rsidRPr="001F1DCF">
        <w:rPr>
          <w:lang w:val="en-SE"/>
        </w:rPr>
        <w:t>Data-driven Anomaly Detection</w:t>
      </w:r>
    </w:p>
    <w:p w14:paraId="469F4B97" w14:textId="475BBF41" w:rsidR="006E4672" w:rsidRDefault="00A81A2D" w:rsidP="00A81A2D">
      <w:pPr>
        <w:pStyle w:val="Heading1"/>
        <w:spacing w:after="600"/>
      </w:pPr>
      <w:r w:rsidRPr="00A81A2D">
        <w:lastRenderedPageBreak/>
        <w:t>Methodology</w:t>
      </w:r>
    </w:p>
    <w:p w14:paraId="4D1467E9" w14:textId="77777777" w:rsidR="00775689" w:rsidRDefault="0043743D" w:rsidP="00775689">
      <w:pPr>
        <w:pStyle w:val="Heading2"/>
        <w:rPr>
          <w:lang w:val="en-SE"/>
        </w:rPr>
      </w:pPr>
      <w:r>
        <w:rPr>
          <w:lang w:val="en-SE"/>
        </w:rPr>
        <w:t xml:space="preserve">3.1 </w:t>
      </w:r>
      <w:r w:rsidR="00775689" w:rsidRPr="00433A05">
        <w:rPr>
          <w:lang w:val="en-SE"/>
        </w:rPr>
        <w:t>Combined Anomaly and Trend Detection Model</w:t>
      </w:r>
    </w:p>
    <w:p w14:paraId="3B122A1E" w14:textId="77777777" w:rsidR="00BA6C8A" w:rsidRDefault="00BA6C8A" w:rsidP="00BA6C8A">
      <w:pPr>
        <w:pStyle w:val="Standard"/>
        <w:rPr>
          <w:lang w:val="en-SE" w:eastAsia="zh-CN"/>
        </w:rPr>
      </w:pPr>
    </w:p>
    <w:p w14:paraId="17C00DDE" w14:textId="4234FF05" w:rsidR="009F464D" w:rsidRDefault="00B608F7" w:rsidP="00BA6C8A">
      <w:pPr>
        <w:pStyle w:val="Standard"/>
        <w:rPr>
          <w:lang w:val="en-SE" w:eastAsia="zh-CN"/>
        </w:rPr>
      </w:pPr>
      <w:r w:rsidRPr="00B608F7">
        <w:rPr>
          <w:lang w:val="en-SE" w:eastAsia="zh-CN"/>
        </w:rPr>
        <w:t xml:space="preserve">The Combined Anomaly and Trend Detection Model is a novel approach to condition monitoring for robots that uses anomaly detection methods to generate anomaly scores for incoming </w:t>
      </w:r>
      <w:r w:rsidR="00E97C6C">
        <w:rPr>
          <w:lang w:val="en-SE" w:eastAsia="zh-CN"/>
        </w:rPr>
        <w:t>data</w:t>
      </w:r>
      <w:r w:rsidRPr="00B608F7">
        <w:rPr>
          <w:lang w:val="en-SE" w:eastAsia="zh-CN"/>
        </w:rPr>
        <w:t xml:space="preserve">. </w:t>
      </w:r>
      <w:r w:rsidR="00B93921">
        <w:rPr>
          <w:lang w:val="en-SE" w:eastAsia="zh-CN"/>
        </w:rPr>
        <w:t>A</w:t>
      </w:r>
      <w:r w:rsidRPr="00B608F7">
        <w:rPr>
          <w:lang w:val="en-SE" w:eastAsia="zh-CN"/>
        </w:rPr>
        <w:t xml:space="preserve">nomaly </w:t>
      </w:r>
      <w:r w:rsidR="005F7079">
        <w:rPr>
          <w:lang w:val="en-SE" w:eastAsia="zh-CN"/>
        </w:rPr>
        <w:t>detection is</w:t>
      </w:r>
      <w:r w:rsidRPr="00B608F7">
        <w:rPr>
          <w:lang w:val="en-SE" w:eastAsia="zh-CN"/>
        </w:rPr>
        <w:t xml:space="preserve"> based on </w:t>
      </w:r>
      <w:r w:rsidR="00084A2B">
        <w:rPr>
          <w:lang w:val="en-SE" w:eastAsia="zh-CN"/>
        </w:rPr>
        <w:t xml:space="preserve">unsupervised </w:t>
      </w:r>
      <w:r w:rsidR="00D80B88">
        <w:rPr>
          <w:lang w:val="en-SE" w:eastAsia="zh-CN"/>
        </w:rPr>
        <w:t>machine learning methods</w:t>
      </w:r>
      <w:r w:rsidRPr="00B608F7">
        <w:rPr>
          <w:lang w:val="en-SE" w:eastAsia="zh-CN"/>
        </w:rPr>
        <w:t xml:space="preserve">, </w:t>
      </w:r>
      <w:r w:rsidR="00E24609">
        <w:rPr>
          <w:lang w:val="en-SE" w:eastAsia="zh-CN"/>
        </w:rPr>
        <w:t xml:space="preserve">such as </w:t>
      </w:r>
      <w:r w:rsidR="007D42B6">
        <w:rPr>
          <w:lang w:val="en-SE" w:eastAsia="zh-CN"/>
        </w:rPr>
        <w:t>K</w:t>
      </w:r>
      <w:r w:rsidR="007D42B6">
        <w:rPr>
          <w:rFonts w:hint="eastAsia"/>
          <w:lang w:val="en-SE" w:eastAsia="zh-CN"/>
        </w:rPr>
        <w:t>-means</w:t>
      </w:r>
      <w:r w:rsidR="007D42B6">
        <w:rPr>
          <w:lang w:val="en-SE" w:eastAsia="zh-CN"/>
        </w:rPr>
        <w:t xml:space="preserve"> clustering and One-class SVM, </w:t>
      </w:r>
      <w:r w:rsidRPr="00B608F7">
        <w:rPr>
          <w:lang w:val="en-SE" w:eastAsia="zh-CN"/>
        </w:rPr>
        <w:t xml:space="preserve">which can identify anomalies in real-time </w:t>
      </w:r>
      <w:r w:rsidR="0022390A">
        <w:rPr>
          <w:lang w:val="en-SE" w:eastAsia="zh-CN"/>
        </w:rPr>
        <w:t xml:space="preserve">after </w:t>
      </w:r>
      <w:r w:rsidR="007D42B6">
        <w:rPr>
          <w:lang w:val="en-SE" w:eastAsia="zh-CN"/>
        </w:rPr>
        <w:t>capturing</w:t>
      </w:r>
      <w:r w:rsidR="00B93921">
        <w:rPr>
          <w:lang w:val="en-SE" w:eastAsia="zh-CN"/>
        </w:rPr>
        <w:t xml:space="preserve"> the normal</w:t>
      </w:r>
      <w:r w:rsidR="005F7079">
        <w:rPr>
          <w:lang w:val="en-SE" w:eastAsia="zh-CN"/>
        </w:rPr>
        <w:t xml:space="preserve"> behaviour of the robots.</w:t>
      </w:r>
    </w:p>
    <w:p w14:paraId="0BB0A7E2" w14:textId="77777777" w:rsidR="009F7E8C" w:rsidRPr="009F7E8C" w:rsidRDefault="009F7E8C" w:rsidP="009F7E8C">
      <w:pPr>
        <w:pStyle w:val="Normalindented"/>
        <w:rPr>
          <w:lang w:val="en-SE" w:eastAsia="zh-CN"/>
        </w:rPr>
      </w:pPr>
    </w:p>
    <w:p w14:paraId="5C1DD0DE" w14:textId="683CBFE4" w:rsidR="005333B6" w:rsidRDefault="009341A6" w:rsidP="00E06480">
      <w:pPr>
        <w:pStyle w:val="Normalindented"/>
        <w:ind w:firstLine="0"/>
        <w:rPr>
          <w:lang w:val="en-SE" w:eastAsia="zh-CN"/>
        </w:rPr>
      </w:pPr>
      <w:r>
        <w:rPr>
          <w:lang w:val="en-SE" w:eastAsia="zh-CN"/>
        </w:rPr>
        <w:t xml:space="preserve">This system uses </w:t>
      </w:r>
      <w:r w:rsidR="000D5E82">
        <w:rPr>
          <w:lang w:val="en-SE" w:eastAsia="zh-CN"/>
        </w:rPr>
        <w:t>anomaly scores to detect faults</w:t>
      </w:r>
      <w:r w:rsidR="00286301">
        <w:rPr>
          <w:lang w:val="en-SE" w:eastAsia="zh-CN"/>
        </w:rPr>
        <w:t xml:space="preserve"> because </w:t>
      </w:r>
      <w:r w:rsidR="00286301" w:rsidRPr="00286301">
        <w:rPr>
          <w:lang w:val="en-SE" w:eastAsia="zh-CN"/>
        </w:rPr>
        <w:t>it</w:t>
      </w:r>
      <w:r w:rsidR="00286301">
        <w:rPr>
          <w:lang w:val="en-SE" w:eastAsia="zh-CN"/>
        </w:rPr>
        <w:t xml:space="preserve"> </w:t>
      </w:r>
      <w:r w:rsidR="00286301" w:rsidRPr="00286301">
        <w:rPr>
          <w:lang w:val="en-SE" w:eastAsia="zh-CN"/>
        </w:rPr>
        <w:t>can provide a more flexible and interpretable approach to anomaly detection</w:t>
      </w:r>
      <w:r w:rsidR="00220150">
        <w:rPr>
          <w:lang w:val="en-SE" w:eastAsia="zh-CN"/>
        </w:rPr>
        <w:t xml:space="preserve"> (</w:t>
      </w:r>
      <w:r w:rsidR="00464FA2" w:rsidRPr="00464FA2">
        <w:rPr>
          <w:lang w:val="en-SE" w:eastAsia="zh-CN"/>
        </w:rPr>
        <w:t>Li,</w:t>
      </w:r>
      <w:r w:rsidR="00464FA2">
        <w:rPr>
          <w:lang w:val="en-SE" w:eastAsia="zh-CN"/>
        </w:rPr>
        <w:t xml:space="preserve"> et.al, 2020</w:t>
      </w:r>
      <w:r w:rsidR="00220150">
        <w:rPr>
          <w:lang w:val="en-SE" w:eastAsia="zh-CN"/>
        </w:rPr>
        <w:t>)</w:t>
      </w:r>
      <w:r w:rsidR="0059047A">
        <w:rPr>
          <w:lang w:val="en-SE" w:eastAsia="zh-CN"/>
        </w:rPr>
        <w:t>.</w:t>
      </w:r>
      <w:r w:rsidR="00286301" w:rsidRPr="00286301">
        <w:rPr>
          <w:lang w:val="en-SE" w:eastAsia="zh-CN"/>
        </w:rPr>
        <w:t xml:space="preserve"> </w:t>
      </w:r>
      <w:r w:rsidR="009061E2" w:rsidRPr="009061E2">
        <w:rPr>
          <w:lang w:val="en-SE" w:eastAsia="zh-CN"/>
        </w:rPr>
        <w:t xml:space="preserve">First, the </w:t>
      </w:r>
      <w:r w:rsidR="009061E2">
        <w:rPr>
          <w:lang w:val="en-SE" w:eastAsia="zh-CN"/>
        </w:rPr>
        <w:t>normal</w:t>
      </w:r>
      <w:r w:rsidR="009061E2" w:rsidRPr="009061E2">
        <w:rPr>
          <w:lang w:val="en-SE" w:eastAsia="zh-CN"/>
        </w:rPr>
        <w:t xml:space="preserve"> </w:t>
      </w:r>
      <w:r w:rsidR="007D1413">
        <w:rPr>
          <w:lang w:val="en-SE" w:eastAsia="zh-CN"/>
        </w:rPr>
        <w:t>behaviours</w:t>
      </w:r>
      <w:r w:rsidR="009061E2" w:rsidRPr="009061E2">
        <w:rPr>
          <w:lang w:val="en-SE" w:eastAsia="zh-CN"/>
        </w:rPr>
        <w:t xml:space="preserve"> are learned from the training </w:t>
      </w:r>
      <w:r w:rsidR="000B31E4">
        <w:rPr>
          <w:lang w:val="en-SE" w:eastAsia="zh-CN"/>
        </w:rPr>
        <w:t>measurements</w:t>
      </w:r>
      <w:r w:rsidR="009061E2" w:rsidRPr="009061E2">
        <w:rPr>
          <w:lang w:val="en-SE" w:eastAsia="zh-CN"/>
        </w:rPr>
        <w:t>. Then, for each</w:t>
      </w:r>
      <w:r w:rsidR="00115AB9">
        <w:rPr>
          <w:lang w:val="en-SE" w:eastAsia="zh-CN"/>
        </w:rPr>
        <w:t xml:space="preserve"> </w:t>
      </w:r>
      <w:r w:rsidR="00DC111B">
        <w:rPr>
          <w:lang w:val="en-SE" w:eastAsia="zh-CN"/>
        </w:rPr>
        <w:t>test</w:t>
      </w:r>
      <w:r w:rsidR="000A6BD0">
        <w:rPr>
          <w:lang w:val="en-SE" w:eastAsia="zh-CN"/>
        </w:rPr>
        <w:t xml:space="preserve"> </w:t>
      </w:r>
      <w:r w:rsidR="00115AB9">
        <w:rPr>
          <w:lang w:val="en-SE" w:eastAsia="zh-CN"/>
        </w:rPr>
        <w:t>measurement</w:t>
      </w:r>
      <w:r w:rsidR="000A6BD0">
        <w:rPr>
          <w:lang w:val="en-SE" w:eastAsia="zh-CN"/>
        </w:rPr>
        <w:t xml:space="preserve">, </w:t>
      </w:r>
      <w:r w:rsidR="009061E2" w:rsidRPr="009061E2">
        <w:rPr>
          <w:lang w:val="en-SE" w:eastAsia="zh-CN"/>
        </w:rPr>
        <w:t xml:space="preserve">the anomaly score is calculated </w:t>
      </w:r>
      <w:r w:rsidR="007C4E53">
        <w:rPr>
          <w:lang w:val="en-SE" w:eastAsia="zh-CN"/>
        </w:rPr>
        <w:t>based on</w:t>
      </w:r>
      <w:r w:rsidR="00B2059B">
        <w:rPr>
          <w:lang w:val="en-SE" w:eastAsia="zh-CN"/>
        </w:rPr>
        <w:t xml:space="preserve"> the trained model</w:t>
      </w:r>
      <w:r w:rsidR="007C4E53">
        <w:rPr>
          <w:lang w:val="en-SE" w:eastAsia="zh-CN"/>
        </w:rPr>
        <w:t xml:space="preserve"> introduced in section</w:t>
      </w:r>
      <w:r w:rsidR="006C1303">
        <w:rPr>
          <w:lang w:val="en-SE" w:eastAsia="zh-CN"/>
        </w:rPr>
        <w:t xml:space="preserve"> 3.X</w:t>
      </w:r>
      <w:r w:rsidR="009061E2" w:rsidRPr="009061E2">
        <w:rPr>
          <w:lang w:val="en-SE" w:eastAsia="zh-CN"/>
        </w:rPr>
        <w:t xml:space="preserve">. </w:t>
      </w:r>
      <w:r w:rsidR="00286301">
        <w:rPr>
          <w:lang w:val="en-SE" w:eastAsia="zh-CN"/>
        </w:rPr>
        <w:t>A</w:t>
      </w:r>
      <w:r w:rsidR="00E06480" w:rsidRPr="00E06480">
        <w:rPr>
          <w:lang w:val="en-SE" w:eastAsia="zh-CN"/>
        </w:rPr>
        <w:t xml:space="preserve"> classifier may be biased towards the majority class and may not be able to accurately predict the rare anomalies. Anomaly scores, on the other hand, are based on the degree of deviation from the norm and can be more robust to imbalanced data. </w:t>
      </w:r>
    </w:p>
    <w:p w14:paraId="595E024E" w14:textId="77777777" w:rsidR="005333B6" w:rsidRDefault="005333B6" w:rsidP="00E06480">
      <w:pPr>
        <w:pStyle w:val="Normalindented"/>
        <w:ind w:firstLine="0"/>
        <w:rPr>
          <w:lang w:val="en-SE" w:eastAsia="zh-CN"/>
        </w:rPr>
      </w:pPr>
    </w:p>
    <w:p w14:paraId="0CC93D27" w14:textId="2B7D8EB3" w:rsidR="009F7E8C" w:rsidRPr="009F7E8C" w:rsidRDefault="009F7E8C" w:rsidP="00E06480">
      <w:pPr>
        <w:pStyle w:val="Normalindented"/>
        <w:ind w:firstLine="0"/>
        <w:rPr>
          <w:lang w:val="en-SE" w:eastAsia="zh-CN"/>
        </w:rPr>
      </w:pPr>
      <w:r w:rsidRPr="009F7E8C">
        <w:rPr>
          <w:lang w:val="en-SE" w:eastAsia="zh-CN"/>
        </w:rPr>
        <w:t>To avoid false positives caused by isolated fluctuations, the model also incorporates trend detection methods</w:t>
      </w:r>
      <w:r w:rsidR="006E266E">
        <w:rPr>
          <w:lang w:val="en-SE" w:eastAsia="zh-CN"/>
        </w:rPr>
        <w:t xml:space="preserve"> to</w:t>
      </w:r>
      <w:r w:rsidRPr="009F7E8C">
        <w:rPr>
          <w:lang w:val="en-SE" w:eastAsia="zh-CN"/>
        </w:rPr>
        <w:t xml:space="preserve"> </w:t>
      </w:r>
      <w:r w:rsidR="00E97C6C" w:rsidRPr="009F7E8C">
        <w:rPr>
          <w:lang w:val="en-SE" w:eastAsia="zh-CN"/>
        </w:rPr>
        <w:t>analyse</w:t>
      </w:r>
      <w:r w:rsidRPr="009F7E8C">
        <w:rPr>
          <w:lang w:val="en-SE" w:eastAsia="zh-CN"/>
        </w:rPr>
        <w:t xml:space="preserve"> the overall </w:t>
      </w:r>
      <w:r w:rsidR="00E97C6C" w:rsidRPr="009F7E8C">
        <w:rPr>
          <w:lang w:val="en-SE" w:eastAsia="zh-CN"/>
        </w:rPr>
        <w:t>behaviour</w:t>
      </w:r>
      <w:r w:rsidRPr="009F7E8C">
        <w:rPr>
          <w:lang w:val="en-SE" w:eastAsia="zh-CN"/>
        </w:rPr>
        <w:t xml:space="preserve"> of the </w:t>
      </w:r>
      <w:r w:rsidR="00A86DA0">
        <w:rPr>
          <w:lang w:val="en-SE" w:eastAsia="zh-CN"/>
        </w:rPr>
        <w:t>anomaly scores</w:t>
      </w:r>
      <w:r w:rsidRPr="009F7E8C">
        <w:rPr>
          <w:lang w:val="en-SE" w:eastAsia="zh-CN"/>
        </w:rPr>
        <w:t xml:space="preserve"> over time. The trend detection algorithms are based on statistical methods, such as the moving average (MA), which can detect long-term trends and changes in the </w:t>
      </w:r>
      <w:r w:rsidR="00DB71F8">
        <w:rPr>
          <w:lang w:val="en-SE" w:eastAsia="zh-CN"/>
        </w:rPr>
        <w:t>robot’s health state</w:t>
      </w:r>
      <w:r w:rsidRPr="009F7E8C">
        <w:rPr>
          <w:lang w:val="en-SE" w:eastAsia="zh-CN"/>
        </w:rPr>
        <w:t>.</w:t>
      </w:r>
    </w:p>
    <w:p w14:paraId="735A0FE8" w14:textId="77777777" w:rsidR="009F464D" w:rsidRPr="009F464D" w:rsidRDefault="009F464D" w:rsidP="009F464D">
      <w:pPr>
        <w:pStyle w:val="Normalindented"/>
        <w:rPr>
          <w:lang w:val="en-SE" w:eastAsia="zh-CN"/>
        </w:rPr>
      </w:pPr>
    </w:p>
    <w:p w14:paraId="3AA0D067" w14:textId="6BC5B47B" w:rsidR="00BA6C8A" w:rsidRPr="00BA6C8A" w:rsidRDefault="00442936" w:rsidP="00BA6C8A">
      <w:pPr>
        <w:pStyle w:val="Standard"/>
        <w:rPr>
          <w:lang w:val="en-SE" w:eastAsia="zh-CN"/>
        </w:rPr>
      </w:pPr>
      <w:r w:rsidRPr="00442936">
        <w:rPr>
          <w:lang w:val="en-SE" w:eastAsia="zh-CN"/>
        </w:rPr>
        <w:t xml:space="preserve">The approach used in this research differs from classical methods as it adopts a semi-supervised approach for detecting anomalies. Classical methods typically rely on supervised algorithms that require labelled data to train the model on normal and abnormal data. Recent research on anomaly detection in the industrial field has </w:t>
      </w:r>
      <w:r w:rsidR="007A30A3">
        <w:rPr>
          <w:lang w:val="en-SE" w:eastAsia="zh-CN"/>
        </w:rPr>
        <w:t>paid more attention to</w:t>
      </w:r>
      <w:r w:rsidRPr="00442936">
        <w:rPr>
          <w:lang w:val="en-SE" w:eastAsia="zh-CN"/>
        </w:rPr>
        <w:t xml:space="preserve"> unsupervised or semi-supervised learning (</w:t>
      </w:r>
      <w:r w:rsidR="00AE18A5" w:rsidRPr="00AE18A5">
        <w:rPr>
          <w:lang w:val="en-SE" w:eastAsia="zh-CN"/>
        </w:rPr>
        <w:t>Chandola, Banerjee</w:t>
      </w:r>
      <w:r w:rsidR="00BB7868">
        <w:rPr>
          <w:lang w:val="en-SE" w:eastAsia="zh-CN"/>
        </w:rPr>
        <w:t xml:space="preserve">, </w:t>
      </w:r>
      <w:r w:rsidR="00AE18A5" w:rsidRPr="00AE18A5">
        <w:rPr>
          <w:lang w:val="en-SE" w:eastAsia="zh-CN"/>
        </w:rPr>
        <w:t>&amp;</w:t>
      </w:r>
      <w:r w:rsidR="00CD21AE">
        <w:rPr>
          <w:lang w:val="en-SE" w:eastAsia="zh-CN"/>
        </w:rPr>
        <w:t xml:space="preserve"> </w:t>
      </w:r>
      <w:r w:rsidR="00CF4115" w:rsidRPr="00AE18A5">
        <w:rPr>
          <w:lang w:val="en-SE" w:eastAsia="zh-CN"/>
        </w:rPr>
        <w:t>Kumar,</w:t>
      </w:r>
      <w:r w:rsidR="00CF4115">
        <w:rPr>
          <w:lang w:val="en-SE" w:eastAsia="zh-CN"/>
        </w:rPr>
        <w:t xml:space="preserve"> </w:t>
      </w:r>
      <w:r w:rsidR="00CF4115" w:rsidRPr="00AE18A5">
        <w:rPr>
          <w:lang w:val="en-SE" w:eastAsia="zh-CN"/>
        </w:rPr>
        <w:t>2009</w:t>
      </w:r>
      <w:r w:rsidRPr="00442936">
        <w:rPr>
          <w:lang w:val="en-SE" w:eastAsia="zh-CN"/>
        </w:rPr>
        <w:t xml:space="preserve">). This is because it is challenging to capture and label all possible failures in recorded data and acquire enough training data to train an accurate model (Khalastchi, 2018). Furthermore, the accuracy of data labels can be influenced by the knowledge and expertise of a human expert. </w:t>
      </w:r>
      <w:r w:rsidR="00096883">
        <w:rPr>
          <w:lang w:val="en-SE" w:eastAsia="zh-CN"/>
        </w:rPr>
        <w:t>Therefore, it is preferred to develop a real-time monitoring system which trains the model with recorded normal datasets and test the model for the coming data points.</w:t>
      </w:r>
    </w:p>
    <w:p w14:paraId="7960C185" w14:textId="1B81F8EE" w:rsidR="00433A05" w:rsidRDefault="00433A05" w:rsidP="00775689">
      <w:pPr>
        <w:pStyle w:val="Heading2"/>
        <w:rPr>
          <w:lang w:val="en-SE"/>
        </w:rPr>
      </w:pPr>
      <w:r>
        <w:rPr>
          <w:lang w:val="en-SE"/>
        </w:rPr>
        <w:lastRenderedPageBreak/>
        <w:t>3.2</w:t>
      </w:r>
      <w:r w:rsidR="0045117E">
        <w:rPr>
          <w:lang w:val="en-SE"/>
        </w:rPr>
        <w:t xml:space="preserve"> </w:t>
      </w:r>
      <w:r w:rsidR="0045117E" w:rsidRPr="0045117E">
        <w:rPr>
          <w:lang w:val="en-SE"/>
        </w:rPr>
        <w:t>Model Design</w:t>
      </w:r>
    </w:p>
    <w:p w14:paraId="31F0B06C" w14:textId="63108DE2" w:rsidR="00570F1E" w:rsidRDefault="007976B8" w:rsidP="00666896">
      <w:pPr>
        <w:pStyle w:val="Normalindented"/>
        <w:ind w:firstLine="0"/>
        <w:rPr>
          <w:lang w:val="en-SE"/>
        </w:rPr>
      </w:pPr>
      <w:r>
        <w:rPr>
          <w:noProof/>
        </w:rPr>
        <w:drawing>
          <wp:anchor distT="71755" distB="71755" distL="114300" distR="114300" simplePos="0" relativeHeight="251660288" behindDoc="1" locked="0" layoutInCell="1" allowOverlap="1" wp14:anchorId="304D7D0D" wp14:editId="0582C7EC">
            <wp:simplePos x="0" y="0"/>
            <wp:positionH relativeFrom="column">
              <wp:posOffset>8255</wp:posOffset>
            </wp:positionH>
            <wp:positionV relativeFrom="paragraph">
              <wp:posOffset>478790</wp:posOffset>
            </wp:positionV>
            <wp:extent cx="4319905" cy="1393190"/>
            <wp:effectExtent l="0" t="0" r="4445" b="0"/>
            <wp:wrapTight wrapText="bothSides">
              <wp:wrapPolygon edited="0">
                <wp:start x="0" y="0"/>
                <wp:lineTo x="0" y="21265"/>
                <wp:lineTo x="21527" y="21265"/>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9905" cy="1393190"/>
                    </a:xfrm>
                    <a:prstGeom prst="rect">
                      <a:avLst/>
                    </a:prstGeom>
                  </pic:spPr>
                </pic:pic>
              </a:graphicData>
            </a:graphic>
            <wp14:sizeRelH relativeFrom="margin">
              <wp14:pctWidth>0</wp14:pctWidth>
            </wp14:sizeRelH>
            <wp14:sizeRelV relativeFrom="margin">
              <wp14:pctHeight>0</wp14:pctHeight>
            </wp14:sizeRelV>
          </wp:anchor>
        </w:drawing>
      </w:r>
      <w:r w:rsidR="00666896" w:rsidRPr="00666896">
        <w:rPr>
          <w:lang w:val="en-SE"/>
        </w:rPr>
        <w:t xml:space="preserve">The proposed method </w:t>
      </w:r>
      <w:r w:rsidR="000C5F29">
        <w:rPr>
          <w:lang w:val="en-SE"/>
        </w:rPr>
        <w:t xml:space="preserve">shown in figure 3.1 </w:t>
      </w:r>
      <w:r w:rsidR="00666896" w:rsidRPr="00666896">
        <w:rPr>
          <w:lang w:val="en-SE"/>
        </w:rPr>
        <w:t xml:space="preserve">involves a two-stage process: model training </w:t>
      </w:r>
      <w:r w:rsidR="007906F3">
        <w:rPr>
          <w:lang w:val="en-SE"/>
        </w:rPr>
        <w:t xml:space="preserve">on historical healthy data </w:t>
      </w:r>
      <w:r w:rsidR="00666896" w:rsidRPr="00666896">
        <w:rPr>
          <w:lang w:val="en-SE"/>
        </w:rPr>
        <w:t>and real-time anomaly detection</w:t>
      </w:r>
      <w:r w:rsidR="00C44CA4">
        <w:rPr>
          <w:lang w:val="en-SE"/>
        </w:rPr>
        <w:t xml:space="preserve">. </w:t>
      </w:r>
    </w:p>
    <w:p w14:paraId="7F55D134" w14:textId="233C803E" w:rsidR="00142E34" w:rsidRDefault="00142E34" w:rsidP="00666896">
      <w:pPr>
        <w:pStyle w:val="Normalindented"/>
        <w:ind w:firstLine="0"/>
        <w:rPr>
          <w:lang w:val="en-SE"/>
        </w:rPr>
      </w:pPr>
    </w:p>
    <w:p w14:paraId="4A562F3E" w14:textId="177B83AE" w:rsidR="00666896" w:rsidRPr="00666896" w:rsidRDefault="00666896" w:rsidP="00666896">
      <w:pPr>
        <w:pStyle w:val="Normalindented"/>
        <w:ind w:firstLine="0"/>
        <w:rPr>
          <w:lang w:val="en-SE"/>
        </w:rPr>
      </w:pPr>
      <w:r w:rsidRPr="00666896">
        <w:rPr>
          <w:lang w:val="en-SE"/>
        </w:rPr>
        <w:t xml:space="preserve">The model training stage involves learning the normal </w:t>
      </w:r>
      <w:r w:rsidR="007360B9" w:rsidRPr="00666896">
        <w:rPr>
          <w:lang w:val="en-SE"/>
        </w:rPr>
        <w:t>behaviour</w:t>
      </w:r>
      <w:r w:rsidRPr="00666896">
        <w:rPr>
          <w:lang w:val="en-SE"/>
        </w:rPr>
        <w:t xml:space="preserve"> of the robot joints by training the features extracted from </w:t>
      </w:r>
      <w:r w:rsidR="0073750E" w:rsidRPr="0073750E">
        <w:rPr>
          <w:lang w:val="en-SE"/>
        </w:rPr>
        <w:t xml:space="preserve">recorded healthy </w:t>
      </w:r>
      <w:r w:rsidRPr="00666896">
        <w:rPr>
          <w:lang w:val="en-SE"/>
        </w:rPr>
        <w:t>measurements</w:t>
      </w:r>
      <w:r w:rsidR="005A47C9">
        <w:rPr>
          <w:lang w:val="en-SE"/>
        </w:rPr>
        <w:t>.</w:t>
      </w:r>
      <w:r w:rsidRPr="00666896">
        <w:rPr>
          <w:lang w:val="en-SE"/>
        </w:rPr>
        <w:t xml:space="preserve"> </w:t>
      </w:r>
      <w:r w:rsidR="009413B6">
        <w:rPr>
          <w:lang w:val="en-SE"/>
        </w:rPr>
        <w:t>I</w:t>
      </w:r>
      <w:r w:rsidRPr="00666896">
        <w:rPr>
          <w:lang w:val="en-SE"/>
        </w:rPr>
        <w:t>t is assumed that the robots are in a healthy state</w:t>
      </w:r>
      <w:r w:rsidR="005A47C9">
        <w:rPr>
          <w:lang w:val="en-SE"/>
        </w:rPr>
        <w:t xml:space="preserve"> </w:t>
      </w:r>
      <w:r w:rsidR="009413B6">
        <w:rPr>
          <w:lang w:val="en-SE"/>
        </w:rPr>
        <w:t>a</w:t>
      </w:r>
      <w:r w:rsidR="009413B6" w:rsidRPr="00666896">
        <w:rPr>
          <w:lang w:val="en-SE"/>
        </w:rPr>
        <w:t xml:space="preserve">t the beginning of the diagnostic routine </w:t>
      </w:r>
      <w:r w:rsidR="005A47C9">
        <w:rPr>
          <w:lang w:val="en-SE"/>
        </w:rPr>
        <w:t xml:space="preserve">and </w:t>
      </w:r>
      <w:r w:rsidR="004E4B24">
        <w:rPr>
          <w:lang w:val="en-SE"/>
        </w:rPr>
        <w:t xml:space="preserve">the </w:t>
      </w:r>
      <w:r w:rsidR="005A47C9">
        <w:rPr>
          <w:lang w:val="en-SE"/>
        </w:rPr>
        <w:t>measure</w:t>
      </w:r>
      <w:r w:rsidR="004E4B24">
        <w:rPr>
          <w:lang w:val="en-SE"/>
        </w:rPr>
        <w:t xml:space="preserve">ments for training are </w:t>
      </w:r>
      <w:r w:rsidR="005A47C9" w:rsidRPr="00666896">
        <w:rPr>
          <w:lang w:val="en-SE"/>
        </w:rPr>
        <w:t>taken during the initial test cycles.</w:t>
      </w:r>
      <w:r w:rsidRPr="00666896">
        <w:rPr>
          <w:lang w:val="en-SE"/>
        </w:rPr>
        <w:t xml:space="preserve"> </w:t>
      </w:r>
      <w:r w:rsidR="004E4B24">
        <w:rPr>
          <w:lang w:val="en-SE"/>
        </w:rPr>
        <w:t>T</w:t>
      </w:r>
      <w:r w:rsidRPr="00666896">
        <w:rPr>
          <w:lang w:val="en-SE"/>
        </w:rPr>
        <w:t>he first measurement serves as a reference measurement, which is used as a baseline for comparison. Each subsequent measurement is subtracted from the reference measurement to generate a difference signal, and feature engineering techniques are applied to generate relevant features.</w:t>
      </w:r>
      <w:r w:rsidR="00BB36B6">
        <w:rPr>
          <w:lang w:val="en-SE"/>
        </w:rPr>
        <w:t xml:space="preserve"> </w:t>
      </w:r>
      <w:r w:rsidRPr="00666896">
        <w:rPr>
          <w:lang w:val="en-SE"/>
        </w:rPr>
        <w:t xml:space="preserve">These features are used to train different models, generating anomaly scores to determine the threshold. </w:t>
      </w:r>
    </w:p>
    <w:p w14:paraId="675F30D7" w14:textId="07F11F36" w:rsidR="00666896" w:rsidRPr="00666896" w:rsidRDefault="00666896" w:rsidP="0059784D">
      <w:pPr>
        <w:pStyle w:val="Normalindented"/>
        <w:ind w:firstLine="0"/>
        <w:rPr>
          <w:lang w:val="en-SE"/>
        </w:rPr>
      </w:pPr>
    </w:p>
    <w:p w14:paraId="5BF1CFBC" w14:textId="77777777" w:rsidR="00096379" w:rsidRDefault="00666896" w:rsidP="00666896">
      <w:pPr>
        <w:pStyle w:val="Normalindented"/>
        <w:ind w:firstLine="0"/>
        <w:rPr>
          <w:lang w:val="en-SE"/>
        </w:rPr>
      </w:pPr>
      <w:r w:rsidRPr="00666896">
        <w:rPr>
          <w:lang w:val="en-SE"/>
        </w:rPr>
        <w:t xml:space="preserve">During the real-time anomaly detection </w:t>
      </w:r>
      <w:r w:rsidR="00D04CA3">
        <w:rPr>
          <w:lang w:val="en-SE"/>
        </w:rPr>
        <w:t>process</w:t>
      </w:r>
      <w:r w:rsidRPr="00666896">
        <w:rPr>
          <w:lang w:val="en-SE"/>
        </w:rPr>
        <w:t xml:space="preserve">, </w:t>
      </w:r>
      <w:r w:rsidR="00AF415F">
        <w:rPr>
          <w:lang w:val="en-SE"/>
        </w:rPr>
        <w:t>the new</w:t>
      </w:r>
      <w:r w:rsidR="006D3B3D">
        <w:rPr>
          <w:lang w:val="en-SE"/>
        </w:rPr>
        <w:t xml:space="preserve"> </w:t>
      </w:r>
      <w:r w:rsidRPr="00666896">
        <w:rPr>
          <w:lang w:val="en-SE"/>
        </w:rPr>
        <w:t>measurements are processed on</w:t>
      </w:r>
      <w:r w:rsidR="002110E4">
        <w:rPr>
          <w:lang w:val="en-SE"/>
        </w:rPr>
        <w:t>e</w:t>
      </w:r>
      <w:r w:rsidRPr="00666896">
        <w:rPr>
          <w:lang w:val="en-SE"/>
        </w:rPr>
        <w:t xml:space="preserve"> at a time. </w:t>
      </w:r>
      <w:r w:rsidR="009B1097">
        <w:rPr>
          <w:lang w:val="en-SE"/>
        </w:rPr>
        <w:t xml:space="preserve">The new measurement </w:t>
      </w:r>
      <w:r w:rsidR="00660EB0">
        <w:rPr>
          <w:lang w:val="en-SE"/>
        </w:rPr>
        <w:t>is still</w:t>
      </w:r>
      <w:r w:rsidR="009B1097">
        <w:rPr>
          <w:lang w:val="en-SE"/>
        </w:rPr>
        <w:t xml:space="preserve"> subtracted by the reference measurement </w:t>
      </w:r>
      <w:r w:rsidR="002F0040">
        <w:rPr>
          <w:lang w:val="en-SE"/>
        </w:rPr>
        <w:t xml:space="preserve">and the </w:t>
      </w:r>
      <w:r w:rsidR="009018E9">
        <w:rPr>
          <w:lang w:val="en-SE"/>
        </w:rPr>
        <w:t>same features are</w:t>
      </w:r>
      <w:r w:rsidR="00660EB0">
        <w:rPr>
          <w:lang w:val="en-SE"/>
        </w:rPr>
        <w:t xml:space="preserve"> extracted from the measurement.</w:t>
      </w:r>
      <w:r w:rsidR="009018E9">
        <w:rPr>
          <w:lang w:val="en-SE"/>
        </w:rPr>
        <w:t xml:space="preserve"> </w:t>
      </w:r>
      <w:r w:rsidR="00870BB7">
        <w:rPr>
          <w:lang w:val="en-SE"/>
        </w:rPr>
        <w:t>Then the</w:t>
      </w:r>
      <w:r w:rsidRPr="00666896">
        <w:rPr>
          <w:lang w:val="en-SE"/>
        </w:rPr>
        <w:t xml:space="preserve"> features are used in the trained model to </w:t>
      </w:r>
      <w:r w:rsidR="00BF3704">
        <w:rPr>
          <w:lang w:val="en-SE"/>
        </w:rPr>
        <w:t>generate</w:t>
      </w:r>
      <w:r w:rsidRPr="00666896">
        <w:rPr>
          <w:lang w:val="en-SE"/>
        </w:rPr>
        <w:t xml:space="preserve"> anomaly scores. </w:t>
      </w:r>
    </w:p>
    <w:p w14:paraId="252338EE" w14:textId="77777777" w:rsidR="00F17DD4" w:rsidRDefault="00F17DD4" w:rsidP="00666896">
      <w:pPr>
        <w:pStyle w:val="Normalindented"/>
        <w:ind w:firstLine="0"/>
        <w:rPr>
          <w:lang w:val="en-SE"/>
        </w:rPr>
      </w:pPr>
    </w:p>
    <w:p w14:paraId="3A8A2F4C" w14:textId="029B9156" w:rsidR="00640714" w:rsidRDefault="005C51B2" w:rsidP="00666896">
      <w:pPr>
        <w:pStyle w:val="Normalindented"/>
        <w:ind w:firstLine="0"/>
        <w:rPr>
          <w:lang w:val="en-SE" w:eastAsia="zh-CN"/>
        </w:rPr>
      </w:pPr>
      <w:r>
        <w:rPr>
          <w:lang w:val="en-SE"/>
        </w:rPr>
        <w:t>In the trend detection step, f</w:t>
      </w:r>
      <w:r w:rsidR="001C079C">
        <w:rPr>
          <w:lang w:val="en-SE"/>
        </w:rPr>
        <w:t>iltering method such as Moving Average</w:t>
      </w:r>
      <w:r w:rsidR="00751634">
        <w:rPr>
          <w:lang w:val="en-SE"/>
        </w:rPr>
        <w:t xml:space="preserve"> </w:t>
      </w:r>
      <w:r w:rsidR="00751634" w:rsidRPr="00751634">
        <w:rPr>
          <w:lang w:val="en-SE"/>
        </w:rPr>
        <w:t xml:space="preserve">essentially acts as a filter that smooths out high-frequency noise in the </w:t>
      </w:r>
      <w:r w:rsidR="004954E5">
        <w:rPr>
          <w:lang w:val="en-SE"/>
        </w:rPr>
        <w:t>scores</w:t>
      </w:r>
      <w:r w:rsidR="00751634" w:rsidRPr="00751634">
        <w:rPr>
          <w:lang w:val="en-SE"/>
        </w:rPr>
        <w:t xml:space="preserve"> and retains the low-frequency signal or trend.</w:t>
      </w:r>
      <w:r w:rsidR="00182D4E">
        <w:rPr>
          <w:lang w:val="en-SE"/>
        </w:rPr>
        <w:t xml:space="preserve"> </w:t>
      </w:r>
      <w:r w:rsidR="00666896" w:rsidRPr="00666896">
        <w:rPr>
          <w:lang w:val="en-SE"/>
        </w:rPr>
        <w:t>The anomaly scores are compared with the threshold determined by the training process. If the anomaly score exceeds the threshold, the system flags an anomaly.</w:t>
      </w:r>
      <w:r w:rsidR="00AE0B14" w:rsidRPr="00AE0B14">
        <w:rPr>
          <w:lang w:val="en-SE" w:eastAsia="zh-CN"/>
        </w:rPr>
        <w:t xml:space="preserve"> </w:t>
      </w:r>
    </w:p>
    <w:p w14:paraId="2860C12E" w14:textId="77777777" w:rsidR="000C5F29" w:rsidRDefault="000C5F29" w:rsidP="00666896">
      <w:pPr>
        <w:pStyle w:val="Normalindented"/>
        <w:ind w:firstLine="0"/>
        <w:rPr>
          <w:lang w:val="en-SE" w:eastAsia="zh-CN"/>
        </w:rPr>
      </w:pPr>
    </w:p>
    <w:p w14:paraId="7F9211ED" w14:textId="39F7466B" w:rsidR="000C5F29" w:rsidRPr="00AE0B14" w:rsidRDefault="000C5F29" w:rsidP="00666896">
      <w:pPr>
        <w:pStyle w:val="Normalindented"/>
        <w:ind w:firstLine="0"/>
        <w:rPr>
          <w:lang w:val="en-SE" w:eastAsia="zh-CN"/>
        </w:rPr>
      </w:pPr>
    </w:p>
    <w:p w14:paraId="6641785C" w14:textId="07922C89" w:rsidR="00654FFB" w:rsidRPr="00F33168" w:rsidRDefault="00B42147" w:rsidP="00595770">
      <w:pPr>
        <w:pStyle w:val="Heading2"/>
        <w:rPr>
          <w:lang w:val="en-SE"/>
        </w:rPr>
      </w:pPr>
      <w:r>
        <w:rPr>
          <w:lang w:val="en-SE"/>
        </w:rPr>
        <w:lastRenderedPageBreak/>
        <w:t>3.</w:t>
      </w:r>
      <w:r w:rsidR="00775689">
        <w:rPr>
          <w:lang w:val="en-SE"/>
        </w:rPr>
        <w:t>3</w:t>
      </w:r>
      <w:r>
        <w:rPr>
          <w:lang w:val="en-SE"/>
        </w:rPr>
        <w:t xml:space="preserve"> </w:t>
      </w:r>
      <w:r w:rsidR="00F33168">
        <w:rPr>
          <w:lang w:val="en-SE"/>
        </w:rPr>
        <w:t>Feature Engineering</w:t>
      </w:r>
    </w:p>
    <w:p w14:paraId="165889CD" w14:textId="04D7CAA4" w:rsidR="00512ADD" w:rsidRDefault="001F4643" w:rsidP="001F4643">
      <w:pPr>
        <w:pStyle w:val="Heading3"/>
        <w:rPr>
          <w:lang w:val="en-SE"/>
        </w:rPr>
      </w:pPr>
      <w:r>
        <w:rPr>
          <w:lang w:val="en-SE"/>
        </w:rPr>
        <w:t xml:space="preserve">3.3.1 </w:t>
      </w:r>
      <w:r w:rsidR="00010EBF">
        <w:rPr>
          <w:lang w:val="en-SE"/>
        </w:rPr>
        <w:t xml:space="preserve">Data </w:t>
      </w:r>
      <w:r w:rsidR="000736B6">
        <w:rPr>
          <w:lang w:val="en-SE"/>
        </w:rPr>
        <w:t>Scaling</w:t>
      </w:r>
    </w:p>
    <w:p w14:paraId="52DBB975" w14:textId="12A5226B" w:rsidR="000736B6" w:rsidRDefault="000736B6" w:rsidP="00584530">
      <w:pPr>
        <w:pStyle w:val="Standard"/>
        <w:rPr>
          <w:lang w:val="en-SE"/>
        </w:rPr>
      </w:pPr>
      <w:r w:rsidRPr="000736B6">
        <w:rPr>
          <w:lang w:val="en-SE"/>
        </w:rPr>
        <w:t>Raw data can come in many different formats and ranges, which can impact a model's interpretation of the data and affect its performance. Therefore, it is necessary to pre-process the data before feeding it into the models. Standardization</w:t>
      </w:r>
      <w:r w:rsidR="0022305C">
        <w:rPr>
          <w:lang w:val="en-SE"/>
        </w:rPr>
        <w:t xml:space="preserve"> is</w:t>
      </w:r>
      <w:r w:rsidRPr="000736B6">
        <w:rPr>
          <w:lang w:val="en-SE"/>
        </w:rPr>
        <w:t xml:space="preserve"> </w:t>
      </w:r>
      <w:r w:rsidR="007A6F87">
        <w:rPr>
          <w:lang w:val="en-SE"/>
        </w:rPr>
        <w:t>shown in Equation 3.1</w:t>
      </w:r>
      <w:r w:rsidR="00584530" w:rsidRPr="00584530">
        <w:rPr>
          <w:lang w:val="en-SE"/>
        </w:rPr>
        <w:t xml:space="preserve"> where xˆ is the raw </w:t>
      </w:r>
      <w:r w:rsidR="00584530">
        <w:rPr>
          <w:lang w:val="en-SE"/>
        </w:rPr>
        <w:t>torque data before</w:t>
      </w:r>
      <w:r w:rsidR="00584530" w:rsidRPr="00584530">
        <w:rPr>
          <w:rFonts w:hint="eastAsia"/>
          <w:lang w:val="en-SE"/>
        </w:rPr>
        <w:t xml:space="preserve"> standardization, µ and </w:t>
      </w:r>
      <m:oMath>
        <m:r>
          <w:rPr>
            <w:rFonts w:ascii="Cambria Math" w:hAnsi="Cambria Math"/>
            <w:lang w:val="en-SE"/>
          </w:rPr>
          <m:t>δ</m:t>
        </m:r>
      </m:oMath>
      <w:r w:rsidR="00584530" w:rsidRPr="00584530">
        <w:rPr>
          <w:rFonts w:hint="eastAsia"/>
          <w:lang w:val="en-SE"/>
        </w:rPr>
        <w:t xml:space="preserve"> are the mean and standard deviation of</w:t>
      </w:r>
      <w:r w:rsidR="00584530">
        <w:rPr>
          <w:lang w:val="en-SE"/>
        </w:rPr>
        <w:t xml:space="preserve"> </w:t>
      </w:r>
      <w:r w:rsidR="00584530" w:rsidRPr="00584530">
        <w:rPr>
          <w:lang w:val="en-SE"/>
        </w:rPr>
        <w:t xml:space="preserve">the </w:t>
      </w:r>
      <w:r w:rsidR="00584530">
        <w:rPr>
          <w:lang w:val="en-SE"/>
        </w:rPr>
        <w:t xml:space="preserve">reference </w:t>
      </w:r>
      <w:r w:rsidR="00463E03">
        <w:rPr>
          <w:lang w:val="en-SE"/>
        </w:rPr>
        <w:t>measurement</w:t>
      </w:r>
      <w:r w:rsidR="00584530" w:rsidRPr="00584530">
        <w:rPr>
          <w:lang w:val="en-SE"/>
        </w:rPr>
        <w:t>.</w:t>
      </w:r>
      <w:r w:rsidR="007A6F87">
        <w:rPr>
          <w:lang w:val="en-SE"/>
        </w:rPr>
        <w:t xml:space="preserve"> </w:t>
      </w:r>
      <w:r w:rsidRPr="000736B6">
        <w:rPr>
          <w:lang w:val="en-SE"/>
        </w:rPr>
        <w:t>is a commonly used method for scaling features, allowing for fair comparison and more efficient model training. Standardization also helps to prevent features with larger ranges from dominating the learning process compared to those with smaller ranges. By standardizing the features, the model can more accurately identify patterns and relationships in the data, leading to better predictive performance.</w:t>
      </w:r>
    </w:p>
    <w:p w14:paraId="133B81F2" w14:textId="774EAD98" w:rsidR="000F5162" w:rsidRPr="00B43971" w:rsidRDefault="000F5162" w:rsidP="000F5162">
      <w:pPr>
        <w:pStyle w:val="Normalindented"/>
        <w:rPr>
          <w:rFonts w:ascii="Cambria Math" w:hAnsi="Cambria Math"/>
          <w:lang w:val="en-SE"/>
          <w:oMath/>
        </w:rPr>
      </w:pPr>
      <m:oMathPara>
        <m:oMathParaPr>
          <m:jc m:val="center"/>
        </m:oMathParaPr>
        <m:oMath>
          <m:r>
            <w:rPr>
              <w:rFonts w:ascii="Cambria Math" w:hAnsi="Cambria Math"/>
              <w:lang w:val="en-SE"/>
            </w:rPr>
            <m:t xml:space="preserve">x = </m:t>
          </m:r>
          <m:f>
            <m:fPr>
              <m:ctrlPr>
                <w:rPr>
                  <w:rFonts w:ascii="Cambria Math" w:hAnsi="Cambria Math"/>
                  <w:i/>
                  <w:lang w:val="en-SE"/>
                </w:rPr>
              </m:ctrlPr>
            </m:fPr>
            <m:num>
              <m:r>
                <w:rPr>
                  <w:rFonts w:ascii="Cambria Math" w:hAnsi="Cambria Math"/>
                  <w:lang w:val="en-SE"/>
                </w:rPr>
                <m:t>xˆ- µ</m:t>
              </m:r>
            </m:num>
            <m:den>
              <m:r>
                <w:rPr>
                  <w:rFonts w:ascii="Cambria Math" w:hAnsi="Cambria Math"/>
                  <w:lang w:val="en-SE"/>
                </w:rPr>
                <m:t>δ</m:t>
              </m:r>
            </m:den>
          </m:f>
        </m:oMath>
      </m:oMathPara>
    </w:p>
    <w:p w14:paraId="6CF4D211" w14:textId="77777777" w:rsidR="000F5162" w:rsidRPr="000F5162" w:rsidRDefault="000F5162" w:rsidP="000F5162">
      <w:pPr>
        <w:pStyle w:val="Normalindented"/>
        <w:rPr>
          <w:rFonts w:ascii="Cambria Math" w:hAnsi="Cambria Math"/>
          <w:lang w:val="en-SE"/>
          <w:oMath/>
        </w:rPr>
      </w:pPr>
    </w:p>
    <w:p w14:paraId="5C9070A8" w14:textId="310DD43D" w:rsidR="00946352" w:rsidRDefault="00946352" w:rsidP="005E0126">
      <w:pPr>
        <w:pStyle w:val="Heading3"/>
        <w:rPr>
          <w:lang w:val="en-SE" w:eastAsia="zh-CN"/>
        </w:rPr>
      </w:pPr>
      <w:r>
        <w:rPr>
          <w:lang w:val="en-SE"/>
        </w:rPr>
        <w:t>3.3.2</w:t>
      </w:r>
      <w:r w:rsidR="0082411C">
        <w:rPr>
          <w:lang w:val="en-SE"/>
        </w:rPr>
        <w:t xml:space="preserve"> Cross</w:t>
      </w:r>
      <w:r w:rsidR="0082411C">
        <w:rPr>
          <w:rFonts w:hint="eastAsia"/>
          <w:lang w:val="en-SE" w:eastAsia="zh-CN"/>
        </w:rPr>
        <w:t>-</w:t>
      </w:r>
      <w:r w:rsidR="004333D7">
        <w:rPr>
          <w:lang w:val="en-SE" w:eastAsia="zh-CN"/>
        </w:rPr>
        <w:t>correlation</w:t>
      </w:r>
    </w:p>
    <w:p w14:paraId="1BCFC3A8" w14:textId="451B0638" w:rsidR="004333D7" w:rsidRDefault="004333D7" w:rsidP="004333D7">
      <w:pPr>
        <w:pStyle w:val="Standard"/>
        <w:rPr>
          <w:lang w:val="en-SE" w:eastAsia="zh-CN"/>
        </w:rPr>
      </w:pPr>
      <w:r w:rsidRPr="004333D7">
        <w:rPr>
          <w:lang w:val="en-SE" w:eastAsia="zh-CN"/>
        </w:rPr>
        <w:t>Simply extracting features directly from the collected measurements may not capture the subtle differences between normal and abnormal behaviours. Instead, the system is subtracting each new measurement from a reference measurement to generate a difference signal</w:t>
      </w:r>
      <w:r w:rsidR="00C7457A">
        <w:rPr>
          <w:lang w:val="en-SE" w:eastAsia="zh-CN"/>
        </w:rPr>
        <w:t xml:space="preserve"> </w:t>
      </w:r>
      <w:r w:rsidR="00C7457A">
        <w:rPr>
          <w:lang w:val="en-SE"/>
        </w:rPr>
        <w:t>(</w:t>
      </w:r>
      <w:r w:rsidR="00C7457A" w:rsidRPr="00AB636A">
        <w:rPr>
          <w:lang w:val="en-SE"/>
        </w:rPr>
        <w:t>Večeř, Kreidl and Šmíd, 2005</w:t>
      </w:r>
      <w:r w:rsidR="00C7457A">
        <w:rPr>
          <w:lang w:val="en-SE"/>
        </w:rPr>
        <w:t>)</w:t>
      </w:r>
      <w:r w:rsidRPr="004333D7">
        <w:rPr>
          <w:lang w:val="en-SE" w:eastAsia="zh-CN"/>
        </w:rPr>
        <w:t xml:space="preserve">, which highlights the differences between two measurements. </w:t>
      </w:r>
      <w:r w:rsidR="00EB548B">
        <w:rPr>
          <w:lang w:val="en-SE" w:eastAsia="zh-CN"/>
        </w:rPr>
        <w:t>Ho</w:t>
      </w:r>
      <w:r w:rsidR="00A83C93">
        <w:rPr>
          <w:lang w:val="en-SE" w:eastAsia="zh-CN"/>
        </w:rPr>
        <w:t>w</w:t>
      </w:r>
      <w:r w:rsidR="00EB548B">
        <w:rPr>
          <w:lang w:val="en-SE" w:eastAsia="zh-CN"/>
        </w:rPr>
        <w:t>e</w:t>
      </w:r>
      <w:r w:rsidR="00A83C93">
        <w:rPr>
          <w:lang w:val="en-SE" w:eastAsia="zh-CN"/>
        </w:rPr>
        <w:t>ver, t</w:t>
      </w:r>
      <w:r w:rsidRPr="004333D7">
        <w:rPr>
          <w:lang w:val="en-SE" w:eastAsia="zh-CN"/>
        </w:rPr>
        <w:t xml:space="preserve">here might be slight phase difference between </w:t>
      </w:r>
      <w:r w:rsidR="00A83C93">
        <w:rPr>
          <w:lang w:val="en-SE" w:eastAsia="zh-CN"/>
        </w:rPr>
        <w:t>the reference</w:t>
      </w:r>
      <w:r w:rsidRPr="004333D7">
        <w:rPr>
          <w:lang w:val="en-SE" w:eastAsia="zh-CN"/>
        </w:rPr>
        <w:t xml:space="preserve"> measurement</w:t>
      </w:r>
      <w:r w:rsidR="00A83C93">
        <w:rPr>
          <w:lang w:val="en-SE" w:eastAsia="zh-CN"/>
        </w:rPr>
        <w:t xml:space="preserve"> and new measurement</w:t>
      </w:r>
      <w:r w:rsidRPr="004333D7">
        <w:rPr>
          <w:lang w:val="en-SE" w:eastAsia="zh-CN"/>
        </w:rPr>
        <w:t xml:space="preserve"> as the start positions of axes cannot be identical in each test cycle. This may add more noise to the difference signal and increase false positives or false negatives when detecting abnormal behaviours. By using cross-correlation to align the signals before subtraction, the system can more accurately detect ab-normal behaviours in the robot joints and improve the overall performance of the system.</w:t>
      </w:r>
    </w:p>
    <w:p w14:paraId="026FE481" w14:textId="77777777" w:rsidR="00367431" w:rsidRDefault="00367431" w:rsidP="00367431">
      <w:pPr>
        <w:pStyle w:val="Normalindented"/>
        <w:ind w:firstLine="0"/>
        <w:rPr>
          <w:lang w:val="en-SE" w:eastAsia="zh-CN"/>
        </w:rPr>
      </w:pPr>
    </w:p>
    <w:p w14:paraId="30DE5C7D" w14:textId="42A9AD73" w:rsidR="00035BF3" w:rsidRPr="00035BF3" w:rsidRDefault="00DB20F5" w:rsidP="00367431">
      <w:pPr>
        <w:pStyle w:val="Normalindented"/>
        <w:ind w:firstLine="0"/>
        <w:rPr>
          <w:lang w:val="en-SE" w:eastAsia="zh-CN"/>
        </w:rPr>
      </w:pPr>
      <w:r>
        <w:rPr>
          <w:lang w:val="en-SE" w:eastAsia="zh-CN"/>
        </w:rPr>
        <w:t>Firstly,</w:t>
      </w:r>
      <w:r w:rsidR="0094403C">
        <w:rPr>
          <w:lang w:val="en-SE" w:eastAsia="zh-CN"/>
        </w:rPr>
        <w:t xml:space="preserve"> the</w:t>
      </w:r>
      <w:r w:rsidR="004B761B" w:rsidRPr="004B761B">
        <w:rPr>
          <w:lang w:val="en-SE" w:eastAsia="zh-CN"/>
        </w:rPr>
        <w:t xml:space="preserve"> </w:t>
      </w:r>
      <w:r w:rsidR="007B5BEA">
        <w:rPr>
          <w:lang w:val="en-SE" w:eastAsia="zh-CN"/>
        </w:rPr>
        <w:t>measurements</w:t>
      </w:r>
      <w:r w:rsidR="004B761B" w:rsidRPr="004B761B">
        <w:rPr>
          <w:lang w:val="en-SE" w:eastAsia="zh-CN"/>
        </w:rPr>
        <w:t xml:space="preserve"> are normalized by subtracting the mean and dividing by the standard deviation to eliminate any scaling differences. Cross-correlation is then performed by calculating the product of the two </w:t>
      </w:r>
      <w:r w:rsidR="00CE57FD">
        <w:rPr>
          <w:lang w:val="en-SE" w:eastAsia="zh-CN"/>
        </w:rPr>
        <w:t>measurements</w:t>
      </w:r>
      <w:r w:rsidR="004B761B" w:rsidRPr="004B761B">
        <w:rPr>
          <w:lang w:val="en-SE" w:eastAsia="zh-CN"/>
        </w:rPr>
        <w:t xml:space="preserve"> shifted by a time lag, resulting in a new signal showing similarity at each time lag</w:t>
      </w:r>
      <w:r>
        <w:rPr>
          <w:lang w:val="en-SE" w:eastAsia="zh-CN"/>
        </w:rPr>
        <w:t xml:space="preserve"> (</w:t>
      </w:r>
      <w:r w:rsidR="00B23D6F" w:rsidRPr="00B23D6F">
        <w:rPr>
          <w:lang w:val="en-SE" w:eastAsia="zh-CN"/>
        </w:rPr>
        <w:t>Oppenheim</w:t>
      </w:r>
      <w:r w:rsidR="00EC73CC">
        <w:rPr>
          <w:lang w:val="en-SE" w:eastAsia="zh-CN"/>
        </w:rPr>
        <w:t>, 1999</w:t>
      </w:r>
      <w:r>
        <w:rPr>
          <w:lang w:val="en-SE" w:eastAsia="zh-CN"/>
        </w:rPr>
        <w:t>)</w:t>
      </w:r>
      <w:r w:rsidR="004B761B" w:rsidRPr="004B761B">
        <w:rPr>
          <w:lang w:val="en-SE" w:eastAsia="zh-CN"/>
        </w:rPr>
        <w:t>. The time lag corresponding to the maximum cross-correlation value is determined to represent the necessary shift to synchronize the signals. Finally, one of the signals is shifted by the calculated lag amount to align the signals.</w:t>
      </w:r>
    </w:p>
    <w:p w14:paraId="235286E2" w14:textId="77777777" w:rsidR="001201C8" w:rsidRPr="001201C8" w:rsidRDefault="001201C8" w:rsidP="001201C8">
      <w:pPr>
        <w:pStyle w:val="Normalindented"/>
        <w:rPr>
          <w:lang w:val="en-SE" w:eastAsia="zh-CN"/>
        </w:rPr>
      </w:pPr>
    </w:p>
    <w:p w14:paraId="5341E88A" w14:textId="48405650" w:rsidR="00A26961" w:rsidRDefault="00A26961" w:rsidP="00A26961">
      <w:pPr>
        <w:pStyle w:val="Heading3"/>
        <w:rPr>
          <w:lang w:val="en-SE"/>
        </w:rPr>
      </w:pPr>
      <w:r>
        <w:rPr>
          <w:lang w:val="en-SE"/>
        </w:rPr>
        <w:lastRenderedPageBreak/>
        <w:t>3.3.3 Feature Selection</w:t>
      </w:r>
    </w:p>
    <w:p w14:paraId="33796FE5" w14:textId="77777777" w:rsidR="008B0F68" w:rsidRPr="008B0F68" w:rsidRDefault="008B0F68" w:rsidP="008B0F68">
      <w:pPr>
        <w:pStyle w:val="Standard"/>
        <w:rPr>
          <w:lang w:val="en-SE"/>
        </w:rPr>
      </w:pPr>
    </w:p>
    <w:p w14:paraId="54C6703E" w14:textId="08DC1652" w:rsidR="008B0F68" w:rsidRPr="008B0F68" w:rsidRDefault="008B0F68" w:rsidP="008B0F68">
      <w:pPr>
        <w:pStyle w:val="Standard"/>
        <w:rPr>
          <w:lang w:val="en-SE"/>
        </w:rPr>
      </w:pPr>
      <w:r w:rsidRPr="008B0F68">
        <w:rPr>
          <w:lang w:val="en-SE"/>
        </w:rPr>
        <w:t xml:space="preserve">In </w:t>
      </w:r>
      <w:r w:rsidR="00E33454">
        <w:rPr>
          <w:lang w:val="en-SE"/>
        </w:rPr>
        <w:t>this thesis</w:t>
      </w:r>
      <w:r w:rsidRPr="008B0F68">
        <w:rPr>
          <w:lang w:val="en-SE"/>
        </w:rPr>
        <w:t xml:space="preserve">, </w:t>
      </w:r>
      <w:r w:rsidR="00E33454" w:rsidRPr="00E33454">
        <w:rPr>
          <w:lang w:val="en-SE"/>
        </w:rPr>
        <w:t>Root mean square</w:t>
      </w:r>
      <w:r w:rsidR="00E33454">
        <w:rPr>
          <w:lang w:val="en-SE"/>
        </w:rPr>
        <w:t xml:space="preserve"> (</w:t>
      </w:r>
      <w:r w:rsidRPr="008B0F68">
        <w:rPr>
          <w:lang w:val="en-SE"/>
        </w:rPr>
        <w:t>RMS</w:t>
      </w:r>
      <w:r w:rsidR="00E33454">
        <w:rPr>
          <w:lang w:val="en-SE"/>
        </w:rPr>
        <w:t>)</w:t>
      </w:r>
      <w:r w:rsidRPr="008B0F68">
        <w:rPr>
          <w:lang w:val="en-SE"/>
        </w:rPr>
        <w:t xml:space="preserve">, </w:t>
      </w:r>
      <w:r w:rsidR="00E33454">
        <w:rPr>
          <w:lang w:val="en-SE"/>
        </w:rPr>
        <w:t>S</w:t>
      </w:r>
      <w:r w:rsidRPr="008B0F68">
        <w:rPr>
          <w:lang w:val="en-SE"/>
        </w:rPr>
        <w:t xml:space="preserve">tandard </w:t>
      </w:r>
      <w:r w:rsidR="00E33454">
        <w:rPr>
          <w:lang w:val="en-SE"/>
        </w:rPr>
        <w:t>D</w:t>
      </w:r>
      <w:r w:rsidRPr="008B0F68">
        <w:rPr>
          <w:lang w:val="en-SE"/>
        </w:rPr>
        <w:t>eviation</w:t>
      </w:r>
      <w:r w:rsidR="00E33454">
        <w:rPr>
          <w:lang w:val="en-SE"/>
        </w:rPr>
        <w:t xml:space="preserve"> (Std)</w:t>
      </w:r>
      <w:r w:rsidRPr="008B0F68">
        <w:rPr>
          <w:lang w:val="en-SE"/>
        </w:rPr>
        <w:t xml:space="preserve">, and </w:t>
      </w:r>
      <w:r w:rsidR="00E33454">
        <w:rPr>
          <w:lang w:val="en-SE"/>
        </w:rPr>
        <w:t>A</w:t>
      </w:r>
      <w:r w:rsidRPr="008B0F68">
        <w:rPr>
          <w:lang w:val="en-SE"/>
        </w:rPr>
        <w:t xml:space="preserve">rea </w:t>
      </w:r>
      <w:r w:rsidR="00872F1C">
        <w:rPr>
          <w:lang w:val="en-SE"/>
        </w:rPr>
        <w:t>U</w:t>
      </w:r>
      <w:r w:rsidRPr="008B0F68">
        <w:rPr>
          <w:lang w:val="en-SE"/>
        </w:rPr>
        <w:t xml:space="preserve">nder </w:t>
      </w:r>
      <w:r w:rsidR="00872F1C">
        <w:rPr>
          <w:lang w:val="en-SE"/>
        </w:rPr>
        <w:t>S</w:t>
      </w:r>
      <w:r w:rsidRPr="008B0F68">
        <w:rPr>
          <w:lang w:val="en-SE"/>
        </w:rPr>
        <w:t>ignal</w:t>
      </w:r>
      <w:r w:rsidR="00872F1C">
        <w:rPr>
          <w:lang w:val="en-SE"/>
        </w:rPr>
        <w:t xml:space="preserve"> are the </w:t>
      </w:r>
      <w:r w:rsidRPr="008B0F68">
        <w:rPr>
          <w:lang w:val="en-SE"/>
        </w:rPr>
        <w:t xml:space="preserve">features used as indicators of the </w:t>
      </w:r>
      <w:r w:rsidR="008364D7">
        <w:rPr>
          <w:lang w:val="en-SE"/>
        </w:rPr>
        <w:t>gearbox</w:t>
      </w:r>
      <w:r w:rsidRPr="008B0F68">
        <w:rPr>
          <w:lang w:val="en-SE"/>
        </w:rPr>
        <w:t>'s health.</w:t>
      </w:r>
    </w:p>
    <w:p w14:paraId="23BEB0B4" w14:textId="77777777" w:rsidR="006265BF" w:rsidRDefault="006265BF" w:rsidP="008B0F68">
      <w:pPr>
        <w:pStyle w:val="Standard"/>
        <w:rPr>
          <w:lang w:val="en-SE"/>
        </w:rPr>
      </w:pPr>
    </w:p>
    <w:p w14:paraId="4C39CEEF" w14:textId="77777777" w:rsidR="000764F1" w:rsidRDefault="008B0F68" w:rsidP="008B0F68">
      <w:pPr>
        <w:pStyle w:val="Standard"/>
        <w:rPr>
          <w:lang w:val="en-SE"/>
        </w:rPr>
      </w:pPr>
      <w:r w:rsidRPr="008B0F68">
        <w:rPr>
          <w:lang w:val="en-SE"/>
        </w:rPr>
        <w:t>The RMS feature is a measure of the signal's amplitude</w:t>
      </w:r>
      <w:r w:rsidR="004B4885">
        <w:rPr>
          <w:lang w:val="en-SE"/>
        </w:rPr>
        <w:t xml:space="preserve">. </w:t>
      </w:r>
      <w:r w:rsidRPr="008B0F68">
        <w:rPr>
          <w:lang w:val="en-SE"/>
        </w:rPr>
        <w:t xml:space="preserve">For example, an increase in the RMS value may indicate that the machine is encountering an obstacle or a large load, which can cause the machine to operate outside its normal range. </w:t>
      </w:r>
      <w:r w:rsidR="00240EDF" w:rsidRPr="00240EDF">
        <w:rPr>
          <w:lang w:val="en-SE"/>
        </w:rPr>
        <w:t>According to Equation 3.2, RMS is hardly affected by isolated peaks and thus isn’t sensitive to noise</w:t>
      </w:r>
      <w:r w:rsidR="001C0F54">
        <w:rPr>
          <w:lang w:val="en-SE"/>
        </w:rPr>
        <w:t xml:space="preserve"> (</w:t>
      </w:r>
      <w:r w:rsidR="00AB636A" w:rsidRPr="00AB636A">
        <w:rPr>
          <w:lang w:val="en-SE"/>
        </w:rPr>
        <w:t>Večeř, Kreidl and Šmíd, 2005</w:t>
      </w:r>
      <w:r w:rsidR="001C0F54">
        <w:rPr>
          <w:lang w:val="en-SE"/>
        </w:rPr>
        <w:t>).</w:t>
      </w:r>
      <w:r w:rsidR="00240EDF" w:rsidRPr="00240EDF">
        <w:rPr>
          <w:lang w:val="en-SE"/>
        </w:rPr>
        <w:t xml:space="preserve"> </w:t>
      </w:r>
      <w:r w:rsidRPr="008B0F68">
        <w:rPr>
          <w:lang w:val="en-SE"/>
        </w:rPr>
        <w:t xml:space="preserve">By monitoring the RMS value, it is possible to </w:t>
      </w:r>
      <w:r w:rsidR="00423EFC">
        <w:rPr>
          <w:lang w:val="en-SE"/>
        </w:rPr>
        <w:t>record the overall condition of robot</w:t>
      </w:r>
      <w:r w:rsidR="00E03F84">
        <w:rPr>
          <w:lang w:val="en-SE"/>
        </w:rPr>
        <w:t>’s gearboxes.</w:t>
      </w:r>
      <w:r w:rsidR="00200D04">
        <w:rPr>
          <w:lang w:val="en-SE"/>
        </w:rPr>
        <w:t xml:space="preserve"> </w:t>
      </w:r>
    </w:p>
    <w:p w14:paraId="5876AA53" w14:textId="3584AF81" w:rsidR="008B0F68" w:rsidRDefault="008B0F68" w:rsidP="008B0F68">
      <w:pPr>
        <w:pStyle w:val="Standard"/>
        <w:rPr>
          <w:lang w:val="en-SE"/>
        </w:rPr>
      </w:pPr>
      <w:r w:rsidRPr="008B0F68">
        <w:rPr>
          <w:lang w:val="en-SE"/>
        </w:rPr>
        <w:t>The standard deviation feature measures the variability of the torque signal around the mean, which can be used to detect changes in the machine's operating conditions</w:t>
      </w:r>
      <w:r w:rsidR="000764F1">
        <w:rPr>
          <w:lang w:val="en-SE"/>
        </w:rPr>
        <w:t xml:space="preserve"> </w:t>
      </w:r>
      <w:r w:rsidR="00D70430" w:rsidRPr="00D70430">
        <w:rPr>
          <w:lang w:val="en-SE"/>
        </w:rPr>
        <w:t>(Nentwich and Reinhart, 2021)</w:t>
      </w:r>
      <w:r w:rsidRPr="008B0F68">
        <w:rPr>
          <w:lang w:val="en-SE"/>
        </w:rPr>
        <w:t xml:space="preserve">. </w:t>
      </w:r>
      <w:r w:rsidR="00CF7A19">
        <w:rPr>
          <w:lang w:val="en-SE"/>
        </w:rPr>
        <w:t>If</w:t>
      </w:r>
      <w:r w:rsidRPr="008B0F68">
        <w:rPr>
          <w:lang w:val="en-SE"/>
        </w:rPr>
        <w:t xml:space="preserve"> </w:t>
      </w:r>
      <w:r w:rsidR="007638BE">
        <w:rPr>
          <w:lang w:val="en-SE" w:eastAsia="zh-CN"/>
        </w:rPr>
        <w:t>the wear level of the gearbox increases</w:t>
      </w:r>
      <w:r w:rsidRPr="008B0F68">
        <w:rPr>
          <w:lang w:val="en-SE"/>
        </w:rPr>
        <w:t xml:space="preserve">, </w:t>
      </w:r>
      <w:r w:rsidR="007638BE">
        <w:rPr>
          <w:lang w:val="en-SE"/>
        </w:rPr>
        <w:t xml:space="preserve">the robot </w:t>
      </w:r>
      <w:r w:rsidRPr="008B0F68">
        <w:rPr>
          <w:lang w:val="en-SE"/>
        </w:rPr>
        <w:t xml:space="preserve">may produce a torque signal with a higher standard deviation than the normal torque signal. </w:t>
      </w:r>
      <w:r w:rsidR="006D0A11">
        <w:rPr>
          <w:lang w:val="en-SE"/>
        </w:rPr>
        <w:t xml:space="preserve">Similar to RMS, </w:t>
      </w:r>
      <w:r w:rsidR="004D619C">
        <w:rPr>
          <w:lang w:val="en-SE"/>
        </w:rPr>
        <w:t>STD</w:t>
      </w:r>
      <w:r w:rsidR="006D0A11">
        <w:rPr>
          <w:lang w:val="en-SE"/>
        </w:rPr>
        <w:t xml:space="preserve"> can</w:t>
      </w:r>
      <w:r w:rsidRPr="008B0F68">
        <w:rPr>
          <w:lang w:val="en-SE"/>
        </w:rPr>
        <w:t xml:space="preserve"> detect </w:t>
      </w:r>
      <w:r w:rsidR="006D0A11">
        <w:rPr>
          <w:lang w:val="en-SE"/>
        </w:rPr>
        <w:t xml:space="preserve">the change of the </w:t>
      </w:r>
      <w:r w:rsidR="004D619C">
        <w:rPr>
          <w:lang w:val="en-SE"/>
        </w:rPr>
        <w:t>condition of gearbox</w:t>
      </w:r>
      <w:r w:rsidRPr="008B0F68">
        <w:rPr>
          <w:lang w:val="en-SE"/>
        </w:rPr>
        <w:t>.</w:t>
      </w:r>
    </w:p>
    <w:p w14:paraId="060C1E54" w14:textId="19F575FD" w:rsidR="00A26961" w:rsidRPr="00A26961" w:rsidRDefault="00A26961" w:rsidP="00A26961">
      <w:pPr>
        <w:pStyle w:val="Standard"/>
        <w:rPr>
          <w:lang w:val="en-SE"/>
        </w:rPr>
      </w:pPr>
      <w:r w:rsidRPr="006836D1">
        <w:rPr>
          <w:lang w:val="en-SE"/>
        </w:rPr>
        <w:t>Area under signal: The area under the signal feature measures the total energy in the torque signal. This feature can be useful for detecting anomalies that result in a change in the overall energy or effort required by the robot. For example, if a robot's motor becomes less efficient or experiences friction, it may require more energy to produce the same torque signal, resulting in a higher area under the signal value.</w:t>
      </w:r>
    </w:p>
    <w:p w14:paraId="337915BF" w14:textId="5DD9AADB" w:rsidR="008F785C" w:rsidRPr="008F785C" w:rsidRDefault="008F785C" w:rsidP="008F785C">
      <w:pPr>
        <w:pStyle w:val="Standard"/>
        <w:rPr>
          <w:lang w:val="en-SE"/>
        </w:rPr>
      </w:pPr>
    </w:p>
    <w:p w14:paraId="7D84CDBD" w14:textId="6D427EC3" w:rsidR="00D41168" w:rsidRPr="00D41168" w:rsidRDefault="00C87DD2" w:rsidP="00D41168">
      <w:pPr>
        <w:pStyle w:val="Heading2"/>
        <w:rPr>
          <w:lang w:val="en-SE"/>
        </w:rPr>
      </w:pPr>
      <w:r>
        <w:rPr>
          <w:lang w:val="en-SE"/>
        </w:rPr>
        <w:t>3.</w:t>
      </w:r>
      <w:r w:rsidR="00775689">
        <w:rPr>
          <w:lang w:val="en-SE"/>
        </w:rPr>
        <w:t>4</w:t>
      </w:r>
      <w:r>
        <w:rPr>
          <w:lang w:val="en-SE"/>
        </w:rPr>
        <w:t xml:space="preserve"> </w:t>
      </w:r>
      <w:r w:rsidR="00D41168" w:rsidRPr="00D41168">
        <w:rPr>
          <w:lang w:val="en-SE"/>
        </w:rPr>
        <w:t>Indicator generation methods</w:t>
      </w:r>
    </w:p>
    <w:p w14:paraId="6AD5C2F2" w14:textId="35525D27" w:rsidR="00D41168" w:rsidRDefault="00D41168" w:rsidP="00D41168">
      <w:pPr>
        <w:pStyle w:val="Heading3"/>
        <w:rPr>
          <w:lang w:val="en-SE"/>
        </w:rPr>
      </w:pPr>
      <w:r>
        <w:rPr>
          <w:lang w:val="en-SE"/>
        </w:rPr>
        <w:t>3.</w:t>
      </w:r>
      <w:r w:rsidR="007E3232">
        <w:rPr>
          <w:lang w:val="en-SE"/>
        </w:rPr>
        <w:t>4</w:t>
      </w:r>
      <w:r>
        <w:rPr>
          <w:lang w:val="en-SE"/>
        </w:rPr>
        <w:t xml:space="preserve">.1 </w:t>
      </w:r>
      <w:r w:rsidR="003C5906">
        <w:rPr>
          <w:lang w:val="en-SE"/>
        </w:rPr>
        <w:t>C</w:t>
      </w:r>
      <w:r w:rsidR="003C5906" w:rsidRPr="003C5906">
        <w:rPr>
          <w:lang w:val="en-SE"/>
        </w:rPr>
        <w:t xml:space="preserve">entroid-based </w:t>
      </w:r>
      <w:r w:rsidR="003C5906">
        <w:rPr>
          <w:lang w:val="en-SE"/>
        </w:rPr>
        <w:t>C</w:t>
      </w:r>
      <w:r w:rsidR="003C5906" w:rsidRPr="003C5906">
        <w:rPr>
          <w:lang w:val="en-SE"/>
        </w:rPr>
        <w:t>lustering</w:t>
      </w:r>
    </w:p>
    <w:p w14:paraId="24145EB7" w14:textId="3D5D42E7" w:rsidR="001D7D00" w:rsidRDefault="001D7D00" w:rsidP="00B8685A">
      <w:pPr>
        <w:pStyle w:val="Standard"/>
        <w:rPr>
          <w:lang w:val="en-SE"/>
        </w:rPr>
      </w:pPr>
      <w:r>
        <w:rPr>
          <w:lang w:val="en-SE"/>
        </w:rPr>
        <w:t>Briefly explain classical K-means clustering, an unsupervised algorithm</w:t>
      </w:r>
      <w:r w:rsidR="00DB4FC3">
        <w:rPr>
          <w:lang w:val="en-SE"/>
        </w:rPr>
        <w:t>.</w:t>
      </w:r>
    </w:p>
    <w:p w14:paraId="6FBD7505" w14:textId="77777777" w:rsidR="00107602" w:rsidRPr="00107602" w:rsidRDefault="00107602" w:rsidP="00107602">
      <w:pPr>
        <w:pStyle w:val="Normalindented"/>
        <w:rPr>
          <w:lang w:val="en-SE"/>
        </w:rPr>
      </w:pPr>
    </w:p>
    <w:p w14:paraId="030954C3" w14:textId="3DC40584" w:rsidR="00B8685A" w:rsidRPr="00B8685A" w:rsidRDefault="00F15190" w:rsidP="00B8685A">
      <w:pPr>
        <w:pStyle w:val="Standard"/>
        <w:rPr>
          <w:lang w:val="en-SE"/>
        </w:rPr>
      </w:pPr>
      <w:r>
        <w:rPr>
          <w:lang w:val="en-SE"/>
        </w:rPr>
        <w:t>A</w:t>
      </w:r>
      <w:r w:rsidR="00B8685A" w:rsidRPr="00B8685A">
        <w:rPr>
          <w:lang w:val="en-SE"/>
        </w:rPr>
        <w:t xml:space="preserve"> modified version of K-means clustering where you only have one reference cluster, and its centroid is used as a fixed reference point. This approach can be useful for detecting outliers or anomalous data points that deviate significantly from the reference cluster.</w:t>
      </w:r>
    </w:p>
    <w:p w14:paraId="1805665A" w14:textId="77777777" w:rsidR="00B8685A" w:rsidRPr="00B8685A" w:rsidRDefault="00B8685A" w:rsidP="00B8685A">
      <w:pPr>
        <w:pStyle w:val="Standard"/>
        <w:rPr>
          <w:lang w:val="en-SE"/>
        </w:rPr>
      </w:pPr>
    </w:p>
    <w:p w14:paraId="5C2B57CD" w14:textId="0294DD3C" w:rsidR="003C5906" w:rsidRDefault="00B8685A" w:rsidP="00B8685A">
      <w:pPr>
        <w:pStyle w:val="Standard"/>
        <w:rPr>
          <w:lang w:val="en-SE"/>
        </w:rPr>
      </w:pPr>
      <w:r w:rsidRPr="00B8685A">
        <w:rPr>
          <w:lang w:val="en-SE"/>
        </w:rPr>
        <w:t xml:space="preserve">Keep in mind that the effectiveness of this method depends on the choice of the reference cluster and the distance metric used to measure the deviation of new data points from the centroid. </w:t>
      </w:r>
    </w:p>
    <w:p w14:paraId="700B8CFC" w14:textId="0302086F" w:rsidR="000F6219" w:rsidRPr="000F6219" w:rsidRDefault="00BA3E32" w:rsidP="000F6219">
      <w:pPr>
        <w:pStyle w:val="Normalindented"/>
        <w:ind w:firstLine="0"/>
        <w:rPr>
          <w:lang w:val="en-SE"/>
        </w:rPr>
      </w:pPr>
      <w:r>
        <w:rPr>
          <w:noProof/>
        </w:rPr>
        <w:lastRenderedPageBreak/>
        <w:drawing>
          <wp:inline distT="0" distB="0" distL="0" distR="0" wp14:anchorId="1ED868D7" wp14:editId="000A2A79">
            <wp:extent cx="2957331" cy="195290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597"/>
                    <a:stretch/>
                  </pic:blipFill>
                  <pic:spPr bwMode="auto">
                    <a:xfrm>
                      <a:off x="0" y="0"/>
                      <a:ext cx="2972216" cy="1962732"/>
                    </a:xfrm>
                    <a:prstGeom prst="rect">
                      <a:avLst/>
                    </a:prstGeom>
                    <a:ln>
                      <a:noFill/>
                    </a:ln>
                    <a:extLst>
                      <a:ext uri="{53640926-AAD7-44D8-BBD7-CCE9431645EC}">
                        <a14:shadowObscured xmlns:a14="http://schemas.microsoft.com/office/drawing/2010/main"/>
                      </a:ext>
                    </a:extLst>
                  </pic:spPr>
                </pic:pic>
              </a:graphicData>
            </a:graphic>
          </wp:inline>
        </w:drawing>
      </w:r>
    </w:p>
    <w:p w14:paraId="375B8D7B" w14:textId="62012596" w:rsidR="00D41168" w:rsidRDefault="00D41168" w:rsidP="00D41168">
      <w:pPr>
        <w:pStyle w:val="Heading3"/>
        <w:rPr>
          <w:lang w:val="en-SE"/>
        </w:rPr>
      </w:pPr>
      <w:r w:rsidRPr="00D41168">
        <w:rPr>
          <w:lang w:val="en-SE"/>
        </w:rPr>
        <w:t xml:space="preserve"> </w:t>
      </w:r>
      <w:r>
        <w:rPr>
          <w:lang w:val="en-SE"/>
        </w:rPr>
        <w:t xml:space="preserve">3.3.3 </w:t>
      </w:r>
      <w:r w:rsidRPr="00D41168">
        <w:rPr>
          <w:lang w:val="en-SE"/>
        </w:rPr>
        <w:t>Local Outlier Factor</w:t>
      </w:r>
    </w:p>
    <w:p w14:paraId="7135B90D" w14:textId="7794FE83" w:rsidR="00207F22" w:rsidRPr="00207F22" w:rsidRDefault="00207F22" w:rsidP="00207F22">
      <w:pPr>
        <w:pStyle w:val="Standard"/>
        <w:rPr>
          <w:lang w:val="en-SE"/>
        </w:rPr>
      </w:pPr>
      <w:r w:rsidRPr="00207F22">
        <w:rPr>
          <w:lang w:val="en-SE"/>
        </w:rPr>
        <w:t xml:space="preserve">To monitor the condition of the robot joints, the Classic Local Outlier Factor (LOF) method was applied to identify any abnormal or unexpected </w:t>
      </w:r>
      <w:r w:rsidR="006C7947" w:rsidRPr="00207F22">
        <w:rPr>
          <w:lang w:val="en-SE"/>
        </w:rPr>
        <w:t>behaviour</w:t>
      </w:r>
      <w:r w:rsidRPr="00207F22">
        <w:rPr>
          <w:lang w:val="en-SE"/>
        </w:rPr>
        <w:t xml:space="preserve"> in the joint movements. Time-series data of joint movements were collected over a period of time and the LOF scores were calculated for each joint movement data point based on the densities of its local </w:t>
      </w:r>
      <w:r w:rsidR="006C7947" w:rsidRPr="00207F22">
        <w:rPr>
          <w:lang w:val="en-SE"/>
        </w:rPr>
        <w:t>neighbourhoods</w:t>
      </w:r>
      <w:r w:rsidRPr="00207F22">
        <w:rPr>
          <w:lang w:val="en-SE"/>
        </w:rPr>
        <w:t>. A joint movement data point with a high LOF score was considered an outlier, indicating that the movement was significantly different from the normal patterns of joint movements, suggesting that there may be an issue with the joint or the robot.</w:t>
      </w:r>
    </w:p>
    <w:p w14:paraId="35090FE0" w14:textId="77777777" w:rsidR="00207F22" w:rsidRPr="00207F22" w:rsidRDefault="00207F22" w:rsidP="00207F22">
      <w:pPr>
        <w:pStyle w:val="Standard"/>
        <w:rPr>
          <w:lang w:val="en-SE"/>
        </w:rPr>
      </w:pPr>
    </w:p>
    <w:p w14:paraId="60718148" w14:textId="37B2CA6F" w:rsidR="00207F22" w:rsidRPr="00207F22" w:rsidRDefault="00207F22" w:rsidP="00207F22">
      <w:pPr>
        <w:pStyle w:val="Standard"/>
        <w:rPr>
          <w:lang w:val="en-SE"/>
        </w:rPr>
      </w:pPr>
      <w:r w:rsidRPr="00207F22">
        <w:rPr>
          <w:lang w:val="en-SE"/>
        </w:rPr>
        <w:t>By monitoring the LOF scores of joint movement data points over time, potential changes or trends in the joint behavior that could be indicative of developing issues or abnormalities were detected. This analysis allowed for the identification of potential problems with the joint or the robot before they become more serious, thereby improving the reliability and safety of the robot.</w:t>
      </w:r>
    </w:p>
    <w:p w14:paraId="4429A596" w14:textId="77777777" w:rsidR="006D71A7" w:rsidRPr="006D71A7" w:rsidRDefault="006D71A7" w:rsidP="006D71A7">
      <w:pPr>
        <w:pStyle w:val="Standard"/>
        <w:rPr>
          <w:lang w:val="en-SE"/>
        </w:rPr>
      </w:pPr>
    </w:p>
    <w:p w14:paraId="40282B63" w14:textId="77777777" w:rsidR="009048D5" w:rsidRPr="009048D5" w:rsidRDefault="009048D5" w:rsidP="009048D5">
      <w:pPr>
        <w:pStyle w:val="Standard"/>
        <w:rPr>
          <w:lang w:val="en-SE"/>
        </w:rPr>
      </w:pPr>
    </w:p>
    <w:p w14:paraId="4E4F76A8" w14:textId="178802F6" w:rsidR="00D41168" w:rsidRDefault="00D41168" w:rsidP="00D41168">
      <w:pPr>
        <w:pStyle w:val="Heading3"/>
        <w:rPr>
          <w:lang w:val="en-SE"/>
        </w:rPr>
      </w:pPr>
      <w:r>
        <w:rPr>
          <w:lang w:val="en-SE"/>
        </w:rPr>
        <w:t xml:space="preserve">3.3.4 </w:t>
      </w:r>
      <w:r w:rsidRPr="00D41168">
        <w:rPr>
          <w:lang w:val="en-SE"/>
        </w:rPr>
        <w:t>One-class SVM</w:t>
      </w:r>
    </w:p>
    <w:p w14:paraId="28A5D9B3" w14:textId="77777777" w:rsidR="00841036" w:rsidRPr="00841036" w:rsidRDefault="00841036" w:rsidP="00841036">
      <w:pPr>
        <w:pStyle w:val="Standard"/>
        <w:rPr>
          <w:lang w:val="en-SE"/>
        </w:rPr>
      </w:pPr>
      <w:r w:rsidRPr="00841036">
        <w:rPr>
          <w:lang w:val="en-SE"/>
        </w:rPr>
        <w:t>One-Class Support Vector Machines (SVM) is a machine learning technique that can be used for anomaly detection in data. In the context of condition monitoring of robot joints, one-class SVM with novelty detection can be used to identify novel or unexpected behavior in the joint movements.</w:t>
      </w:r>
    </w:p>
    <w:p w14:paraId="7D9D7653" w14:textId="77777777" w:rsidR="00841036" w:rsidRPr="00841036" w:rsidRDefault="00841036" w:rsidP="00841036">
      <w:pPr>
        <w:pStyle w:val="Standard"/>
        <w:rPr>
          <w:lang w:val="en-SE"/>
        </w:rPr>
      </w:pPr>
    </w:p>
    <w:p w14:paraId="1CD1473D" w14:textId="77777777" w:rsidR="00841036" w:rsidRPr="00841036" w:rsidRDefault="00841036" w:rsidP="00841036">
      <w:pPr>
        <w:pStyle w:val="Standard"/>
        <w:rPr>
          <w:lang w:val="en-SE"/>
        </w:rPr>
      </w:pPr>
      <w:r w:rsidRPr="00841036">
        <w:rPr>
          <w:lang w:val="en-SE"/>
        </w:rPr>
        <w:t xml:space="preserve">To apply one-class SVM with novelty detection to the condition monitoring of robot joints, the model is trained on a set of joint movement data points that are considered normal or healthy. The model then uses this normal data to </w:t>
      </w:r>
      <w:r w:rsidRPr="00841036">
        <w:rPr>
          <w:lang w:val="en-SE"/>
        </w:rPr>
        <w:lastRenderedPageBreak/>
        <w:t>define a decision boundary that separates the normal data points from potential novel data points.</w:t>
      </w:r>
    </w:p>
    <w:p w14:paraId="791C2EE1" w14:textId="77777777" w:rsidR="000971CA" w:rsidRDefault="000971CA" w:rsidP="00D41168">
      <w:pPr>
        <w:pStyle w:val="Heading3"/>
        <w:rPr>
          <w:sz w:val="22"/>
          <w:lang w:val="en-SE"/>
        </w:rPr>
      </w:pPr>
      <w:r w:rsidRPr="000971CA">
        <w:rPr>
          <w:sz w:val="22"/>
          <w:lang w:val="en-SE"/>
        </w:rPr>
        <w:t>To calculate scores for new data points, the algorithm measures the distance of each data point to the center of the hypersphere. This distance can be interpreted as the degree of similarity or likelihood of the data point belonging to the known data distribution. Data points with a small distance are considered to be similar to the known data and are assigned low scores, while data points with a large distance are considered to be dissimilar and are assigned high scores.</w:t>
      </w:r>
    </w:p>
    <w:p w14:paraId="5987F61A" w14:textId="36E7E3D5" w:rsidR="00D41168" w:rsidRDefault="000971CA" w:rsidP="00D41168">
      <w:pPr>
        <w:pStyle w:val="Heading3"/>
        <w:rPr>
          <w:lang w:val="en-SE"/>
        </w:rPr>
      </w:pPr>
      <w:r w:rsidRPr="000971CA">
        <w:rPr>
          <w:sz w:val="22"/>
          <w:lang w:val="en-SE"/>
        </w:rPr>
        <w:t xml:space="preserve"> </w:t>
      </w:r>
      <w:r w:rsidR="00D41168">
        <w:rPr>
          <w:lang w:val="en-SE"/>
        </w:rPr>
        <w:t xml:space="preserve">3.3.5 </w:t>
      </w:r>
      <w:r w:rsidR="00D41168" w:rsidRPr="00D41168">
        <w:rPr>
          <w:lang w:val="en-SE"/>
        </w:rPr>
        <w:t>Autoencoder</w:t>
      </w:r>
    </w:p>
    <w:p w14:paraId="6A6DD949" w14:textId="1F0526CE" w:rsidR="00453E0D" w:rsidRDefault="00453E0D" w:rsidP="00453E0D">
      <w:pPr>
        <w:pStyle w:val="Standard"/>
        <w:rPr>
          <w:lang w:val="en-SE"/>
        </w:rPr>
      </w:pPr>
      <w:r w:rsidRPr="00453E0D">
        <w:rPr>
          <w:lang w:val="en-SE"/>
        </w:rPr>
        <w:t>Autoencoders are a type of neural network that can be used for unsupervised learning tasks such as anomaly detection. The basic idea behind using autoencoders for anomaly detection is to train the autoencoder on a dataset of "normal" data, and then use it to reconstruct new data samples. When an anomaly is present in the data, the autoencoder will be less able to reconstruct the sample, indicating that it is an outlier or anomaly.</w:t>
      </w:r>
    </w:p>
    <w:p w14:paraId="70BAA033" w14:textId="77777777" w:rsidR="007B6EEA" w:rsidRPr="007B6EEA" w:rsidRDefault="007B6EEA" w:rsidP="007B6EEA">
      <w:pPr>
        <w:pStyle w:val="Normalindented"/>
        <w:rPr>
          <w:lang w:val="en-SE"/>
        </w:rPr>
      </w:pPr>
      <w:r w:rsidRPr="007B6EEA">
        <w:rPr>
          <w:lang w:val="en-SE"/>
        </w:rPr>
        <w:t>The methodology for using an autoencoder for anomaly detection can be divided into several steps:</w:t>
      </w:r>
    </w:p>
    <w:p w14:paraId="42A0C63A" w14:textId="77777777" w:rsidR="007B6EEA" w:rsidRPr="007B6EEA" w:rsidRDefault="007B6EEA" w:rsidP="007B6EEA">
      <w:pPr>
        <w:pStyle w:val="Normalindented"/>
        <w:numPr>
          <w:ilvl w:val="0"/>
          <w:numId w:val="45"/>
        </w:numPr>
        <w:rPr>
          <w:lang w:val="en-SE"/>
        </w:rPr>
      </w:pPr>
      <w:r w:rsidRPr="007B6EEA">
        <w:rPr>
          <w:lang w:val="en-SE"/>
        </w:rPr>
        <w:t>Data preparation: The first step is to prepare a dataset of "normal" data samples. This dataset should be representative of the typical behavior of the system or process being monitored. In addition, a separate dataset of anomalous data samples should be prepared for testing the autoencoder's ability to detect anomalies.</w:t>
      </w:r>
    </w:p>
    <w:p w14:paraId="2CE18918" w14:textId="77777777" w:rsidR="007B6EEA" w:rsidRPr="007B6EEA" w:rsidRDefault="007B6EEA" w:rsidP="007B6EEA">
      <w:pPr>
        <w:pStyle w:val="Normalindented"/>
        <w:numPr>
          <w:ilvl w:val="0"/>
          <w:numId w:val="45"/>
        </w:numPr>
        <w:rPr>
          <w:lang w:val="en-SE"/>
        </w:rPr>
      </w:pPr>
      <w:r w:rsidRPr="007B6EEA">
        <w:rPr>
          <w:lang w:val="en-SE"/>
        </w:rPr>
        <w:t>Autoencoder training: Once the datasets are prepared, an autoencoder can be trained on the normal data using an unsupervised learning algorithm such as backpropagation. The autoencoder consists of an encoder network that compresses the input data into a lower-dimensional representation, and a decoder network that reconstructs the input data from the compressed representation. During training, the autoencoder is optimized to minimize the difference between the input data and its reconstruction.</w:t>
      </w:r>
    </w:p>
    <w:p w14:paraId="63553861" w14:textId="77777777" w:rsidR="007B6EEA" w:rsidRPr="007B6EEA" w:rsidRDefault="007B6EEA" w:rsidP="007B6EEA">
      <w:pPr>
        <w:pStyle w:val="Normalindented"/>
        <w:numPr>
          <w:ilvl w:val="0"/>
          <w:numId w:val="45"/>
        </w:numPr>
        <w:rPr>
          <w:lang w:val="en-SE"/>
        </w:rPr>
      </w:pPr>
      <w:r w:rsidRPr="007B6EEA">
        <w:rPr>
          <w:lang w:val="en-SE"/>
        </w:rPr>
        <w:t>Anomaly detection: After the autoencoder is trained, it can be used to detect anomalies in new data samples. When a new sample is input into the autoencoder, the reconstructed output is compared to the input. If the difference between the input and the reconstruction exceeds a certain threshold, the sample is flagged as an anomaly.</w:t>
      </w:r>
    </w:p>
    <w:p w14:paraId="5760D933" w14:textId="77777777" w:rsidR="007B6EEA" w:rsidRDefault="007B6EEA" w:rsidP="007B6EEA">
      <w:pPr>
        <w:pStyle w:val="Normalindented"/>
        <w:numPr>
          <w:ilvl w:val="0"/>
          <w:numId w:val="45"/>
        </w:numPr>
        <w:rPr>
          <w:lang w:val="en-SE"/>
        </w:rPr>
      </w:pPr>
      <w:r w:rsidRPr="007B6EEA">
        <w:rPr>
          <w:lang w:val="en-SE"/>
        </w:rPr>
        <w:t xml:space="preserve">Evaluation: Finally, the performance of the autoencoder in detecting anomalies can be evaluated using the separate dataset of anomalous </w:t>
      </w:r>
      <w:r w:rsidRPr="007B6EEA">
        <w:rPr>
          <w:lang w:val="en-SE"/>
        </w:rPr>
        <w:lastRenderedPageBreak/>
        <w:t>data samples. Metrics such as precision, recall, and F1 score can be used to assess the accuracy of the autoencoder in detecting anomalies.</w:t>
      </w:r>
    </w:p>
    <w:p w14:paraId="6C55F815" w14:textId="77777777" w:rsidR="008E486F" w:rsidRDefault="008E486F" w:rsidP="008E486F">
      <w:pPr>
        <w:pStyle w:val="Normalindented"/>
        <w:rPr>
          <w:lang w:val="en-SE"/>
        </w:rPr>
      </w:pPr>
    </w:p>
    <w:p w14:paraId="620689D1" w14:textId="24696AA6" w:rsidR="008E486F" w:rsidRDefault="008E486F" w:rsidP="008E486F">
      <w:pPr>
        <w:pStyle w:val="Heading3"/>
        <w:rPr>
          <w:lang w:val="en-SE"/>
        </w:rPr>
      </w:pPr>
      <w:r>
        <w:rPr>
          <w:lang w:val="en-SE"/>
        </w:rPr>
        <w:t xml:space="preserve">3.4 </w:t>
      </w:r>
      <w:r w:rsidR="009F69DA">
        <w:rPr>
          <w:lang w:val="en-SE"/>
        </w:rPr>
        <w:t>Trend Detection</w:t>
      </w:r>
    </w:p>
    <w:p w14:paraId="248F5E37" w14:textId="0AA34B70" w:rsidR="00530E2D" w:rsidRDefault="00530E2D" w:rsidP="00530E2D">
      <w:pPr>
        <w:pStyle w:val="Heading3"/>
        <w:rPr>
          <w:lang w:val="en-SE"/>
        </w:rPr>
      </w:pPr>
      <w:r>
        <w:rPr>
          <w:lang w:val="en-SE"/>
        </w:rPr>
        <w:t>3.4.1 Moving Average</w:t>
      </w:r>
    </w:p>
    <w:p w14:paraId="0DBEDF95" w14:textId="45F91F79" w:rsidR="000B76E3" w:rsidRPr="000B76E3" w:rsidRDefault="000B76E3" w:rsidP="000B76E3">
      <w:pPr>
        <w:pStyle w:val="Standard"/>
        <w:rPr>
          <w:lang w:val="en-SE"/>
        </w:rPr>
      </w:pPr>
      <w:r w:rsidRPr="000B76E3">
        <w:rPr>
          <w:lang w:val="en-SE"/>
        </w:rPr>
        <w:t>In moving average, a rolling average of a specified number of data points is calculated and plotted on a chart. The rolling average is calculated by taking the average of the data points within a sliding window of the specified size, and then moving the window forward one data point at a time. This process creates a smoothed line that follows the general trend of the data, while filtering out the noise and short-term fluctuations.</w:t>
      </w:r>
    </w:p>
    <w:p w14:paraId="3186FA49" w14:textId="43C4CCD9" w:rsidR="00530E2D" w:rsidRDefault="00530E2D" w:rsidP="00530E2D">
      <w:pPr>
        <w:pStyle w:val="Heading3"/>
        <w:rPr>
          <w:lang w:val="en-SE"/>
        </w:rPr>
      </w:pPr>
      <w:r>
        <w:rPr>
          <w:lang w:val="en-SE"/>
        </w:rPr>
        <w:t>3.4.2 Linear regression</w:t>
      </w:r>
    </w:p>
    <w:p w14:paraId="2CDF9BF8" w14:textId="7BF92CF1" w:rsidR="00530E2D" w:rsidRDefault="003A4618" w:rsidP="00530E2D">
      <w:pPr>
        <w:pStyle w:val="Standard"/>
        <w:rPr>
          <w:lang w:val="en-SE"/>
        </w:rPr>
      </w:pPr>
      <w:r w:rsidRPr="003A4618">
        <w:rPr>
          <w:lang w:val="en-SE"/>
        </w:rPr>
        <w:t>In linear regression, a line of best fit is drawn through a set of data points. The slope of this line represents the rate of change or trend in the data. A positive slope indicates an upward trend, while a negative slope indicates a downward trend.</w:t>
      </w:r>
    </w:p>
    <w:p w14:paraId="6D5BF37B" w14:textId="77777777" w:rsidR="007953DF" w:rsidRDefault="007953DF" w:rsidP="007953DF">
      <w:pPr>
        <w:pStyle w:val="Normalindented"/>
        <w:rPr>
          <w:lang w:val="en-SE"/>
        </w:rPr>
      </w:pPr>
    </w:p>
    <w:p w14:paraId="2D2A6FC4" w14:textId="508E5C98" w:rsidR="007953DF" w:rsidRDefault="007953DF" w:rsidP="00E464B9">
      <w:pPr>
        <w:pStyle w:val="Heading1"/>
        <w:rPr>
          <w:lang w:val="en-SE"/>
        </w:rPr>
      </w:pPr>
      <w:r>
        <w:rPr>
          <w:lang w:val="en-SE"/>
        </w:rPr>
        <w:lastRenderedPageBreak/>
        <w:t>Evaluation</w:t>
      </w:r>
    </w:p>
    <w:p w14:paraId="0BC4913D" w14:textId="5C1BB419" w:rsidR="008D3117" w:rsidRPr="008D3117" w:rsidRDefault="00F17DD4" w:rsidP="008D3117">
      <w:pPr>
        <w:pStyle w:val="Heading1"/>
        <w:spacing w:after="600"/>
      </w:pPr>
      <w:r w:rsidRPr="008D3117">
        <w:lastRenderedPageBreak/>
        <w:t>Experiment</w:t>
      </w:r>
      <w:r w:rsidR="00A10112" w:rsidRPr="008D3117">
        <w:t xml:space="preserve"> </w:t>
      </w:r>
    </w:p>
    <w:p w14:paraId="46F25EE9" w14:textId="7D99FC01" w:rsidR="008D3117" w:rsidRDefault="008D3117" w:rsidP="008D3117">
      <w:pPr>
        <w:pStyle w:val="Heading2"/>
        <w:rPr>
          <w:lang w:val="en-SE"/>
        </w:rPr>
      </w:pPr>
      <w:r>
        <w:rPr>
          <w:lang w:val="en-SE"/>
        </w:rPr>
        <w:t xml:space="preserve">4.1 Data </w:t>
      </w:r>
      <w:r w:rsidR="00827F96">
        <w:rPr>
          <w:lang w:val="en-SE"/>
        </w:rPr>
        <w:t>Pre-processing</w:t>
      </w:r>
    </w:p>
    <w:p w14:paraId="1EE33201" w14:textId="1C223F4A" w:rsidR="00E464B9" w:rsidRPr="000B579F" w:rsidRDefault="00A10112" w:rsidP="000B579F">
      <w:pPr>
        <w:rPr>
          <w:lang w:val="en-SE"/>
        </w:rPr>
      </w:pPr>
      <w:r w:rsidRPr="00A10112">
        <w:rPr>
          <w:lang w:val="en-SE"/>
        </w:rPr>
        <w:t xml:space="preserve">In this study, the datasets used were collected from repeatability tests for robots. The measurements were obtained during unique diagnostic routines, which were specifically designed to reveal any structural weaknesses of the robot joints. The robot has 6 joints with each joint moving repeatedly by ±5°, while system signals such as torque, feed-forward torque, and velocity were collected in a sample period of T = 4.032ms. </w:t>
      </w:r>
    </w:p>
    <w:p w14:paraId="676E9C91" w14:textId="77777777" w:rsidR="00FF261D" w:rsidRPr="000D0C95" w:rsidRDefault="00FF261D" w:rsidP="00FF261D">
      <w:pPr>
        <w:pStyle w:val="Normalindented"/>
        <w:rPr>
          <w:lang w:val="en-SE"/>
        </w:rPr>
      </w:pPr>
    </w:p>
    <w:p w14:paraId="197958DF" w14:textId="555EAC21" w:rsidR="00FF261D" w:rsidRPr="00132473" w:rsidRDefault="00EA7185" w:rsidP="001A7997">
      <w:pPr>
        <w:rPr>
          <w:lang w:val="en-SE"/>
        </w:rPr>
      </w:pPr>
      <w:r>
        <w:rPr>
          <w:lang w:val="en-SE" w:eastAsia="zh-CN"/>
        </w:rPr>
        <w:t>S</w:t>
      </w:r>
      <w:r w:rsidRPr="00EA7185">
        <w:rPr>
          <w:lang w:val="en-SE" w:eastAsia="zh-CN"/>
        </w:rPr>
        <w:t>imply extracting features directly from the collected measurements may not capture the subtle differences between normal and abnormal behaviours. Instead, the system is subtracting each new measurement from a reference measurement to generate a difference signal, which highlights the differences between the two measurements.</w:t>
      </w:r>
      <w:r w:rsidR="009F2FE2">
        <w:rPr>
          <w:lang w:val="en-SE" w:eastAsia="zh-CN"/>
        </w:rPr>
        <w:t xml:space="preserve"> </w:t>
      </w:r>
      <w:r w:rsidR="00CD44EE">
        <w:rPr>
          <w:lang w:val="en-SE" w:eastAsia="zh-CN"/>
        </w:rPr>
        <w:t>T</w:t>
      </w:r>
      <w:r w:rsidR="00545E62">
        <w:rPr>
          <w:lang w:val="en-SE" w:eastAsia="zh-CN"/>
        </w:rPr>
        <w:t xml:space="preserve">here might be slight </w:t>
      </w:r>
      <w:r w:rsidR="00A53FFA">
        <w:rPr>
          <w:lang w:val="en-SE" w:eastAsia="zh-CN"/>
        </w:rPr>
        <w:t>phase</w:t>
      </w:r>
      <w:r w:rsidR="000E49F0">
        <w:rPr>
          <w:lang w:val="en-SE" w:eastAsia="zh-CN"/>
        </w:rPr>
        <w:t xml:space="preserve"> difference between two consecutive </w:t>
      </w:r>
      <w:r w:rsidR="00A53FFA">
        <w:rPr>
          <w:lang w:val="en-SE" w:eastAsia="zh-CN"/>
        </w:rPr>
        <w:t>measurements</w:t>
      </w:r>
      <w:r w:rsidR="00CD44EE">
        <w:rPr>
          <w:lang w:val="en-SE" w:eastAsia="zh-CN"/>
        </w:rPr>
        <w:t xml:space="preserve"> as the </w:t>
      </w:r>
      <w:r w:rsidR="00382010">
        <w:rPr>
          <w:lang w:val="en-SE" w:eastAsia="zh-CN"/>
        </w:rPr>
        <w:t xml:space="preserve">start positions of axes cannot be </w:t>
      </w:r>
      <w:r w:rsidR="000637A5" w:rsidRPr="000637A5">
        <w:rPr>
          <w:lang w:val="en-SE" w:eastAsia="zh-CN"/>
        </w:rPr>
        <w:t>identical</w:t>
      </w:r>
      <w:r w:rsidR="000637A5">
        <w:rPr>
          <w:lang w:val="en-SE" w:eastAsia="zh-CN"/>
        </w:rPr>
        <w:t xml:space="preserve"> </w:t>
      </w:r>
      <w:r w:rsidR="00382010">
        <w:rPr>
          <w:lang w:val="en-SE" w:eastAsia="zh-CN"/>
        </w:rPr>
        <w:t>in each test cycle</w:t>
      </w:r>
      <w:r w:rsidR="00CD44EE" w:rsidRPr="00CD44EE">
        <w:rPr>
          <w:lang w:val="en-SE" w:eastAsia="zh-CN"/>
        </w:rPr>
        <w:t>.</w:t>
      </w:r>
      <w:r w:rsidR="00132473">
        <w:rPr>
          <w:lang w:val="en-SE" w:eastAsia="zh-CN"/>
        </w:rPr>
        <w:t xml:space="preserve"> </w:t>
      </w:r>
      <w:r w:rsidR="00701325" w:rsidRPr="00701325">
        <w:rPr>
          <w:lang w:val="en-SE" w:eastAsia="zh-CN"/>
        </w:rPr>
        <w:t xml:space="preserve">This </w:t>
      </w:r>
      <w:r w:rsidR="00EF386F">
        <w:rPr>
          <w:lang w:val="en-SE" w:eastAsia="zh-CN"/>
        </w:rPr>
        <w:t xml:space="preserve">may add more noise to </w:t>
      </w:r>
      <w:r w:rsidR="00701325" w:rsidRPr="00701325">
        <w:rPr>
          <w:lang w:val="en-SE" w:eastAsia="zh-CN"/>
        </w:rPr>
        <w:t xml:space="preserve">the difference signal and </w:t>
      </w:r>
      <w:r w:rsidR="00CC1239">
        <w:rPr>
          <w:lang w:val="en-SE" w:eastAsia="zh-CN"/>
        </w:rPr>
        <w:t xml:space="preserve">increase </w:t>
      </w:r>
      <w:r w:rsidR="00701325" w:rsidRPr="00701325">
        <w:rPr>
          <w:lang w:val="en-SE" w:eastAsia="zh-CN"/>
        </w:rPr>
        <w:t xml:space="preserve">false positives or false negatives when detecting abnormal </w:t>
      </w:r>
      <w:r w:rsidR="00CC1239" w:rsidRPr="00701325">
        <w:rPr>
          <w:lang w:val="en-SE" w:eastAsia="zh-CN"/>
        </w:rPr>
        <w:t>behaviours</w:t>
      </w:r>
      <w:r w:rsidR="00A92298">
        <w:rPr>
          <w:lang w:val="en-SE" w:eastAsia="zh-CN"/>
        </w:rPr>
        <w:t>.</w:t>
      </w:r>
      <w:r w:rsidR="00A92298" w:rsidRPr="00A92298">
        <w:t xml:space="preserve"> </w:t>
      </w:r>
      <w:r w:rsidR="00A92298" w:rsidRPr="00A92298">
        <w:rPr>
          <w:lang w:val="en-SE" w:eastAsia="zh-CN"/>
        </w:rPr>
        <w:t xml:space="preserve">By using cross-correlation to align the signals before subtraction, the system can more accurately detect abnormal </w:t>
      </w:r>
      <w:r w:rsidR="006054CC" w:rsidRPr="00A92298">
        <w:rPr>
          <w:lang w:val="en-SE" w:eastAsia="zh-CN"/>
        </w:rPr>
        <w:t>behaviours</w:t>
      </w:r>
      <w:r w:rsidR="00A92298" w:rsidRPr="00A92298">
        <w:rPr>
          <w:lang w:val="en-SE" w:eastAsia="zh-CN"/>
        </w:rPr>
        <w:t xml:space="preserve"> in the robot joints and improve the overall performance of the system.</w:t>
      </w:r>
      <w:r w:rsidR="00132473" w:rsidRPr="00033253">
        <w:rPr>
          <w:lang w:val="en-SE"/>
        </w:rPr>
        <w:t xml:space="preserve"> </w:t>
      </w:r>
    </w:p>
    <w:p w14:paraId="5F530F98" w14:textId="77777777" w:rsidR="00FF261D" w:rsidRDefault="00FF261D" w:rsidP="00FF261D">
      <w:pPr>
        <w:rPr>
          <w:lang w:val="en-SE"/>
        </w:rPr>
      </w:pPr>
      <w:r>
        <w:rPr>
          <w:noProof/>
        </w:rPr>
        <w:drawing>
          <wp:inline distT="0" distB="0" distL="0" distR="0" wp14:anchorId="51F88163" wp14:editId="0B55F54C">
            <wp:extent cx="4261485" cy="2579089"/>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14" r="1357"/>
                    <a:stretch/>
                  </pic:blipFill>
                  <pic:spPr bwMode="auto">
                    <a:xfrm>
                      <a:off x="0" y="0"/>
                      <a:ext cx="4261899" cy="2579340"/>
                    </a:xfrm>
                    <a:prstGeom prst="rect">
                      <a:avLst/>
                    </a:prstGeom>
                    <a:ln>
                      <a:noFill/>
                    </a:ln>
                    <a:extLst>
                      <a:ext uri="{53640926-AAD7-44D8-BBD7-CCE9431645EC}">
                        <a14:shadowObscured xmlns:a14="http://schemas.microsoft.com/office/drawing/2010/main"/>
                      </a:ext>
                    </a:extLst>
                  </pic:spPr>
                </pic:pic>
              </a:graphicData>
            </a:graphic>
          </wp:inline>
        </w:drawing>
      </w:r>
    </w:p>
    <w:p w14:paraId="2CA7A0AF" w14:textId="63F23E58" w:rsidR="00F578AE" w:rsidRDefault="00A53B80" w:rsidP="00F578AE">
      <w:pPr>
        <w:pStyle w:val="Normalindented"/>
        <w:rPr>
          <w:lang w:val="en-SE"/>
        </w:rPr>
      </w:pPr>
      <w:r>
        <w:rPr>
          <w:noProof/>
        </w:rPr>
        <w:lastRenderedPageBreak/>
        <w:drawing>
          <wp:inline distT="0" distB="0" distL="0" distR="0" wp14:anchorId="5F4E9B58" wp14:editId="07A5B941">
            <wp:extent cx="4077502" cy="16977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22009" cy="1716293"/>
                    </a:xfrm>
                    <a:prstGeom prst="rect">
                      <a:avLst/>
                    </a:prstGeom>
                  </pic:spPr>
                </pic:pic>
              </a:graphicData>
            </a:graphic>
          </wp:inline>
        </w:drawing>
      </w:r>
    </w:p>
    <w:p w14:paraId="4849A6D7" w14:textId="06C7E97F" w:rsidR="00A53B80" w:rsidRPr="00F578AE" w:rsidRDefault="00AC5160" w:rsidP="00F578AE">
      <w:pPr>
        <w:pStyle w:val="Normalindented"/>
        <w:rPr>
          <w:lang w:val="en-SE"/>
        </w:rPr>
      </w:pPr>
      <w:r>
        <w:rPr>
          <w:noProof/>
        </w:rPr>
        <w:drawing>
          <wp:inline distT="0" distB="0" distL="0" distR="0" wp14:anchorId="3E55712C" wp14:editId="024FF147">
            <wp:extent cx="4065470" cy="16796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3538" cy="1682939"/>
                    </a:xfrm>
                    <a:prstGeom prst="rect">
                      <a:avLst/>
                    </a:prstGeom>
                  </pic:spPr>
                </pic:pic>
              </a:graphicData>
            </a:graphic>
          </wp:inline>
        </w:drawing>
      </w:r>
    </w:p>
    <w:p w14:paraId="108A16FC" w14:textId="4FB957FA" w:rsidR="00FF261D" w:rsidRDefault="00FF261D" w:rsidP="00FF261D">
      <w:pPr>
        <w:rPr>
          <w:lang w:val="en-SE" w:eastAsia="zh-CN"/>
        </w:rPr>
      </w:pPr>
      <w:r>
        <w:rPr>
          <w:noProof/>
        </w:rPr>
        <w:drawing>
          <wp:anchor distT="0" distB="0" distL="114300" distR="114300" simplePos="0" relativeHeight="251659264" behindDoc="1" locked="0" layoutInCell="1" allowOverlap="1" wp14:anchorId="23018756" wp14:editId="0CB1BC3F">
            <wp:simplePos x="0" y="0"/>
            <wp:positionH relativeFrom="column">
              <wp:posOffset>-635</wp:posOffset>
            </wp:positionH>
            <wp:positionV relativeFrom="paragraph">
              <wp:posOffset>158750</wp:posOffset>
            </wp:positionV>
            <wp:extent cx="4320540" cy="2771775"/>
            <wp:effectExtent l="0" t="0" r="381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0540" cy="2771775"/>
                    </a:xfrm>
                    <a:prstGeom prst="rect">
                      <a:avLst/>
                    </a:prstGeom>
                  </pic:spPr>
                </pic:pic>
              </a:graphicData>
            </a:graphic>
            <wp14:sizeRelH relativeFrom="page">
              <wp14:pctWidth>0</wp14:pctWidth>
            </wp14:sizeRelH>
            <wp14:sizeRelV relativeFrom="page">
              <wp14:pctHeight>0</wp14:pctHeight>
            </wp14:sizeRelV>
          </wp:anchor>
        </w:drawing>
      </w:r>
    </w:p>
    <w:p w14:paraId="1CA07014" w14:textId="77777777" w:rsidR="00FF261D" w:rsidRPr="0095189A" w:rsidRDefault="00FF261D" w:rsidP="00FF261D">
      <w:pPr>
        <w:rPr>
          <w:lang w:val="en-SE" w:eastAsia="zh-CN"/>
        </w:rPr>
      </w:pPr>
    </w:p>
    <w:p w14:paraId="17ED37FA" w14:textId="77777777" w:rsidR="00FF261D" w:rsidRPr="00FF261D" w:rsidRDefault="00FF261D" w:rsidP="00FF261D">
      <w:pPr>
        <w:pStyle w:val="Normalindented"/>
        <w:rPr>
          <w:lang w:val="en-SE"/>
        </w:rPr>
      </w:pPr>
    </w:p>
    <w:p w14:paraId="307F9726" w14:textId="68E2BE84" w:rsidR="00837A74" w:rsidRPr="00837A74" w:rsidRDefault="00837A74" w:rsidP="00837A74">
      <w:pPr>
        <w:pStyle w:val="Normalindented"/>
        <w:rPr>
          <w:lang w:val="en-SE" w:eastAsia="zh-CN"/>
        </w:rPr>
      </w:pPr>
    </w:p>
    <w:p w14:paraId="1F18F190" w14:textId="45577124" w:rsidR="00CF4EBE" w:rsidRDefault="001C03A3" w:rsidP="00E464B9">
      <w:pPr>
        <w:pStyle w:val="Heading2"/>
        <w:rPr>
          <w:lang w:val="en-SE"/>
        </w:rPr>
      </w:pPr>
      <w:r>
        <w:rPr>
          <w:lang w:val="en-SE"/>
        </w:rPr>
        <w:lastRenderedPageBreak/>
        <w:t xml:space="preserve">4.2 </w:t>
      </w:r>
      <w:r w:rsidR="00CF4EBE">
        <w:rPr>
          <w:lang w:val="en-SE"/>
        </w:rPr>
        <w:t>Feature Selection</w:t>
      </w:r>
    </w:p>
    <w:p w14:paraId="387EE9D0" w14:textId="1456B844" w:rsidR="006836D1" w:rsidRPr="006836D1" w:rsidRDefault="006836D1" w:rsidP="006836D1">
      <w:pPr>
        <w:pStyle w:val="Standard"/>
        <w:rPr>
          <w:lang w:val="en-SE"/>
        </w:rPr>
      </w:pPr>
      <w:r w:rsidRPr="006836D1">
        <w:rPr>
          <w:lang w:val="en-SE"/>
        </w:rPr>
        <w:t xml:space="preserve">RMS: </w:t>
      </w:r>
    </w:p>
    <w:p w14:paraId="77DC9D36" w14:textId="77777777" w:rsidR="006836D1" w:rsidRPr="006836D1" w:rsidRDefault="006836D1" w:rsidP="006836D1">
      <w:pPr>
        <w:pStyle w:val="Standard"/>
        <w:rPr>
          <w:lang w:val="en-SE"/>
        </w:rPr>
      </w:pPr>
    </w:p>
    <w:p w14:paraId="658819D9" w14:textId="5DE7D162" w:rsidR="006836D1" w:rsidRPr="006836D1" w:rsidRDefault="006836D1" w:rsidP="006836D1">
      <w:pPr>
        <w:pStyle w:val="Standard"/>
        <w:rPr>
          <w:lang w:val="en-SE"/>
        </w:rPr>
      </w:pPr>
      <w:r w:rsidRPr="006836D1">
        <w:rPr>
          <w:lang w:val="en-SE"/>
        </w:rPr>
        <w:t xml:space="preserve">Standard deviation: </w:t>
      </w:r>
    </w:p>
    <w:p w14:paraId="31549624" w14:textId="77777777" w:rsidR="006836D1" w:rsidRPr="006836D1" w:rsidRDefault="006836D1" w:rsidP="006836D1">
      <w:pPr>
        <w:pStyle w:val="Standard"/>
        <w:rPr>
          <w:lang w:val="en-SE"/>
        </w:rPr>
      </w:pPr>
    </w:p>
    <w:p w14:paraId="75B4810E" w14:textId="1C303474" w:rsidR="00CF4EBE" w:rsidRPr="00CF4EBE" w:rsidRDefault="006836D1" w:rsidP="006836D1">
      <w:pPr>
        <w:pStyle w:val="Standard"/>
        <w:rPr>
          <w:lang w:val="en-SE"/>
        </w:rPr>
      </w:pPr>
      <w:r w:rsidRPr="006836D1">
        <w:rPr>
          <w:lang w:val="en-SE"/>
        </w:rPr>
        <w:t xml:space="preserve">Area under signal: </w:t>
      </w:r>
    </w:p>
    <w:p w14:paraId="738E71A8" w14:textId="3DDE918E" w:rsidR="007953DF" w:rsidRDefault="00CF4EBE" w:rsidP="00E464B9">
      <w:pPr>
        <w:pStyle w:val="Heading2"/>
        <w:rPr>
          <w:lang w:val="en-SE"/>
        </w:rPr>
      </w:pPr>
      <w:r>
        <w:rPr>
          <w:lang w:val="en-SE"/>
        </w:rPr>
        <w:t xml:space="preserve">4.3 </w:t>
      </w:r>
      <w:r w:rsidR="007953DF">
        <w:rPr>
          <w:lang w:val="en-SE"/>
        </w:rPr>
        <w:t>Model Evaluation</w:t>
      </w:r>
    </w:p>
    <w:p w14:paraId="4B19C07C" w14:textId="7216C29E" w:rsidR="00790421" w:rsidRDefault="007A57EC" w:rsidP="00790421">
      <w:pPr>
        <w:rPr>
          <w:lang w:val="en-SE"/>
        </w:rPr>
      </w:pPr>
      <w:r w:rsidRPr="007A57EC">
        <w:rPr>
          <w:noProof/>
        </w:rPr>
        <w:drawing>
          <wp:inline distT="0" distB="0" distL="0" distR="0" wp14:anchorId="73D90B5B" wp14:editId="0599A387">
            <wp:extent cx="4320540" cy="72898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540" cy="728980"/>
                    </a:xfrm>
                    <a:prstGeom prst="rect">
                      <a:avLst/>
                    </a:prstGeom>
                  </pic:spPr>
                </pic:pic>
              </a:graphicData>
            </a:graphic>
          </wp:inline>
        </w:drawing>
      </w:r>
      <w:r w:rsidR="00790421">
        <w:rPr>
          <w:noProof/>
        </w:rPr>
        <w:drawing>
          <wp:inline distT="0" distB="0" distL="0" distR="0" wp14:anchorId="15E2237A" wp14:editId="02590528">
            <wp:extent cx="4779707" cy="560113"/>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1374" t="5255" r="-1" b="-1"/>
                    <a:stretch/>
                  </pic:blipFill>
                  <pic:spPr bwMode="auto">
                    <a:xfrm>
                      <a:off x="0" y="0"/>
                      <a:ext cx="4803978" cy="562957"/>
                    </a:xfrm>
                    <a:prstGeom prst="rect">
                      <a:avLst/>
                    </a:prstGeom>
                    <a:ln>
                      <a:noFill/>
                    </a:ln>
                    <a:extLst>
                      <a:ext uri="{53640926-AAD7-44D8-BBD7-CCE9431645EC}">
                        <a14:shadowObscured xmlns:a14="http://schemas.microsoft.com/office/drawing/2010/main"/>
                      </a:ext>
                    </a:extLst>
                  </pic:spPr>
                </pic:pic>
              </a:graphicData>
            </a:graphic>
          </wp:inline>
        </w:drawing>
      </w:r>
    </w:p>
    <w:p w14:paraId="1DAB1AFF" w14:textId="77777777" w:rsidR="00790421" w:rsidRPr="00790421" w:rsidRDefault="00790421" w:rsidP="00790421">
      <w:pPr>
        <w:pStyle w:val="Normalindented"/>
        <w:ind w:firstLine="0"/>
        <w:rPr>
          <w:lang w:val="en-SE"/>
        </w:rPr>
      </w:pPr>
    </w:p>
    <w:p w14:paraId="4A6BA517" w14:textId="3AB6838F" w:rsidR="007A57EC" w:rsidRPr="007A57EC" w:rsidRDefault="0033368A" w:rsidP="0033368A">
      <w:pPr>
        <w:pStyle w:val="Normalindented"/>
        <w:ind w:firstLine="0"/>
        <w:rPr>
          <w:lang w:val="en-SE"/>
        </w:rPr>
      </w:pPr>
      <w:r>
        <w:rPr>
          <w:noProof/>
        </w:rPr>
        <w:drawing>
          <wp:inline distT="0" distB="0" distL="0" distR="0" wp14:anchorId="06E1EA08" wp14:editId="7062EA30">
            <wp:extent cx="4320540" cy="1117600"/>
            <wp:effectExtent l="0" t="0" r="381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20540" cy="1117600"/>
                    </a:xfrm>
                    <a:prstGeom prst="rect">
                      <a:avLst/>
                    </a:prstGeom>
                  </pic:spPr>
                </pic:pic>
              </a:graphicData>
            </a:graphic>
          </wp:inline>
        </w:drawing>
      </w:r>
    </w:p>
    <w:p w14:paraId="2B827B95" w14:textId="02074E97" w:rsidR="007953DF" w:rsidRDefault="007953DF" w:rsidP="007953DF">
      <w:pPr>
        <w:pStyle w:val="Normalindented"/>
        <w:rPr>
          <w:lang w:val="en-SE"/>
        </w:rPr>
      </w:pPr>
      <w:r>
        <w:rPr>
          <w:noProof/>
        </w:rPr>
        <w:lastRenderedPageBreak/>
        <w:drawing>
          <wp:inline distT="0" distB="0" distL="0" distR="0" wp14:anchorId="6D5EA742" wp14:editId="75779FC1">
            <wp:extent cx="4320540" cy="33591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20540" cy="3359150"/>
                    </a:xfrm>
                    <a:prstGeom prst="rect">
                      <a:avLst/>
                    </a:prstGeom>
                  </pic:spPr>
                </pic:pic>
              </a:graphicData>
            </a:graphic>
          </wp:inline>
        </w:drawing>
      </w:r>
    </w:p>
    <w:p w14:paraId="5FA77CCA" w14:textId="5EDB2A28" w:rsidR="007953DF" w:rsidRDefault="00B43DAD" w:rsidP="007953DF">
      <w:pPr>
        <w:pStyle w:val="Normalindented"/>
        <w:rPr>
          <w:lang w:val="en-SE"/>
        </w:rPr>
      </w:pPr>
      <w:r>
        <w:rPr>
          <w:noProof/>
        </w:rPr>
        <w:drawing>
          <wp:inline distT="0" distB="0" distL="0" distR="0" wp14:anchorId="18ED1E6B" wp14:editId="0F477C41">
            <wp:extent cx="4320540" cy="340423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20540" cy="3404235"/>
                    </a:xfrm>
                    <a:prstGeom prst="rect">
                      <a:avLst/>
                    </a:prstGeom>
                  </pic:spPr>
                </pic:pic>
              </a:graphicData>
            </a:graphic>
          </wp:inline>
        </w:drawing>
      </w:r>
    </w:p>
    <w:p w14:paraId="009F0E27" w14:textId="6F23A83A" w:rsidR="004A2745" w:rsidRDefault="004A2745" w:rsidP="007953DF">
      <w:pPr>
        <w:pStyle w:val="Normalindented"/>
        <w:rPr>
          <w:lang w:val="en-SE"/>
        </w:rPr>
      </w:pPr>
      <w:r>
        <w:rPr>
          <w:noProof/>
        </w:rPr>
        <w:lastRenderedPageBreak/>
        <w:drawing>
          <wp:inline distT="0" distB="0" distL="0" distR="0" wp14:anchorId="45F9A56B" wp14:editId="4A558579">
            <wp:extent cx="4320540" cy="64389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20540" cy="643890"/>
                    </a:xfrm>
                    <a:prstGeom prst="rect">
                      <a:avLst/>
                    </a:prstGeom>
                  </pic:spPr>
                </pic:pic>
              </a:graphicData>
            </a:graphic>
          </wp:inline>
        </w:drawing>
      </w:r>
    </w:p>
    <w:p w14:paraId="26753F91" w14:textId="0D31D939" w:rsidR="00C0268D" w:rsidRPr="007953DF" w:rsidRDefault="00C0268D" w:rsidP="007953DF">
      <w:pPr>
        <w:pStyle w:val="Normalindented"/>
        <w:rPr>
          <w:lang w:val="en-SE"/>
        </w:rPr>
      </w:pPr>
      <w:r>
        <w:rPr>
          <w:noProof/>
        </w:rPr>
        <w:drawing>
          <wp:inline distT="0" distB="0" distL="0" distR="0" wp14:anchorId="4C6704DF" wp14:editId="14B7F40E">
            <wp:extent cx="4320540" cy="69342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0540" cy="693420"/>
                    </a:xfrm>
                    <a:prstGeom prst="rect">
                      <a:avLst/>
                    </a:prstGeom>
                  </pic:spPr>
                </pic:pic>
              </a:graphicData>
            </a:graphic>
          </wp:inline>
        </w:drawing>
      </w:r>
    </w:p>
    <w:p w14:paraId="2B8D80D1" w14:textId="77777777" w:rsidR="007953DF" w:rsidRPr="007953DF" w:rsidRDefault="007953DF" w:rsidP="007953DF">
      <w:pPr>
        <w:pStyle w:val="Standard"/>
        <w:rPr>
          <w:lang w:val="en-SE"/>
        </w:rPr>
      </w:pPr>
    </w:p>
    <w:p w14:paraId="67DBCB01" w14:textId="77777777" w:rsidR="00530E2D" w:rsidRPr="00530E2D" w:rsidRDefault="00530E2D" w:rsidP="00530E2D">
      <w:pPr>
        <w:pStyle w:val="Normalindented"/>
        <w:ind w:firstLine="0"/>
        <w:rPr>
          <w:lang w:val="en-SE"/>
        </w:rPr>
      </w:pPr>
    </w:p>
    <w:p w14:paraId="0527DE20" w14:textId="77777777" w:rsidR="00453E0D" w:rsidRPr="00453E0D" w:rsidRDefault="00453E0D" w:rsidP="00453E0D">
      <w:pPr>
        <w:pStyle w:val="Normalindented"/>
        <w:ind w:firstLine="0"/>
        <w:rPr>
          <w:lang w:val="en-SE"/>
        </w:rPr>
      </w:pPr>
    </w:p>
    <w:p w14:paraId="4C0F8022" w14:textId="77777777" w:rsidR="00841036" w:rsidRPr="00841036" w:rsidRDefault="00841036" w:rsidP="00841036">
      <w:pPr>
        <w:pStyle w:val="Normalindented"/>
        <w:ind w:firstLine="0"/>
        <w:rPr>
          <w:lang w:val="en-SE"/>
        </w:rPr>
      </w:pPr>
    </w:p>
    <w:p w14:paraId="481DECAA" w14:textId="4FF932F0" w:rsidR="00C87DD2" w:rsidRPr="00C87DD2" w:rsidRDefault="00C87DD2" w:rsidP="00C87DD2">
      <w:pPr>
        <w:pStyle w:val="Normalindented"/>
        <w:ind w:firstLine="0"/>
        <w:rPr>
          <w:lang w:val="en-SE"/>
        </w:rPr>
      </w:pPr>
    </w:p>
    <w:p w14:paraId="11D179EB" w14:textId="77777777" w:rsidR="00A81A2D" w:rsidRPr="00A81A2D" w:rsidRDefault="00A81A2D" w:rsidP="00A81A2D">
      <w:pPr>
        <w:rPr>
          <w:lang w:val="en-SE"/>
        </w:rPr>
      </w:pPr>
    </w:p>
    <w:p w14:paraId="4E5C6DB3" w14:textId="77777777" w:rsidR="0014373D" w:rsidRPr="0014373D" w:rsidRDefault="0014373D" w:rsidP="0014373D">
      <w:pPr>
        <w:rPr>
          <w:lang w:val="en-SE"/>
        </w:rPr>
      </w:pPr>
    </w:p>
    <w:p w14:paraId="48325F20" w14:textId="77777777" w:rsidR="00A70254" w:rsidRDefault="00A70254" w:rsidP="00A70254">
      <w:pPr>
        <w:pStyle w:val="Normalindented"/>
      </w:pPr>
    </w:p>
    <w:p w14:paraId="4F78368D" w14:textId="77777777" w:rsidR="00A70254" w:rsidRDefault="00A70254" w:rsidP="00A70254">
      <w:pPr>
        <w:pStyle w:val="Normalindented"/>
      </w:pPr>
    </w:p>
    <w:p w14:paraId="51D19697" w14:textId="77777777" w:rsidR="00A70254" w:rsidRDefault="00A70254" w:rsidP="00A70254">
      <w:pPr>
        <w:pStyle w:val="Normalindented"/>
      </w:pPr>
    </w:p>
    <w:p w14:paraId="1C864C4C" w14:textId="77777777" w:rsidR="00046C36" w:rsidRPr="00974E33" w:rsidRDefault="00046C36" w:rsidP="00974E33">
      <w:pPr>
        <w:pStyle w:val="Normalindented"/>
        <w:ind w:firstLine="0"/>
      </w:pPr>
    </w:p>
    <w:p w14:paraId="629354A4" w14:textId="77777777" w:rsidR="00CB3443" w:rsidRPr="00CB3443" w:rsidRDefault="00CB3443" w:rsidP="00CB3443"/>
    <w:sectPr w:rsidR="00CB3443" w:rsidRPr="00CB3443" w:rsidSect="003B1C2E">
      <w:headerReference w:type="default" r:id="rId27"/>
      <w:footerReference w:type="default" r:id="rId28"/>
      <w:headerReference w:type="first" r:id="rId29"/>
      <w:footerReference w:type="first" r:id="rId30"/>
      <w:pgSz w:w="9356" w:h="13721" w:code="161"/>
      <w:pgMar w:top="1021" w:right="1276" w:bottom="1247" w:left="1276" w:header="255" w:footer="73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BC527" w14:textId="77777777" w:rsidR="004F1273" w:rsidRDefault="004F1273">
      <w:pPr>
        <w:pStyle w:val="Normalindented"/>
        <w:ind w:right="5443" w:firstLine="0"/>
        <w:rPr>
          <w:sz w:val="18"/>
        </w:rPr>
      </w:pPr>
      <w:r>
        <w:rPr>
          <w:sz w:val="18"/>
        </w:rPr>
        <w:separator/>
      </w:r>
    </w:p>
    <w:p w14:paraId="78A74EC5" w14:textId="77777777" w:rsidR="004F1273" w:rsidRDefault="004F1273"/>
  </w:endnote>
  <w:endnote w:type="continuationSeparator" w:id="0">
    <w:p w14:paraId="374D945B" w14:textId="77777777" w:rsidR="004F1273" w:rsidRDefault="004F1273">
      <w:r>
        <w:continuationSeparator/>
      </w:r>
    </w:p>
    <w:p w14:paraId="36412A58" w14:textId="77777777" w:rsidR="004F1273" w:rsidRDefault="004F12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8B693" w14:textId="77777777" w:rsidR="00921D1D" w:rsidRDefault="00921D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BF33" w14:textId="77777777" w:rsidR="00921D1D" w:rsidRDefault="00921D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DC966" w14:textId="77777777" w:rsidR="00921D1D" w:rsidRDefault="00921D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27FD7" w14:textId="77777777" w:rsidR="003B1C2E" w:rsidRDefault="003B1C2E" w:rsidP="00B86676">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9</w:t>
    </w:r>
    <w:r>
      <w:rPr>
        <w:rStyle w:val="PageNumber"/>
      </w:rPr>
      <w:fldChar w:fldCharType="end"/>
    </w:r>
  </w:p>
  <w:p w14:paraId="045F1AB9" w14:textId="77777777" w:rsidR="003B1C2E" w:rsidRPr="00B86676" w:rsidRDefault="003B1C2E" w:rsidP="00B8667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731F" w14:textId="77777777" w:rsidR="003B1C2E" w:rsidRDefault="003B1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1976F" w14:textId="77777777" w:rsidR="004F1273" w:rsidRPr="00CB3443" w:rsidRDefault="004F1273" w:rsidP="00CB3443">
      <w:pPr>
        <w:pStyle w:val="Normalindented"/>
        <w:ind w:right="5443" w:firstLine="0"/>
        <w:rPr>
          <w:sz w:val="18"/>
        </w:rPr>
      </w:pPr>
      <w:r>
        <w:rPr>
          <w:sz w:val="18"/>
        </w:rPr>
        <w:separator/>
      </w:r>
    </w:p>
  </w:footnote>
  <w:footnote w:type="continuationSeparator" w:id="0">
    <w:p w14:paraId="1C5575A9" w14:textId="77777777" w:rsidR="004F1273" w:rsidRPr="00CB3443" w:rsidRDefault="004F1273" w:rsidP="00CB3443">
      <w:pPr>
        <w:pStyle w:val="Normalindented"/>
        <w:rPr>
          <w:sz w:val="24"/>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5754B" w14:textId="77777777" w:rsidR="00921D1D" w:rsidRDefault="00921D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A4712" w14:textId="77777777" w:rsidR="00921D1D" w:rsidRDefault="00921D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A7CF" w14:textId="77777777" w:rsidR="00921D1D" w:rsidRDefault="00921D1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4C9AF" w14:textId="77777777" w:rsidR="003B1C2E" w:rsidRDefault="003B1C2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50327" w14:textId="77777777" w:rsidR="003B1C2E" w:rsidRDefault="003B1C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33890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17430CA"/>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9FD642D6"/>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68BA2F36"/>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7DE2B58C"/>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88F0CBE4"/>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A2ECBC"/>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6A0CC14"/>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9C5AB4"/>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DE2BDAA"/>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355A2FD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DE65164"/>
    <w:multiLevelType w:val="multilevel"/>
    <w:tmpl w:val="1ACEBAAA"/>
    <w:lvl w:ilvl="0">
      <w:start w:val="1"/>
      <w:numFmt w:val="upperRoman"/>
      <w:lvlText w:val="%1"/>
      <w:lvlJc w:val="left"/>
      <w:pPr>
        <w:tabs>
          <w:tab w:val="num" w:pos="1247"/>
        </w:tabs>
        <w:ind w:left="1247" w:hanging="680"/>
      </w:pPr>
      <w:rPr>
        <w:rFonts w:hint="default"/>
      </w:rPr>
    </w:lvl>
    <w:lvl w:ilvl="1">
      <w:start w:val="1"/>
      <w:numFmt w:val="lowerRoman"/>
      <w:lvlText w:val="%2"/>
      <w:lvlJc w:val="left"/>
      <w:pPr>
        <w:tabs>
          <w:tab w:val="num" w:pos="1927"/>
        </w:tabs>
        <w:ind w:left="1927" w:hanging="680"/>
      </w:pPr>
      <w:rPr>
        <w:rFonts w:hint="default"/>
      </w:rPr>
    </w:lvl>
    <w:lvl w:ilvl="2">
      <w:start w:val="1"/>
      <w:numFmt w:val="decimal"/>
      <w:lvlText w:val="%3"/>
      <w:lvlJc w:val="left"/>
      <w:pPr>
        <w:tabs>
          <w:tab w:val="num" w:pos="2607"/>
        </w:tabs>
        <w:ind w:left="2607" w:hanging="680"/>
      </w:pPr>
      <w:rPr>
        <w:rFonts w:hint="default"/>
      </w:rPr>
    </w:lvl>
    <w:lvl w:ilvl="3">
      <w:start w:val="1"/>
      <w:numFmt w:val="decimal"/>
      <w:lvlText w:val="(%4)"/>
      <w:lvlJc w:val="left"/>
      <w:pPr>
        <w:tabs>
          <w:tab w:val="num" w:pos="3287"/>
        </w:tabs>
        <w:ind w:left="3287" w:hanging="680"/>
      </w:pPr>
      <w:rPr>
        <w:rFonts w:hint="default"/>
      </w:rPr>
    </w:lvl>
    <w:lvl w:ilvl="4">
      <w:start w:val="1"/>
      <w:numFmt w:val="lowerLetter"/>
      <w:lvlText w:val="(%5)"/>
      <w:lvlJc w:val="left"/>
      <w:pPr>
        <w:tabs>
          <w:tab w:val="num" w:pos="3967"/>
        </w:tabs>
        <w:ind w:left="3967" w:hanging="680"/>
      </w:pPr>
      <w:rPr>
        <w:rFonts w:hint="default"/>
      </w:rPr>
    </w:lvl>
    <w:lvl w:ilvl="5">
      <w:start w:val="1"/>
      <w:numFmt w:val="lowerRoman"/>
      <w:lvlText w:val="(%6)"/>
      <w:lvlJc w:val="left"/>
      <w:pPr>
        <w:tabs>
          <w:tab w:val="num" w:pos="4647"/>
        </w:tabs>
        <w:ind w:left="4647" w:hanging="680"/>
      </w:pPr>
      <w:rPr>
        <w:rFonts w:hint="default"/>
      </w:rPr>
    </w:lvl>
    <w:lvl w:ilvl="6">
      <w:start w:val="1"/>
      <w:numFmt w:val="decimal"/>
      <w:lvlText w:val="%7."/>
      <w:lvlJc w:val="left"/>
      <w:pPr>
        <w:tabs>
          <w:tab w:val="num" w:pos="5327"/>
        </w:tabs>
        <w:ind w:left="5327" w:hanging="680"/>
      </w:pPr>
      <w:rPr>
        <w:rFonts w:hint="default"/>
      </w:rPr>
    </w:lvl>
    <w:lvl w:ilvl="7">
      <w:start w:val="1"/>
      <w:numFmt w:val="lowerLetter"/>
      <w:lvlText w:val="%8."/>
      <w:lvlJc w:val="left"/>
      <w:pPr>
        <w:tabs>
          <w:tab w:val="num" w:pos="6007"/>
        </w:tabs>
        <w:ind w:left="6007" w:hanging="680"/>
      </w:pPr>
      <w:rPr>
        <w:rFonts w:hint="default"/>
      </w:rPr>
    </w:lvl>
    <w:lvl w:ilvl="8">
      <w:start w:val="1"/>
      <w:numFmt w:val="lowerRoman"/>
      <w:lvlText w:val="%9."/>
      <w:lvlJc w:val="left"/>
      <w:pPr>
        <w:tabs>
          <w:tab w:val="num" w:pos="6687"/>
        </w:tabs>
        <w:ind w:left="6687" w:hanging="680"/>
      </w:pPr>
      <w:rPr>
        <w:rFonts w:hint="default"/>
      </w:rPr>
    </w:lvl>
  </w:abstractNum>
  <w:abstractNum w:abstractNumId="12" w15:restartNumberingAfterBreak="0">
    <w:nsid w:val="14122117"/>
    <w:multiLevelType w:val="multilevel"/>
    <w:tmpl w:val="2166A5FE"/>
    <w:lvl w:ilvl="0">
      <w:start w:val="1"/>
      <w:numFmt w:val="upperRoman"/>
      <w:lvlText w:val="%1"/>
      <w:lvlJc w:val="left"/>
      <w:pPr>
        <w:tabs>
          <w:tab w:val="num" w:pos="360"/>
        </w:tabs>
        <w:ind w:left="360" w:hanging="360"/>
      </w:pPr>
      <w:rPr>
        <w:rFonts w:hint="default"/>
      </w:rPr>
    </w:lvl>
    <w:lvl w:ilvl="1">
      <w:start w:val="1"/>
      <w:numFmt w:val="lowerRoman"/>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1774625A"/>
    <w:multiLevelType w:val="multilevel"/>
    <w:tmpl w:val="9BBE506C"/>
    <w:lvl w:ilvl="0">
      <w:start w:val="1"/>
      <w:numFmt w:val="upperRoman"/>
      <w:lvlText w:val="%1"/>
      <w:lvlJc w:val="left"/>
      <w:pPr>
        <w:tabs>
          <w:tab w:val="num" w:pos="0"/>
        </w:tabs>
        <w:ind w:left="1134" w:hanging="567"/>
      </w:pPr>
      <w:rPr>
        <w:rFonts w:hint="default"/>
      </w:rPr>
    </w:lvl>
    <w:lvl w:ilvl="1">
      <w:start w:val="1"/>
      <w:numFmt w:val="lowerRoman"/>
      <w:lvlText w:val="%2"/>
      <w:lvlJc w:val="left"/>
      <w:pPr>
        <w:tabs>
          <w:tab w:val="num" w:pos="0"/>
        </w:tabs>
        <w:ind w:left="1440" w:hanging="360"/>
      </w:pPr>
      <w:rPr>
        <w:rFonts w:hint="default"/>
      </w:rPr>
    </w:lvl>
    <w:lvl w:ilvl="2">
      <w:start w:val="1"/>
      <w:numFmt w:val="lowerLetter"/>
      <w:lvlText w:val="%3"/>
      <w:lvlJc w:val="left"/>
      <w:pPr>
        <w:tabs>
          <w:tab w:val="num" w:pos="0"/>
        </w:tabs>
        <w:ind w:left="1800" w:hanging="360"/>
      </w:pPr>
      <w:rPr>
        <w:rFonts w:hint="default"/>
      </w:rPr>
    </w:lvl>
    <w:lvl w:ilvl="3">
      <w:start w:val="1"/>
      <w:numFmt w:val="decimal"/>
      <w:lvlText w:val="(%4)"/>
      <w:lvlJc w:val="left"/>
      <w:pPr>
        <w:tabs>
          <w:tab w:val="num" w:pos="0"/>
        </w:tabs>
        <w:ind w:left="2160" w:hanging="360"/>
      </w:pPr>
      <w:rPr>
        <w:rFonts w:hint="default"/>
      </w:rPr>
    </w:lvl>
    <w:lvl w:ilvl="4">
      <w:start w:val="1"/>
      <w:numFmt w:val="lowerLetter"/>
      <w:lvlText w:val="(%5)"/>
      <w:lvlJc w:val="left"/>
      <w:pPr>
        <w:tabs>
          <w:tab w:val="num" w:pos="0"/>
        </w:tabs>
        <w:ind w:left="2520" w:hanging="360"/>
      </w:pPr>
      <w:rPr>
        <w:rFonts w:hint="default"/>
      </w:rPr>
    </w:lvl>
    <w:lvl w:ilvl="5">
      <w:start w:val="1"/>
      <w:numFmt w:val="lowerRoman"/>
      <w:lvlText w:val="(%6)"/>
      <w:lvlJc w:val="left"/>
      <w:pPr>
        <w:tabs>
          <w:tab w:val="num" w:pos="0"/>
        </w:tabs>
        <w:ind w:left="2880" w:hanging="360"/>
      </w:pPr>
      <w:rPr>
        <w:rFonts w:hint="default"/>
      </w:rPr>
    </w:lvl>
    <w:lvl w:ilvl="6">
      <w:start w:val="1"/>
      <w:numFmt w:val="decimal"/>
      <w:lvlText w:val="%7."/>
      <w:lvlJc w:val="left"/>
      <w:pPr>
        <w:tabs>
          <w:tab w:val="num" w:pos="0"/>
        </w:tabs>
        <w:ind w:left="3240" w:hanging="360"/>
      </w:pPr>
      <w:rPr>
        <w:rFonts w:hint="default"/>
      </w:rPr>
    </w:lvl>
    <w:lvl w:ilvl="7">
      <w:start w:val="1"/>
      <w:numFmt w:val="lowerLetter"/>
      <w:lvlText w:val="%8."/>
      <w:lvlJc w:val="left"/>
      <w:pPr>
        <w:tabs>
          <w:tab w:val="num" w:pos="0"/>
        </w:tabs>
        <w:ind w:left="3600" w:hanging="360"/>
      </w:pPr>
      <w:rPr>
        <w:rFonts w:hint="default"/>
      </w:rPr>
    </w:lvl>
    <w:lvl w:ilvl="8">
      <w:start w:val="1"/>
      <w:numFmt w:val="lowerRoman"/>
      <w:lvlText w:val="%9."/>
      <w:lvlJc w:val="left"/>
      <w:pPr>
        <w:tabs>
          <w:tab w:val="num" w:pos="0"/>
        </w:tabs>
        <w:ind w:left="3960" w:hanging="360"/>
      </w:pPr>
      <w:rPr>
        <w:rFonts w:hint="default"/>
      </w:rPr>
    </w:lvl>
  </w:abstractNum>
  <w:abstractNum w:abstractNumId="14" w15:restartNumberingAfterBreak="0">
    <w:nsid w:val="18A40EA3"/>
    <w:multiLevelType w:val="multilevel"/>
    <w:tmpl w:val="041D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E3E5EC2"/>
    <w:multiLevelType w:val="multilevel"/>
    <w:tmpl w:val="4502CA9C"/>
    <w:lvl w:ilvl="0">
      <w:start w:val="1"/>
      <w:numFmt w:val="upperRoman"/>
      <w:lvlText w:val="%1"/>
      <w:lvlJc w:val="left"/>
      <w:pPr>
        <w:tabs>
          <w:tab w:val="num" w:pos="680"/>
        </w:tabs>
        <w:ind w:left="680" w:hanging="680"/>
      </w:pPr>
      <w:rPr>
        <w:rFonts w:hint="default"/>
      </w:rPr>
    </w:lvl>
    <w:lvl w:ilvl="1">
      <w:start w:val="1"/>
      <w:numFmt w:val="lowerRoman"/>
      <w:lvlText w:val="%2"/>
      <w:lvlJc w:val="left"/>
      <w:pPr>
        <w:tabs>
          <w:tab w:val="num" w:pos="1360"/>
        </w:tabs>
        <w:ind w:left="1360" w:hanging="680"/>
      </w:pPr>
      <w:rPr>
        <w:rFonts w:hint="default"/>
      </w:rPr>
    </w:lvl>
    <w:lvl w:ilvl="2">
      <w:start w:val="1"/>
      <w:numFmt w:val="decimal"/>
      <w:lvlText w:val="%3."/>
      <w:lvlJc w:val="left"/>
      <w:pPr>
        <w:tabs>
          <w:tab w:val="num" w:pos="2040"/>
        </w:tabs>
        <w:ind w:left="2040" w:hanging="680"/>
      </w:pPr>
      <w:rPr>
        <w:rFonts w:hint="default"/>
      </w:rPr>
    </w:lvl>
    <w:lvl w:ilvl="3">
      <w:start w:val="1"/>
      <w:numFmt w:val="decimal"/>
      <w:lvlText w:val="(%4)"/>
      <w:lvlJc w:val="left"/>
      <w:pPr>
        <w:tabs>
          <w:tab w:val="num" w:pos="2720"/>
        </w:tabs>
        <w:ind w:left="2720" w:hanging="680"/>
      </w:pPr>
      <w:rPr>
        <w:rFonts w:hint="default"/>
      </w:rPr>
    </w:lvl>
    <w:lvl w:ilvl="4">
      <w:start w:val="1"/>
      <w:numFmt w:val="lowerLetter"/>
      <w:lvlText w:val="(%5)"/>
      <w:lvlJc w:val="left"/>
      <w:pPr>
        <w:tabs>
          <w:tab w:val="num" w:pos="3400"/>
        </w:tabs>
        <w:ind w:left="3400" w:hanging="680"/>
      </w:pPr>
      <w:rPr>
        <w:rFonts w:hint="default"/>
      </w:rPr>
    </w:lvl>
    <w:lvl w:ilvl="5">
      <w:start w:val="1"/>
      <w:numFmt w:val="lowerRoman"/>
      <w:lvlText w:val="(%6)"/>
      <w:lvlJc w:val="left"/>
      <w:pPr>
        <w:tabs>
          <w:tab w:val="num" w:pos="4080"/>
        </w:tabs>
        <w:ind w:left="4080" w:hanging="680"/>
      </w:pPr>
      <w:rPr>
        <w:rFonts w:hint="default"/>
      </w:rPr>
    </w:lvl>
    <w:lvl w:ilvl="6">
      <w:start w:val="1"/>
      <w:numFmt w:val="decimal"/>
      <w:lvlText w:val="%7."/>
      <w:lvlJc w:val="left"/>
      <w:pPr>
        <w:tabs>
          <w:tab w:val="num" w:pos="4760"/>
        </w:tabs>
        <w:ind w:left="4760" w:hanging="680"/>
      </w:pPr>
      <w:rPr>
        <w:rFonts w:hint="default"/>
      </w:rPr>
    </w:lvl>
    <w:lvl w:ilvl="7">
      <w:start w:val="1"/>
      <w:numFmt w:val="lowerLetter"/>
      <w:lvlText w:val="%8."/>
      <w:lvlJc w:val="left"/>
      <w:pPr>
        <w:tabs>
          <w:tab w:val="num" w:pos="5440"/>
        </w:tabs>
        <w:ind w:left="5440" w:hanging="680"/>
      </w:pPr>
      <w:rPr>
        <w:rFonts w:hint="default"/>
      </w:rPr>
    </w:lvl>
    <w:lvl w:ilvl="8">
      <w:start w:val="1"/>
      <w:numFmt w:val="lowerRoman"/>
      <w:lvlText w:val="%9."/>
      <w:lvlJc w:val="left"/>
      <w:pPr>
        <w:tabs>
          <w:tab w:val="num" w:pos="6120"/>
        </w:tabs>
        <w:ind w:left="6120" w:hanging="680"/>
      </w:pPr>
      <w:rPr>
        <w:rFonts w:hint="default"/>
      </w:rPr>
    </w:lvl>
  </w:abstractNum>
  <w:abstractNum w:abstractNumId="16" w15:restartNumberingAfterBreak="0">
    <w:nsid w:val="268C0DF5"/>
    <w:multiLevelType w:val="multilevel"/>
    <w:tmpl w:val="041D0023"/>
    <w:styleLink w:val="ArticleSection"/>
    <w:lvl w:ilvl="0">
      <w:start w:val="1"/>
      <w:numFmt w:val="upperRoman"/>
      <w:lvlText w:val="Artikel %1."/>
      <w:lvlJc w:val="left"/>
      <w:pPr>
        <w:tabs>
          <w:tab w:val="num" w:pos="1080"/>
        </w:tabs>
        <w:ind w:left="0" w:firstLine="0"/>
      </w:pPr>
    </w:lvl>
    <w:lvl w:ilvl="1">
      <w:start w:val="1"/>
      <w:numFmt w:val="decimalZero"/>
      <w:isLgl/>
      <w:lvlText w:val="Avsnitt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2907248B"/>
    <w:multiLevelType w:val="multilevel"/>
    <w:tmpl w:val="9BBE506C"/>
    <w:lvl w:ilvl="0">
      <w:start w:val="1"/>
      <w:numFmt w:val="upperRoman"/>
      <w:lvlText w:val="%1"/>
      <w:lvlJc w:val="left"/>
      <w:pPr>
        <w:tabs>
          <w:tab w:val="num" w:pos="0"/>
        </w:tabs>
        <w:ind w:left="1134" w:hanging="567"/>
      </w:pPr>
      <w:rPr>
        <w:rFonts w:hint="default"/>
      </w:rPr>
    </w:lvl>
    <w:lvl w:ilvl="1">
      <w:start w:val="1"/>
      <w:numFmt w:val="lowerRoman"/>
      <w:lvlText w:val="%2"/>
      <w:lvlJc w:val="left"/>
      <w:pPr>
        <w:tabs>
          <w:tab w:val="num" w:pos="0"/>
        </w:tabs>
        <w:ind w:left="1440" w:hanging="360"/>
      </w:pPr>
      <w:rPr>
        <w:rFonts w:hint="default"/>
      </w:rPr>
    </w:lvl>
    <w:lvl w:ilvl="2">
      <w:start w:val="1"/>
      <w:numFmt w:val="lowerLetter"/>
      <w:lvlText w:val="%3"/>
      <w:lvlJc w:val="left"/>
      <w:pPr>
        <w:tabs>
          <w:tab w:val="num" w:pos="0"/>
        </w:tabs>
        <w:ind w:left="1800" w:hanging="360"/>
      </w:pPr>
      <w:rPr>
        <w:rFonts w:hint="default"/>
      </w:rPr>
    </w:lvl>
    <w:lvl w:ilvl="3">
      <w:start w:val="1"/>
      <w:numFmt w:val="decimal"/>
      <w:lvlText w:val="(%4)"/>
      <w:lvlJc w:val="left"/>
      <w:pPr>
        <w:tabs>
          <w:tab w:val="num" w:pos="0"/>
        </w:tabs>
        <w:ind w:left="2160" w:hanging="360"/>
      </w:pPr>
      <w:rPr>
        <w:rFonts w:hint="default"/>
      </w:rPr>
    </w:lvl>
    <w:lvl w:ilvl="4">
      <w:start w:val="1"/>
      <w:numFmt w:val="lowerLetter"/>
      <w:lvlText w:val="(%5)"/>
      <w:lvlJc w:val="left"/>
      <w:pPr>
        <w:tabs>
          <w:tab w:val="num" w:pos="0"/>
        </w:tabs>
        <w:ind w:left="2520" w:hanging="360"/>
      </w:pPr>
      <w:rPr>
        <w:rFonts w:hint="default"/>
      </w:rPr>
    </w:lvl>
    <w:lvl w:ilvl="5">
      <w:start w:val="1"/>
      <w:numFmt w:val="lowerRoman"/>
      <w:lvlText w:val="(%6)"/>
      <w:lvlJc w:val="left"/>
      <w:pPr>
        <w:tabs>
          <w:tab w:val="num" w:pos="0"/>
        </w:tabs>
        <w:ind w:left="2880" w:hanging="360"/>
      </w:pPr>
      <w:rPr>
        <w:rFonts w:hint="default"/>
      </w:rPr>
    </w:lvl>
    <w:lvl w:ilvl="6">
      <w:start w:val="1"/>
      <w:numFmt w:val="decimal"/>
      <w:lvlText w:val="%7."/>
      <w:lvlJc w:val="left"/>
      <w:pPr>
        <w:tabs>
          <w:tab w:val="num" w:pos="0"/>
        </w:tabs>
        <w:ind w:left="3240" w:hanging="360"/>
      </w:pPr>
      <w:rPr>
        <w:rFonts w:hint="default"/>
      </w:rPr>
    </w:lvl>
    <w:lvl w:ilvl="7">
      <w:start w:val="1"/>
      <w:numFmt w:val="lowerLetter"/>
      <w:lvlText w:val="%8."/>
      <w:lvlJc w:val="left"/>
      <w:pPr>
        <w:tabs>
          <w:tab w:val="num" w:pos="0"/>
        </w:tabs>
        <w:ind w:left="3600" w:hanging="360"/>
      </w:pPr>
      <w:rPr>
        <w:rFonts w:hint="default"/>
      </w:rPr>
    </w:lvl>
    <w:lvl w:ilvl="8">
      <w:start w:val="1"/>
      <w:numFmt w:val="lowerRoman"/>
      <w:lvlText w:val="%9."/>
      <w:lvlJc w:val="left"/>
      <w:pPr>
        <w:tabs>
          <w:tab w:val="num" w:pos="0"/>
        </w:tabs>
        <w:ind w:left="3960" w:hanging="360"/>
      </w:pPr>
      <w:rPr>
        <w:rFonts w:hint="default"/>
      </w:rPr>
    </w:lvl>
  </w:abstractNum>
  <w:abstractNum w:abstractNumId="18" w15:restartNumberingAfterBreak="0">
    <w:nsid w:val="30A445AF"/>
    <w:multiLevelType w:val="multilevel"/>
    <w:tmpl w:val="2166A5FE"/>
    <w:lvl w:ilvl="0">
      <w:start w:val="1"/>
      <w:numFmt w:val="upperRoman"/>
      <w:lvlText w:val="%1"/>
      <w:lvlJc w:val="left"/>
      <w:pPr>
        <w:tabs>
          <w:tab w:val="num" w:pos="360"/>
        </w:tabs>
        <w:ind w:left="360" w:hanging="360"/>
      </w:pPr>
      <w:rPr>
        <w:rFonts w:hint="default"/>
      </w:rPr>
    </w:lvl>
    <w:lvl w:ilvl="1">
      <w:start w:val="1"/>
      <w:numFmt w:val="lowerRoman"/>
      <w:lvlText w:val="%2"/>
      <w:lvlJc w:val="left"/>
      <w:pPr>
        <w:tabs>
          <w:tab w:val="num" w:pos="720"/>
        </w:tabs>
        <w:ind w:left="720" w:hanging="360"/>
      </w:pPr>
      <w:rPr>
        <w:rFonts w:hint="default"/>
      </w:rPr>
    </w:lvl>
    <w:lvl w:ilvl="2">
      <w:start w:val="1"/>
      <w:numFmt w:val="lowerLetter"/>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2435EB7"/>
    <w:multiLevelType w:val="singleLevel"/>
    <w:tmpl w:val="C8029F18"/>
    <w:lvl w:ilvl="0">
      <w:start w:val="1"/>
      <w:numFmt w:val="decimal"/>
      <w:pStyle w:val="Numreradlistamedindrag"/>
      <w:lvlText w:val="%1."/>
      <w:lvlJc w:val="left"/>
      <w:pPr>
        <w:tabs>
          <w:tab w:val="num" w:pos="360"/>
        </w:tabs>
        <w:ind w:left="360" w:hanging="360"/>
      </w:pPr>
    </w:lvl>
  </w:abstractNum>
  <w:abstractNum w:abstractNumId="20" w15:restartNumberingAfterBreak="0">
    <w:nsid w:val="334F20DA"/>
    <w:multiLevelType w:val="singleLevel"/>
    <w:tmpl w:val="0E38C4AA"/>
    <w:lvl w:ilvl="0">
      <w:start w:val="1"/>
      <w:numFmt w:val="decimal"/>
      <w:pStyle w:val="Litteraturlistamedsiffror"/>
      <w:lvlText w:val="%1."/>
      <w:lvlJc w:val="left"/>
      <w:pPr>
        <w:tabs>
          <w:tab w:val="num" w:pos="360"/>
        </w:tabs>
        <w:ind w:left="360" w:hanging="360"/>
      </w:pPr>
    </w:lvl>
  </w:abstractNum>
  <w:abstractNum w:abstractNumId="21" w15:restartNumberingAfterBreak="0">
    <w:nsid w:val="348877BE"/>
    <w:multiLevelType w:val="multilevel"/>
    <w:tmpl w:val="DF2048FC"/>
    <w:lvl w:ilvl="0">
      <w:start w:val="1"/>
      <w:numFmt w:val="upperRoman"/>
      <w:pStyle w:val="Romanlist"/>
      <w:lvlText w:val="%1."/>
      <w:lvlJc w:val="left"/>
      <w:pPr>
        <w:ind w:left="927" w:hanging="360"/>
      </w:pPr>
      <w:rPr>
        <w:rFonts w:hint="default"/>
      </w:rPr>
    </w:lvl>
    <w:lvl w:ilvl="1">
      <w:start w:val="2"/>
      <w:numFmt w:val="decimal"/>
      <w:isLgl/>
      <w:lvlText w:val="%1.%2"/>
      <w:lvlJc w:val="left"/>
      <w:pPr>
        <w:ind w:left="951" w:hanging="384"/>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2" w15:restartNumberingAfterBreak="0">
    <w:nsid w:val="3EA75E92"/>
    <w:multiLevelType w:val="multilevel"/>
    <w:tmpl w:val="8B302C46"/>
    <w:lvl w:ilvl="0">
      <w:start w:val="1"/>
      <w:numFmt w:val="decimal"/>
      <w:lvlText w:val="%1."/>
      <w:lvlJc w:val="left"/>
      <w:pPr>
        <w:tabs>
          <w:tab w:val="num" w:pos="357"/>
        </w:tabs>
        <w:ind w:left="357" w:hanging="357"/>
      </w:pPr>
      <w:rPr>
        <w:rFonts w:hint="default"/>
      </w:rPr>
    </w:lvl>
    <w:lvl w:ilvl="1">
      <w:start w:val="1"/>
      <w:numFmt w:val="lowerLetter"/>
      <w:lvlText w:val="%2."/>
      <w:lvlJc w:val="left"/>
      <w:pPr>
        <w:tabs>
          <w:tab w:val="num" w:pos="714"/>
        </w:tabs>
        <w:ind w:left="714" w:hanging="357"/>
      </w:pPr>
      <w:rPr>
        <w:rFonts w:hint="default"/>
      </w:rPr>
    </w:lvl>
    <w:lvl w:ilvl="2">
      <w:start w:val="1"/>
      <w:numFmt w:val="lowerRoman"/>
      <w:lvlText w:val="%3."/>
      <w:lvlJc w:val="left"/>
      <w:pPr>
        <w:tabs>
          <w:tab w:val="num" w:pos="1071"/>
        </w:tabs>
        <w:ind w:left="1071" w:hanging="357"/>
      </w:pPr>
      <w:rPr>
        <w:rFonts w:hint="default"/>
      </w:rPr>
    </w:lvl>
    <w:lvl w:ilvl="3">
      <w:start w:val="1"/>
      <w:numFmt w:val="decimal"/>
      <w:lvlText w:val="(%4)"/>
      <w:lvlJc w:val="left"/>
      <w:pPr>
        <w:tabs>
          <w:tab w:val="num" w:pos="1428"/>
        </w:tabs>
        <w:ind w:left="1428" w:hanging="357"/>
      </w:pPr>
      <w:rPr>
        <w:rFonts w:hint="default"/>
      </w:rPr>
    </w:lvl>
    <w:lvl w:ilvl="4">
      <w:start w:val="1"/>
      <w:numFmt w:val="lowerLetter"/>
      <w:lvlText w:val="(%5)"/>
      <w:lvlJc w:val="left"/>
      <w:pPr>
        <w:tabs>
          <w:tab w:val="num" w:pos="1785"/>
        </w:tabs>
        <w:ind w:left="1785" w:hanging="357"/>
      </w:pPr>
      <w:rPr>
        <w:rFonts w:hint="default"/>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23" w15:restartNumberingAfterBreak="0">
    <w:nsid w:val="45627FA1"/>
    <w:multiLevelType w:val="singleLevel"/>
    <w:tmpl w:val="0512E4EA"/>
    <w:lvl w:ilvl="0">
      <w:start w:val="1"/>
      <w:numFmt w:val="decimal"/>
      <w:lvlText w:val="%1."/>
      <w:lvlJc w:val="left"/>
      <w:pPr>
        <w:tabs>
          <w:tab w:val="num" w:pos="360"/>
        </w:tabs>
        <w:ind w:left="360" w:hanging="360"/>
      </w:pPr>
    </w:lvl>
  </w:abstractNum>
  <w:abstractNum w:abstractNumId="24" w15:restartNumberingAfterBreak="0">
    <w:nsid w:val="4A916BC8"/>
    <w:multiLevelType w:val="hybridMultilevel"/>
    <w:tmpl w:val="2776674E"/>
    <w:lvl w:ilvl="0" w:tplc="B88C6C70">
      <w:start w:val="1"/>
      <w:numFmt w:val="bullet"/>
      <w:pStyle w:val="Punktlistamedindrag"/>
      <w:lvlText w:val=""/>
      <w:lvlJc w:val="left"/>
      <w:pPr>
        <w:tabs>
          <w:tab w:val="num" w:pos="1400"/>
        </w:tabs>
        <w:ind w:left="1400" w:hanging="360"/>
      </w:pPr>
      <w:rPr>
        <w:rFonts w:ascii="Symbol" w:hAnsi="Symbol" w:hint="default"/>
      </w:rPr>
    </w:lvl>
    <w:lvl w:ilvl="1" w:tplc="041D0003">
      <w:start w:val="1"/>
      <w:numFmt w:val="bullet"/>
      <w:lvlText w:val="o"/>
      <w:lvlJc w:val="left"/>
      <w:pPr>
        <w:tabs>
          <w:tab w:val="num" w:pos="2120"/>
        </w:tabs>
        <w:ind w:left="2120" w:hanging="360"/>
      </w:pPr>
      <w:rPr>
        <w:rFonts w:ascii="Courier New" w:hAnsi="Courier New" w:hint="default"/>
      </w:rPr>
    </w:lvl>
    <w:lvl w:ilvl="2" w:tplc="041D0005" w:tentative="1">
      <w:start w:val="1"/>
      <w:numFmt w:val="bullet"/>
      <w:lvlText w:val=""/>
      <w:lvlJc w:val="left"/>
      <w:pPr>
        <w:tabs>
          <w:tab w:val="num" w:pos="2840"/>
        </w:tabs>
        <w:ind w:left="2840" w:hanging="360"/>
      </w:pPr>
      <w:rPr>
        <w:rFonts w:ascii="Wingdings" w:hAnsi="Wingdings" w:hint="default"/>
      </w:rPr>
    </w:lvl>
    <w:lvl w:ilvl="3" w:tplc="041D0001" w:tentative="1">
      <w:start w:val="1"/>
      <w:numFmt w:val="bullet"/>
      <w:lvlText w:val=""/>
      <w:lvlJc w:val="left"/>
      <w:pPr>
        <w:tabs>
          <w:tab w:val="num" w:pos="3560"/>
        </w:tabs>
        <w:ind w:left="3560" w:hanging="360"/>
      </w:pPr>
      <w:rPr>
        <w:rFonts w:ascii="Symbol" w:hAnsi="Symbol" w:hint="default"/>
      </w:rPr>
    </w:lvl>
    <w:lvl w:ilvl="4" w:tplc="041D0003" w:tentative="1">
      <w:start w:val="1"/>
      <w:numFmt w:val="bullet"/>
      <w:lvlText w:val="o"/>
      <w:lvlJc w:val="left"/>
      <w:pPr>
        <w:tabs>
          <w:tab w:val="num" w:pos="4280"/>
        </w:tabs>
        <w:ind w:left="4280" w:hanging="360"/>
      </w:pPr>
      <w:rPr>
        <w:rFonts w:ascii="Courier New" w:hAnsi="Courier New" w:hint="default"/>
      </w:rPr>
    </w:lvl>
    <w:lvl w:ilvl="5" w:tplc="041D0005" w:tentative="1">
      <w:start w:val="1"/>
      <w:numFmt w:val="bullet"/>
      <w:lvlText w:val=""/>
      <w:lvlJc w:val="left"/>
      <w:pPr>
        <w:tabs>
          <w:tab w:val="num" w:pos="5000"/>
        </w:tabs>
        <w:ind w:left="5000" w:hanging="360"/>
      </w:pPr>
      <w:rPr>
        <w:rFonts w:ascii="Wingdings" w:hAnsi="Wingdings" w:hint="default"/>
      </w:rPr>
    </w:lvl>
    <w:lvl w:ilvl="6" w:tplc="041D0001" w:tentative="1">
      <w:start w:val="1"/>
      <w:numFmt w:val="bullet"/>
      <w:lvlText w:val=""/>
      <w:lvlJc w:val="left"/>
      <w:pPr>
        <w:tabs>
          <w:tab w:val="num" w:pos="5720"/>
        </w:tabs>
        <w:ind w:left="5720" w:hanging="360"/>
      </w:pPr>
      <w:rPr>
        <w:rFonts w:ascii="Symbol" w:hAnsi="Symbol" w:hint="default"/>
      </w:rPr>
    </w:lvl>
    <w:lvl w:ilvl="7" w:tplc="041D0003" w:tentative="1">
      <w:start w:val="1"/>
      <w:numFmt w:val="bullet"/>
      <w:lvlText w:val="o"/>
      <w:lvlJc w:val="left"/>
      <w:pPr>
        <w:tabs>
          <w:tab w:val="num" w:pos="6440"/>
        </w:tabs>
        <w:ind w:left="6440" w:hanging="360"/>
      </w:pPr>
      <w:rPr>
        <w:rFonts w:ascii="Courier New" w:hAnsi="Courier New" w:hint="default"/>
      </w:rPr>
    </w:lvl>
    <w:lvl w:ilvl="8" w:tplc="041D0005" w:tentative="1">
      <w:start w:val="1"/>
      <w:numFmt w:val="bullet"/>
      <w:lvlText w:val=""/>
      <w:lvlJc w:val="left"/>
      <w:pPr>
        <w:tabs>
          <w:tab w:val="num" w:pos="7160"/>
        </w:tabs>
        <w:ind w:left="7160" w:hanging="360"/>
      </w:pPr>
      <w:rPr>
        <w:rFonts w:ascii="Wingdings" w:hAnsi="Wingdings" w:hint="default"/>
      </w:rPr>
    </w:lvl>
  </w:abstractNum>
  <w:abstractNum w:abstractNumId="25" w15:restartNumberingAfterBreak="0">
    <w:nsid w:val="4AA97FDD"/>
    <w:multiLevelType w:val="multilevel"/>
    <w:tmpl w:val="8DFECF3E"/>
    <w:lvl w:ilvl="0">
      <w:start w:val="1"/>
      <w:numFmt w:val="decimal"/>
      <w:lvlText w:val="%1."/>
      <w:lvlJc w:val="left"/>
      <w:pPr>
        <w:tabs>
          <w:tab w:val="num" w:pos="924"/>
        </w:tabs>
        <w:ind w:left="924" w:hanging="357"/>
      </w:pPr>
      <w:rPr>
        <w:rFonts w:hint="default"/>
      </w:rPr>
    </w:lvl>
    <w:lvl w:ilvl="1">
      <w:start w:val="1"/>
      <w:numFmt w:val="lowerLetter"/>
      <w:lvlText w:val="%2."/>
      <w:lvlJc w:val="left"/>
      <w:pPr>
        <w:tabs>
          <w:tab w:val="num" w:pos="1281"/>
        </w:tabs>
        <w:ind w:left="1281" w:hanging="357"/>
      </w:pPr>
      <w:rPr>
        <w:rFonts w:hint="default"/>
      </w:rPr>
    </w:lvl>
    <w:lvl w:ilvl="2">
      <w:start w:val="1"/>
      <w:numFmt w:val="lowerRoman"/>
      <w:lvlText w:val="%3."/>
      <w:lvlJc w:val="left"/>
      <w:pPr>
        <w:tabs>
          <w:tab w:val="num" w:pos="1638"/>
        </w:tabs>
        <w:ind w:left="1638" w:hanging="357"/>
      </w:pPr>
      <w:rPr>
        <w:rFonts w:hint="default"/>
      </w:rPr>
    </w:lvl>
    <w:lvl w:ilvl="3">
      <w:start w:val="1"/>
      <w:numFmt w:val="decimal"/>
      <w:lvlText w:val="(%4)"/>
      <w:lvlJc w:val="left"/>
      <w:pPr>
        <w:tabs>
          <w:tab w:val="num" w:pos="1995"/>
        </w:tabs>
        <w:ind w:left="1995" w:hanging="357"/>
      </w:pPr>
      <w:rPr>
        <w:rFonts w:hint="default"/>
      </w:rPr>
    </w:lvl>
    <w:lvl w:ilvl="4">
      <w:start w:val="1"/>
      <w:numFmt w:val="lowerLetter"/>
      <w:lvlText w:val="(%5)"/>
      <w:lvlJc w:val="left"/>
      <w:pPr>
        <w:tabs>
          <w:tab w:val="num" w:pos="2352"/>
        </w:tabs>
        <w:ind w:left="2352" w:hanging="357"/>
      </w:pPr>
      <w:rPr>
        <w:rFonts w:hint="default"/>
      </w:rPr>
    </w:lvl>
    <w:lvl w:ilvl="5">
      <w:start w:val="1"/>
      <w:numFmt w:val="lowerRoman"/>
      <w:lvlText w:val="(%6)"/>
      <w:lvlJc w:val="left"/>
      <w:pPr>
        <w:tabs>
          <w:tab w:val="num" w:pos="2709"/>
        </w:tabs>
        <w:ind w:left="2709" w:hanging="357"/>
      </w:pPr>
      <w:rPr>
        <w:rFonts w:hint="default"/>
      </w:rPr>
    </w:lvl>
    <w:lvl w:ilvl="6">
      <w:start w:val="1"/>
      <w:numFmt w:val="decimal"/>
      <w:lvlText w:val="%7)"/>
      <w:lvlJc w:val="left"/>
      <w:pPr>
        <w:tabs>
          <w:tab w:val="num" w:pos="3066"/>
        </w:tabs>
        <w:ind w:left="3066" w:hanging="357"/>
      </w:pPr>
      <w:rPr>
        <w:rFonts w:hint="default"/>
      </w:rPr>
    </w:lvl>
    <w:lvl w:ilvl="7">
      <w:start w:val="1"/>
      <w:numFmt w:val="lowerLetter"/>
      <w:lvlText w:val="%8)"/>
      <w:lvlJc w:val="left"/>
      <w:pPr>
        <w:tabs>
          <w:tab w:val="num" w:pos="3423"/>
        </w:tabs>
        <w:ind w:left="3423" w:hanging="357"/>
      </w:pPr>
      <w:rPr>
        <w:rFonts w:hint="default"/>
      </w:rPr>
    </w:lvl>
    <w:lvl w:ilvl="8">
      <w:start w:val="1"/>
      <w:numFmt w:val="lowerRoman"/>
      <w:lvlText w:val="%9)"/>
      <w:lvlJc w:val="left"/>
      <w:pPr>
        <w:tabs>
          <w:tab w:val="num" w:pos="3780"/>
        </w:tabs>
        <w:ind w:left="3780" w:hanging="357"/>
      </w:pPr>
      <w:rPr>
        <w:rFonts w:hint="default"/>
      </w:rPr>
    </w:lvl>
  </w:abstractNum>
  <w:abstractNum w:abstractNumId="26" w15:restartNumberingAfterBreak="0">
    <w:nsid w:val="522D4CED"/>
    <w:multiLevelType w:val="multilevel"/>
    <w:tmpl w:val="9BBE506C"/>
    <w:lvl w:ilvl="0">
      <w:start w:val="1"/>
      <w:numFmt w:val="upperRoman"/>
      <w:lvlText w:val="%1"/>
      <w:lvlJc w:val="left"/>
      <w:pPr>
        <w:tabs>
          <w:tab w:val="num" w:pos="0"/>
        </w:tabs>
        <w:ind w:left="1134" w:hanging="567"/>
      </w:pPr>
      <w:rPr>
        <w:rFonts w:hint="default"/>
      </w:rPr>
    </w:lvl>
    <w:lvl w:ilvl="1">
      <w:start w:val="1"/>
      <w:numFmt w:val="lowerRoman"/>
      <w:lvlText w:val="%2"/>
      <w:lvlJc w:val="left"/>
      <w:pPr>
        <w:tabs>
          <w:tab w:val="num" w:pos="0"/>
        </w:tabs>
        <w:ind w:left="1440" w:hanging="360"/>
      </w:pPr>
      <w:rPr>
        <w:rFonts w:hint="default"/>
      </w:rPr>
    </w:lvl>
    <w:lvl w:ilvl="2">
      <w:start w:val="1"/>
      <w:numFmt w:val="lowerLetter"/>
      <w:lvlText w:val="%3"/>
      <w:lvlJc w:val="left"/>
      <w:pPr>
        <w:tabs>
          <w:tab w:val="num" w:pos="0"/>
        </w:tabs>
        <w:ind w:left="1800" w:hanging="360"/>
      </w:pPr>
      <w:rPr>
        <w:rFonts w:hint="default"/>
      </w:rPr>
    </w:lvl>
    <w:lvl w:ilvl="3">
      <w:start w:val="1"/>
      <w:numFmt w:val="decimal"/>
      <w:lvlText w:val="(%4)"/>
      <w:lvlJc w:val="left"/>
      <w:pPr>
        <w:tabs>
          <w:tab w:val="num" w:pos="0"/>
        </w:tabs>
        <w:ind w:left="2160" w:hanging="360"/>
      </w:pPr>
      <w:rPr>
        <w:rFonts w:hint="default"/>
      </w:rPr>
    </w:lvl>
    <w:lvl w:ilvl="4">
      <w:start w:val="1"/>
      <w:numFmt w:val="lowerLetter"/>
      <w:lvlText w:val="(%5)"/>
      <w:lvlJc w:val="left"/>
      <w:pPr>
        <w:tabs>
          <w:tab w:val="num" w:pos="0"/>
        </w:tabs>
        <w:ind w:left="2520" w:hanging="360"/>
      </w:pPr>
      <w:rPr>
        <w:rFonts w:hint="default"/>
      </w:rPr>
    </w:lvl>
    <w:lvl w:ilvl="5">
      <w:start w:val="1"/>
      <w:numFmt w:val="lowerRoman"/>
      <w:lvlText w:val="(%6)"/>
      <w:lvlJc w:val="left"/>
      <w:pPr>
        <w:tabs>
          <w:tab w:val="num" w:pos="0"/>
        </w:tabs>
        <w:ind w:left="2880" w:hanging="360"/>
      </w:pPr>
      <w:rPr>
        <w:rFonts w:hint="default"/>
      </w:rPr>
    </w:lvl>
    <w:lvl w:ilvl="6">
      <w:start w:val="1"/>
      <w:numFmt w:val="decimal"/>
      <w:lvlText w:val="%7."/>
      <w:lvlJc w:val="left"/>
      <w:pPr>
        <w:tabs>
          <w:tab w:val="num" w:pos="0"/>
        </w:tabs>
        <w:ind w:left="3240" w:hanging="360"/>
      </w:pPr>
      <w:rPr>
        <w:rFonts w:hint="default"/>
      </w:rPr>
    </w:lvl>
    <w:lvl w:ilvl="7">
      <w:start w:val="1"/>
      <w:numFmt w:val="lowerLetter"/>
      <w:lvlText w:val="%8."/>
      <w:lvlJc w:val="left"/>
      <w:pPr>
        <w:tabs>
          <w:tab w:val="num" w:pos="0"/>
        </w:tabs>
        <w:ind w:left="3600" w:hanging="360"/>
      </w:pPr>
      <w:rPr>
        <w:rFonts w:hint="default"/>
      </w:rPr>
    </w:lvl>
    <w:lvl w:ilvl="8">
      <w:start w:val="1"/>
      <w:numFmt w:val="lowerRoman"/>
      <w:lvlText w:val="%9."/>
      <w:lvlJc w:val="left"/>
      <w:pPr>
        <w:tabs>
          <w:tab w:val="num" w:pos="0"/>
        </w:tabs>
        <w:ind w:left="3960" w:hanging="360"/>
      </w:pPr>
      <w:rPr>
        <w:rFonts w:hint="default"/>
      </w:rPr>
    </w:lvl>
  </w:abstractNum>
  <w:abstractNum w:abstractNumId="27" w15:restartNumberingAfterBreak="0">
    <w:nsid w:val="55EB68C2"/>
    <w:multiLevelType w:val="multilevel"/>
    <w:tmpl w:val="041D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56CE5BD6"/>
    <w:multiLevelType w:val="multilevel"/>
    <w:tmpl w:val="9BBE506C"/>
    <w:lvl w:ilvl="0">
      <w:start w:val="1"/>
      <w:numFmt w:val="upperRoman"/>
      <w:lvlText w:val="%1"/>
      <w:lvlJc w:val="left"/>
      <w:pPr>
        <w:tabs>
          <w:tab w:val="num" w:pos="0"/>
        </w:tabs>
        <w:ind w:left="1134" w:hanging="567"/>
      </w:pPr>
      <w:rPr>
        <w:rFonts w:hint="default"/>
      </w:rPr>
    </w:lvl>
    <w:lvl w:ilvl="1">
      <w:start w:val="1"/>
      <w:numFmt w:val="lowerRoman"/>
      <w:lvlText w:val="%2"/>
      <w:lvlJc w:val="left"/>
      <w:pPr>
        <w:tabs>
          <w:tab w:val="num" w:pos="0"/>
        </w:tabs>
        <w:ind w:left="1440" w:hanging="360"/>
      </w:pPr>
      <w:rPr>
        <w:rFonts w:hint="default"/>
      </w:rPr>
    </w:lvl>
    <w:lvl w:ilvl="2">
      <w:start w:val="1"/>
      <w:numFmt w:val="lowerLetter"/>
      <w:lvlText w:val="%3"/>
      <w:lvlJc w:val="left"/>
      <w:pPr>
        <w:tabs>
          <w:tab w:val="num" w:pos="0"/>
        </w:tabs>
        <w:ind w:left="1800" w:hanging="360"/>
      </w:pPr>
      <w:rPr>
        <w:rFonts w:hint="default"/>
      </w:rPr>
    </w:lvl>
    <w:lvl w:ilvl="3">
      <w:start w:val="1"/>
      <w:numFmt w:val="decimal"/>
      <w:lvlText w:val="(%4)"/>
      <w:lvlJc w:val="left"/>
      <w:pPr>
        <w:tabs>
          <w:tab w:val="num" w:pos="0"/>
        </w:tabs>
        <w:ind w:left="2160" w:hanging="360"/>
      </w:pPr>
      <w:rPr>
        <w:rFonts w:hint="default"/>
      </w:rPr>
    </w:lvl>
    <w:lvl w:ilvl="4">
      <w:start w:val="1"/>
      <w:numFmt w:val="lowerLetter"/>
      <w:lvlText w:val="(%5)"/>
      <w:lvlJc w:val="left"/>
      <w:pPr>
        <w:tabs>
          <w:tab w:val="num" w:pos="0"/>
        </w:tabs>
        <w:ind w:left="2520" w:hanging="360"/>
      </w:pPr>
      <w:rPr>
        <w:rFonts w:hint="default"/>
      </w:rPr>
    </w:lvl>
    <w:lvl w:ilvl="5">
      <w:start w:val="1"/>
      <w:numFmt w:val="lowerRoman"/>
      <w:lvlText w:val="(%6)"/>
      <w:lvlJc w:val="left"/>
      <w:pPr>
        <w:tabs>
          <w:tab w:val="num" w:pos="0"/>
        </w:tabs>
        <w:ind w:left="2880" w:hanging="360"/>
      </w:pPr>
      <w:rPr>
        <w:rFonts w:hint="default"/>
      </w:rPr>
    </w:lvl>
    <w:lvl w:ilvl="6">
      <w:start w:val="1"/>
      <w:numFmt w:val="decimal"/>
      <w:lvlText w:val="%7."/>
      <w:lvlJc w:val="left"/>
      <w:pPr>
        <w:tabs>
          <w:tab w:val="num" w:pos="0"/>
        </w:tabs>
        <w:ind w:left="3240" w:hanging="360"/>
      </w:pPr>
      <w:rPr>
        <w:rFonts w:hint="default"/>
      </w:rPr>
    </w:lvl>
    <w:lvl w:ilvl="7">
      <w:start w:val="1"/>
      <w:numFmt w:val="lowerLetter"/>
      <w:lvlText w:val="%8."/>
      <w:lvlJc w:val="left"/>
      <w:pPr>
        <w:tabs>
          <w:tab w:val="num" w:pos="0"/>
        </w:tabs>
        <w:ind w:left="3600" w:hanging="360"/>
      </w:pPr>
      <w:rPr>
        <w:rFonts w:hint="default"/>
      </w:rPr>
    </w:lvl>
    <w:lvl w:ilvl="8">
      <w:start w:val="1"/>
      <w:numFmt w:val="lowerRoman"/>
      <w:lvlText w:val="%9."/>
      <w:lvlJc w:val="left"/>
      <w:pPr>
        <w:tabs>
          <w:tab w:val="num" w:pos="0"/>
        </w:tabs>
        <w:ind w:left="3960" w:hanging="360"/>
      </w:pPr>
      <w:rPr>
        <w:rFonts w:hint="default"/>
      </w:rPr>
    </w:lvl>
  </w:abstractNum>
  <w:abstractNum w:abstractNumId="29" w15:restartNumberingAfterBreak="0">
    <w:nsid w:val="5B4400B0"/>
    <w:multiLevelType w:val="multilevel"/>
    <w:tmpl w:val="041D001D"/>
    <w:numStyleLink w:val="1ai"/>
  </w:abstractNum>
  <w:abstractNum w:abstractNumId="30" w15:restartNumberingAfterBreak="0">
    <w:nsid w:val="60F25C6D"/>
    <w:multiLevelType w:val="singleLevel"/>
    <w:tmpl w:val="81D8BBA8"/>
    <w:lvl w:ilvl="0">
      <w:start w:val="1"/>
      <w:numFmt w:val="upperRoman"/>
      <w:pStyle w:val="Romersklistamedindrag2"/>
      <w:lvlText w:val="%1"/>
      <w:lvlJc w:val="left"/>
      <w:pPr>
        <w:tabs>
          <w:tab w:val="num" w:pos="1400"/>
        </w:tabs>
        <w:ind w:left="1021" w:hanging="341"/>
      </w:pPr>
    </w:lvl>
  </w:abstractNum>
  <w:abstractNum w:abstractNumId="31" w15:restartNumberingAfterBreak="0">
    <w:nsid w:val="610F52C6"/>
    <w:multiLevelType w:val="multilevel"/>
    <w:tmpl w:val="8B302C46"/>
    <w:lvl w:ilvl="0">
      <w:start w:val="1"/>
      <w:numFmt w:val="decimal"/>
      <w:lvlText w:val="%1."/>
      <w:lvlJc w:val="left"/>
      <w:pPr>
        <w:tabs>
          <w:tab w:val="num" w:pos="357"/>
        </w:tabs>
        <w:ind w:left="357" w:hanging="357"/>
      </w:pPr>
      <w:rPr>
        <w:rFonts w:hint="default"/>
      </w:rPr>
    </w:lvl>
    <w:lvl w:ilvl="1">
      <w:start w:val="1"/>
      <w:numFmt w:val="lowerLetter"/>
      <w:lvlText w:val="%2."/>
      <w:lvlJc w:val="left"/>
      <w:pPr>
        <w:tabs>
          <w:tab w:val="num" w:pos="714"/>
        </w:tabs>
        <w:ind w:left="714" w:hanging="357"/>
      </w:pPr>
      <w:rPr>
        <w:rFonts w:hint="default"/>
      </w:rPr>
    </w:lvl>
    <w:lvl w:ilvl="2">
      <w:start w:val="1"/>
      <w:numFmt w:val="lowerRoman"/>
      <w:lvlText w:val="%3."/>
      <w:lvlJc w:val="left"/>
      <w:pPr>
        <w:tabs>
          <w:tab w:val="num" w:pos="1071"/>
        </w:tabs>
        <w:ind w:left="1071" w:hanging="357"/>
      </w:pPr>
      <w:rPr>
        <w:rFonts w:hint="default"/>
      </w:rPr>
    </w:lvl>
    <w:lvl w:ilvl="3">
      <w:start w:val="1"/>
      <w:numFmt w:val="decimal"/>
      <w:lvlText w:val="(%4)"/>
      <w:lvlJc w:val="left"/>
      <w:pPr>
        <w:tabs>
          <w:tab w:val="num" w:pos="1428"/>
        </w:tabs>
        <w:ind w:left="1428" w:hanging="357"/>
      </w:pPr>
      <w:rPr>
        <w:rFonts w:hint="default"/>
      </w:rPr>
    </w:lvl>
    <w:lvl w:ilvl="4">
      <w:start w:val="1"/>
      <w:numFmt w:val="lowerLetter"/>
      <w:lvlText w:val="(%5)"/>
      <w:lvlJc w:val="left"/>
      <w:pPr>
        <w:tabs>
          <w:tab w:val="num" w:pos="1785"/>
        </w:tabs>
        <w:ind w:left="1785" w:hanging="357"/>
      </w:pPr>
      <w:rPr>
        <w:rFonts w:hint="default"/>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32" w15:restartNumberingAfterBreak="0">
    <w:nsid w:val="6E7305D7"/>
    <w:multiLevelType w:val="singleLevel"/>
    <w:tmpl w:val="B52E18A8"/>
    <w:lvl w:ilvl="0">
      <w:start w:val="1"/>
      <w:numFmt w:val="upperRoman"/>
      <w:pStyle w:val="Romersklista2"/>
      <w:lvlText w:val="%1"/>
      <w:lvlJc w:val="left"/>
      <w:pPr>
        <w:tabs>
          <w:tab w:val="num" w:pos="720"/>
        </w:tabs>
        <w:ind w:left="340" w:hanging="340"/>
      </w:pPr>
    </w:lvl>
  </w:abstractNum>
  <w:abstractNum w:abstractNumId="33" w15:restartNumberingAfterBreak="0">
    <w:nsid w:val="701F2B79"/>
    <w:multiLevelType w:val="multilevel"/>
    <w:tmpl w:val="D4F0A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934CB5"/>
    <w:multiLevelType w:val="hybridMultilevel"/>
    <w:tmpl w:val="D65868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CF106A5"/>
    <w:multiLevelType w:val="multilevel"/>
    <w:tmpl w:val="9BBE506C"/>
    <w:lvl w:ilvl="0">
      <w:start w:val="1"/>
      <w:numFmt w:val="upperRoman"/>
      <w:lvlText w:val="%1"/>
      <w:lvlJc w:val="left"/>
      <w:pPr>
        <w:tabs>
          <w:tab w:val="num" w:pos="0"/>
        </w:tabs>
        <w:ind w:left="1134" w:hanging="567"/>
      </w:pPr>
      <w:rPr>
        <w:rFonts w:hint="default"/>
      </w:rPr>
    </w:lvl>
    <w:lvl w:ilvl="1">
      <w:start w:val="1"/>
      <w:numFmt w:val="lowerRoman"/>
      <w:lvlText w:val="%2"/>
      <w:lvlJc w:val="left"/>
      <w:pPr>
        <w:tabs>
          <w:tab w:val="num" w:pos="0"/>
        </w:tabs>
        <w:ind w:left="1440" w:hanging="360"/>
      </w:pPr>
      <w:rPr>
        <w:rFonts w:hint="default"/>
      </w:rPr>
    </w:lvl>
    <w:lvl w:ilvl="2">
      <w:start w:val="1"/>
      <w:numFmt w:val="lowerLetter"/>
      <w:lvlText w:val="%3"/>
      <w:lvlJc w:val="left"/>
      <w:pPr>
        <w:tabs>
          <w:tab w:val="num" w:pos="0"/>
        </w:tabs>
        <w:ind w:left="1800" w:hanging="360"/>
      </w:pPr>
      <w:rPr>
        <w:rFonts w:hint="default"/>
      </w:rPr>
    </w:lvl>
    <w:lvl w:ilvl="3">
      <w:start w:val="1"/>
      <w:numFmt w:val="decimal"/>
      <w:lvlText w:val="(%4)"/>
      <w:lvlJc w:val="left"/>
      <w:pPr>
        <w:tabs>
          <w:tab w:val="num" w:pos="0"/>
        </w:tabs>
        <w:ind w:left="2160" w:hanging="360"/>
      </w:pPr>
      <w:rPr>
        <w:rFonts w:hint="default"/>
      </w:rPr>
    </w:lvl>
    <w:lvl w:ilvl="4">
      <w:start w:val="1"/>
      <w:numFmt w:val="lowerLetter"/>
      <w:lvlText w:val="(%5)"/>
      <w:lvlJc w:val="left"/>
      <w:pPr>
        <w:tabs>
          <w:tab w:val="num" w:pos="0"/>
        </w:tabs>
        <w:ind w:left="2520" w:hanging="360"/>
      </w:pPr>
      <w:rPr>
        <w:rFonts w:hint="default"/>
      </w:rPr>
    </w:lvl>
    <w:lvl w:ilvl="5">
      <w:start w:val="1"/>
      <w:numFmt w:val="lowerRoman"/>
      <w:lvlText w:val="(%6)"/>
      <w:lvlJc w:val="left"/>
      <w:pPr>
        <w:tabs>
          <w:tab w:val="num" w:pos="0"/>
        </w:tabs>
        <w:ind w:left="2880" w:hanging="360"/>
      </w:pPr>
      <w:rPr>
        <w:rFonts w:hint="default"/>
      </w:rPr>
    </w:lvl>
    <w:lvl w:ilvl="6">
      <w:start w:val="1"/>
      <w:numFmt w:val="decimal"/>
      <w:lvlText w:val="%7."/>
      <w:lvlJc w:val="left"/>
      <w:pPr>
        <w:tabs>
          <w:tab w:val="num" w:pos="0"/>
        </w:tabs>
        <w:ind w:left="3240" w:hanging="360"/>
      </w:pPr>
      <w:rPr>
        <w:rFonts w:hint="default"/>
      </w:rPr>
    </w:lvl>
    <w:lvl w:ilvl="7">
      <w:start w:val="1"/>
      <w:numFmt w:val="lowerLetter"/>
      <w:lvlText w:val="%8."/>
      <w:lvlJc w:val="left"/>
      <w:pPr>
        <w:tabs>
          <w:tab w:val="num" w:pos="0"/>
        </w:tabs>
        <w:ind w:left="3600" w:hanging="360"/>
      </w:pPr>
      <w:rPr>
        <w:rFonts w:hint="default"/>
      </w:rPr>
    </w:lvl>
    <w:lvl w:ilvl="8">
      <w:start w:val="1"/>
      <w:numFmt w:val="lowerRoman"/>
      <w:lvlText w:val="%9."/>
      <w:lvlJc w:val="left"/>
      <w:pPr>
        <w:tabs>
          <w:tab w:val="num" w:pos="0"/>
        </w:tabs>
        <w:ind w:left="3960" w:hanging="360"/>
      </w:pPr>
      <w:rPr>
        <w:rFonts w:hint="default"/>
      </w:rPr>
    </w:lvl>
  </w:abstractNum>
  <w:num w:numId="1" w16cid:durableId="921524251">
    <w:abstractNumId w:val="10"/>
  </w:num>
  <w:num w:numId="2" w16cid:durableId="1352997480">
    <w:abstractNumId w:val="8"/>
  </w:num>
  <w:num w:numId="3" w16cid:durableId="1582715451">
    <w:abstractNumId w:val="7"/>
  </w:num>
  <w:num w:numId="4" w16cid:durableId="1436486155">
    <w:abstractNumId w:val="6"/>
  </w:num>
  <w:num w:numId="5" w16cid:durableId="1736080805">
    <w:abstractNumId w:val="5"/>
  </w:num>
  <w:num w:numId="6" w16cid:durableId="1993101132">
    <w:abstractNumId w:val="9"/>
  </w:num>
  <w:num w:numId="7" w16cid:durableId="1709600744">
    <w:abstractNumId w:val="4"/>
  </w:num>
  <w:num w:numId="8" w16cid:durableId="631055615">
    <w:abstractNumId w:val="3"/>
  </w:num>
  <w:num w:numId="9" w16cid:durableId="1906135743">
    <w:abstractNumId w:val="2"/>
  </w:num>
  <w:num w:numId="10" w16cid:durableId="2037151341">
    <w:abstractNumId w:val="1"/>
  </w:num>
  <w:num w:numId="11" w16cid:durableId="73359771">
    <w:abstractNumId w:val="20"/>
  </w:num>
  <w:num w:numId="12" w16cid:durableId="971250877">
    <w:abstractNumId w:val="32"/>
  </w:num>
  <w:num w:numId="13" w16cid:durableId="585653858">
    <w:abstractNumId w:val="23"/>
  </w:num>
  <w:num w:numId="14" w16cid:durableId="871108640">
    <w:abstractNumId w:val="9"/>
  </w:num>
  <w:num w:numId="15" w16cid:durableId="958606715">
    <w:abstractNumId w:val="10"/>
  </w:num>
  <w:num w:numId="16" w16cid:durableId="1108543048">
    <w:abstractNumId w:val="30"/>
  </w:num>
  <w:num w:numId="17" w16cid:durableId="232357816">
    <w:abstractNumId w:val="19"/>
  </w:num>
  <w:num w:numId="18" w16cid:durableId="605039979">
    <w:abstractNumId w:val="24"/>
  </w:num>
  <w:num w:numId="19" w16cid:durableId="803079073">
    <w:abstractNumId w:val="10"/>
  </w:num>
  <w:num w:numId="20" w16cid:durableId="1115371270">
    <w:abstractNumId w:val="9"/>
  </w:num>
  <w:num w:numId="21" w16cid:durableId="2076708125">
    <w:abstractNumId w:val="24"/>
  </w:num>
  <w:num w:numId="22" w16cid:durableId="1725443529">
    <w:abstractNumId w:val="19"/>
  </w:num>
  <w:num w:numId="23" w16cid:durableId="513618878">
    <w:abstractNumId w:val="20"/>
  </w:num>
  <w:num w:numId="24" w16cid:durableId="1476992393">
    <w:abstractNumId w:val="32"/>
  </w:num>
  <w:num w:numId="25" w16cid:durableId="153373973">
    <w:abstractNumId w:val="30"/>
  </w:num>
  <w:num w:numId="26" w16cid:durableId="1998651835">
    <w:abstractNumId w:val="35"/>
  </w:num>
  <w:num w:numId="27" w16cid:durableId="823005778">
    <w:abstractNumId w:val="27"/>
  </w:num>
  <w:num w:numId="28" w16cid:durableId="735206368">
    <w:abstractNumId w:val="14"/>
  </w:num>
  <w:num w:numId="29" w16cid:durableId="304819528">
    <w:abstractNumId w:val="16"/>
  </w:num>
  <w:num w:numId="30" w16cid:durableId="278998072">
    <w:abstractNumId w:val="13"/>
  </w:num>
  <w:num w:numId="31" w16cid:durableId="1252930803">
    <w:abstractNumId w:val="18"/>
  </w:num>
  <w:num w:numId="32" w16cid:durableId="1182472512">
    <w:abstractNumId w:val="12"/>
  </w:num>
  <w:num w:numId="33" w16cid:durableId="345835510">
    <w:abstractNumId w:val="13"/>
  </w:num>
  <w:num w:numId="34" w16cid:durableId="1068112396">
    <w:abstractNumId w:val="26"/>
  </w:num>
  <w:num w:numId="35" w16cid:durableId="1366755514">
    <w:abstractNumId w:val="28"/>
  </w:num>
  <w:num w:numId="36" w16cid:durableId="464008712">
    <w:abstractNumId w:val="17"/>
  </w:num>
  <w:num w:numId="37" w16cid:durableId="1833065705">
    <w:abstractNumId w:val="22"/>
  </w:num>
  <w:num w:numId="38" w16cid:durableId="1441876395">
    <w:abstractNumId w:val="25"/>
  </w:num>
  <w:num w:numId="39" w16cid:durableId="1704818432">
    <w:abstractNumId w:val="15"/>
  </w:num>
  <w:num w:numId="40" w16cid:durableId="687604796">
    <w:abstractNumId w:val="11"/>
  </w:num>
  <w:num w:numId="41" w16cid:durableId="358243565">
    <w:abstractNumId w:val="29"/>
  </w:num>
  <w:num w:numId="42" w16cid:durableId="1872255006">
    <w:abstractNumId w:val="0"/>
  </w:num>
  <w:num w:numId="43" w16cid:durableId="1952980177">
    <w:abstractNumId w:val="31"/>
  </w:num>
  <w:num w:numId="44" w16cid:durableId="1401633152">
    <w:abstractNumId w:val="21"/>
  </w:num>
  <w:num w:numId="45" w16cid:durableId="375355975">
    <w:abstractNumId w:val="33"/>
  </w:num>
  <w:num w:numId="46" w16cid:durableId="96693017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activeWritingStyle w:appName="MSWord" w:lang="sv-SE" w:vendorID="0" w:dllVersion="512" w:checkStyle="1"/>
  <w:activeWritingStyle w:appName="MSWord" w:lang="sv-SE" w:vendorID="666" w:dllVersion="513" w:checkStyle="1"/>
  <w:activeWritingStyle w:appName="MSWord" w:lang="sv-SE" w:vendorID="22" w:dllVersion="513" w:checkStyle="1"/>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autoHyphenation/>
  <w:consecutiveHyphenLimit w:val="5"/>
  <w:hyphenationZone w:val="425"/>
  <w:clickAndTypeStyle w:val="Standard"/>
  <w:drawingGridHorizontalSpacing w:val="120"/>
  <w:drawingGridVerticalSpacing w:val="163"/>
  <w:displayHorizontalDrawingGridEvery w:val="0"/>
  <w:displayVerticalDrawingGridEvery w:val="2"/>
  <w:noPunctuationKerning/>
  <w:characterSpacingControl w:val="doNotCompress"/>
  <w:hdrShapeDefaults>
    <o:shapedefaults v:ext="edit" spidmax="2050" fill="f" fillcolor="white" stroke="f">
      <v:fill color="white" on="f"/>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C4E"/>
    <w:rsid w:val="00004D74"/>
    <w:rsid w:val="00010EBF"/>
    <w:rsid w:val="00023C2D"/>
    <w:rsid w:val="00026D09"/>
    <w:rsid w:val="00033253"/>
    <w:rsid w:val="00035BF3"/>
    <w:rsid w:val="0003640C"/>
    <w:rsid w:val="00037455"/>
    <w:rsid w:val="00037E0D"/>
    <w:rsid w:val="000402F1"/>
    <w:rsid w:val="000433E4"/>
    <w:rsid w:val="00044991"/>
    <w:rsid w:val="00046C36"/>
    <w:rsid w:val="00050766"/>
    <w:rsid w:val="00051619"/>
    <w:rsid w:val="00053EB5"/>
    <w:rsid w:val="00061A03"/>
    <w:rsid w:val="000637A5"/>
    <w:rsid w:val="00064B95"/>
    <w:rsid w:val="00066553"/>
    <w:rsid w:val="000728CA"/>
    <w:rsid w:val="000736B6"/>
    <w:rsid w:val="000764F1"/>
    <w:rsid w:val="00084A2B"/>
    <w:rsid w:val="000874CE"/>
    <w:rsid w:val="000912E3"/>
    <w:rsid w:val="00096379"/>
    <w:rsid w:val="00096883"/>
    <w:rsid w:val="000971CA"/>
    <w:rsid w:val="000A2836"/>
    <w:rsid w:val="000A5CCF"/>
    <w:rsid w:val="000A6BD0"/>
    <w:rsid w:val="000B31E4"/>
    <w:rsid w:val="000B579F"/>
    <w:rsid w:val="000B76E3"/>
    <w:rsid w:val="000B7E26"/>
    <w:rsid w:val="000C5F29"/>
    <w:rsid w:val="000D0C95"/>
    <w:rsid w:val="000D146E"/>
    <w:rsid w:val="000D230A"/>
    <w:rsid w:val="000D2798"/>
    <w:rsid w:val="000D4DE9"/>
    <w:rsid w:val="000D5E82"/>
    <w:rsid w:val="000E2530"/>
    <w:rsid w:val="000E2AC8"/>
    <w:rsid w:val="000E49F0"/>
    <w:rsid w:val="000F2BDF"/>
    <w:rsid w:val="000F5162"/>
    <w:rsid w:val="000F5854"/>
    <w:rsid w:val="000F6219"/>
    <w:rsid w:val="00107602"/>
    <w:rsid w:val="00115292"/>
    <w:rsid w:val="00115AB9"/>
    <w:rsid w:val="001201C8"/>
    <w:rsid w:val="00124A8F"/>
    <w:rsid w:val="0012612B"/>
    <w:rsid w:val="00126D0C"/>
    <w:rsid w:val="001301A6"/>
    <w:rsid w:val="00132473"/>
    <w:rsid w:val="001373D7"/>
    <w:rsid w:val="00142E34"/>
    <w:rsid w:val="0014373D"/>
    <w:rsid w:val="00145BDC"/>
    <w:rsid w:val="0015163E"/>
    <w:rsid w:val="00181E63"/>
    <w:rsid w:val="00182D4E"/>
    <w:rsid w:val="00186485"/>
    <w:rsid w:val="00196F3C"/>
    <w:rsid w:val="001A0348"/>
    <w:rsid w:val="001A7997"/>
    <w:rsid w:val="001C03A3"/>
    <w:rsid w:val="001C079C"/>
    <w:rsid w:val="001C0F54"/>
    <w:rsid w:val="001C75AD"/>
    <w:rsid w:val="001D1641"/>
    <w:rsid w:val="001D7D00"/>
    <w:rsid w:val="001E5914"/>
    <w:rsid w:val="001E6FAE"/>
    <w:rsid w:val="001F1DCF"/>
    <w:rsid w:val="001F4643"/>
    <w:rsid w:val="001F4A37"/>
    <w:rsid w:val="001F75B4"/>
    <w:rsid w:val="00200D04"/>
    <w:rsid w:val="00207F22"/>
    <w:rsid w:val="002110E4"/>
    <w:rsid w:val="00220150"/>
    <w:rsid w:val="00221442"/>
    <w:rsid w:val="0022305C"/>
    <w:rsid w:val="002232AF"/>
    <w:rsid w:val="0022390A"/>
    <w:rsid w:val="00225ABB"/>
    <w:rsid w:val="002278FE"/>
    <w:rsid w:val="00233F04"/>
    <w:rsid w:val="00234E57"/>
    <w:rsid w:val="00240EDF"/>
    <w:rsid w:val="00247AC0"/>
    <w:rsid w:val="0025671C"/>
    <w:rsid w:val="00276800"/>
    <w:rsid w:val="00277D6D"/>
    <w:rsid w:val="00285CEC"/>
    <w:rsid w:val="00286301"/>
    <w:rsid w:val="00295191"/>
    <w:rsid w:val="00297A31"/>
    <w:rsid w:val="002A1898"/>
    <w:rsid w:val="002A1C23"/>
    <w:rsid w:val="002A29AD"/>
    <w:rsid w:val="002A39E9"/>
    <w:rsid w:val="002A71F0"/>
    <w:rsid w:val="002B0136"/>
    <w:rsid w:val="002B25C4"/>
    <w:rsid w:val="002B4B44"/>
    <w:rsid w:val="002B52B9"/>
    <w:rsid w:val="002C0F83"/>
    <w:rsid w:val="002D1D08"/>
    <w:rsid w:val="002D62F7"/>
    <w:rsid w:val="002D7C62"/>
    <w:rsid w:val="002F0040"/>
    <w:rsid w:val="002F09B2"/>
    <w:rsid w:val="002F15C4"/>
    <w:rsid w:val="002F6B5C"/>
    <w:rsid w:val="003026A7"/>
    <w:rsid w:val="00304953"/>
    <w:rsid w:val="003138DE"/>
    <w:rsid w:val="00322B8D"/>
    <w:rsid w:val="003237A1"/>
    <w:rsid w:val="00325636"/>
    <w:rsid w:val="00331E76"/>
    <w:rsid w:val="0033368A"/>
    <w:rsid w:val="00337076"/>
    <w:rsid w:val="00367431"/>
    <w:rsid w:val="00373649"/>
    <w:rsid w:val="00373A0D"/>
    <w:rsid w:val="00373A3A"/>
    <w:rsid w:val="00374B13"/>
    <w:rsid w:val="003806F9"/>
    <w:rsid w:val="00380BD4"/>
    <w:rsid w:val="00381270"/>
    <w:rsid w:val="00382010"/>
    <w:rsid w:val="003847C3"/>
    <w:rsid w:val="003944BD"/>
    <w:rsid w:val="003A3431"/>
    <w:rsid w:val="003A4618"/>
    <w:rsid w:val="003B1C2E"/>
    <w:rsid w:val="003B40D5"/>
    <w:rsid w:val="003C2D24"/>
    <w:rsid w:val="003C5906"/>
    <w:rsid w:val="003D5F77"/>
    <w:rsid w:val="003E5FD0"/>
    <w:rsid w:val="003F5705"/>
    <w:rsid w:val="004028C6"/>
    <w:rsid w:val="00402CCE"/>
    <w:rsid w:val="00406247"/>
    <w:rsid w:val="0041710B"/>
    <w:rsid w:val="00423EFC"/>
    <w:rsid w:val="0042634D"/>
    <w:rsid w:val="004276DE"/>
    <w:rsid w:val="00430860"/>
    <w:rsid w:val="00431518"/>
    <w:rsid w:val="004333D7"/>
    <w:rsid w:val="00433A05"/>
    <w:rsid w:val="0043743D"/>
    <w:rsid w:val="00442936"/>
    <w:rsid w:val="0045117E"/>
    <w:rsid w:val="00452053"/>
    <w:rsid w:val="00453E0D"/>
    <w:rsid w:val="00457546"/>
    <w:rsid w:val="00463E03"/>
    <w:rsid w:val="00464FA2"/>
    <w:rsid w:val="00465582"/>
    <w:rsid w:val="00472FAD"/>
    <w:rsid w:val="004954E5"/>
    <w:rsid w:val="004A2745"/>
    <w:rsid w:val="004A4381"/>
    <w:rsid w:val="004B4885"/>
    <w:rsid w:val="004B761B"/>
    <w:rsid w:val="004C40FD"/>
    <w:rsid w:val="004C5B07"/>
    <w:rsid w:val="004D531B"/>
    <w:rsid w:val="004D619C"/>
    <w:rsid w:val="004E1241"/>
    <w:rsid w:val="004E4B24"/>
    <w:rsid w:val="004E6406"/>
    <w:rsid w:val="004E6D64"/>
    <w:rsid w:val="004F1273"/>
    <w:rsid w:val="005058CD"/>
    <w:rsid w:val="00512ADD"/>
    <w:rsid w:val="00521CF9"/>
    <w:rsid w:val="00523B19"/>
    <w:rsid w:val="00530E2D"/>
    <w:rsid w:val="005333B6"/>
    <w:rsid w:val="00533A5B"/>
    <w:rsid w:val="00545E62"/>
    <w:rsid w:val="00554735"/>
    <w:rsid w:val="00562C2B"/>
    <w:rsid w:val="0056473F"/>
    <w:rsid w:val="005669C8"/>
    <w:rsid w:val="00570F1E"/>
    <w:rsid w:val="005804D8"/>
    <w:rsid w:val="005824FC"/>
    <w:rsid w:val="005842F3"/>
    <w:rsid w:val="00584530"/>
    <w:rsid w:val="00584CE9"/>
    <w:rsid w:val="0059047A"/>
    <w:rsid w:val="00591B2D"/>
    <w:rsid w:val="00595770"/>
    <w:rsid w:val="00596F7B"/>
    <w:rsid w:val="0059784D"/>
    <w:rsid w:val="005A218F"/>
    <w:rsid w:val="005A47C9"/>
    <w:rsid w:val="005B0842"/>
    <w:rsid w:val="005C51B2"/>
    <w:rsid w:val="005D3538"/>
    <w:rsid w:val="005D6B36"/>
    <w:rsid w:val="005E0126"/>
    <w:rsid w:val="005F6B7D"/>
    <w:rsid w:val="005F7079"/>
    <w:rsid w:val="006034BB"/>
    <w:rsid w:val="006054CC"/>
    <w:rsid w:val="0060665C"/>
    <w:rsid w:val="00611F18"/>
    <w:rsid w:val="0061563F"/>
    <w:rsid w:val="00616633"/>
    <w:rsid w:val="006178C4"/>
    <w:rsid w:val="006265BF"/>
    <w:rsid w:val="00640714"/>
    <w:rsid w:val="00641DED"/>
    <w:rsid w:val="00642B5B"/>
    <w:rsid w:val="00644C38"/>
    <w:rsid w:val="00647D38"/>
    <w:rsid w:val="006515BE"/>
    <w:rsid w:val="00654FFB"/>
    <w:rsid w:val="0065622F"/>
    <w:rsid w:val="00660EB0"/>
    <w:rsid w:val="00661424"/>
    <w:rsid w:val="00663646"/>
    <w:rsid w:val="006640AF"/>
    <w:rsid w:val="00666896"/>
    <w:rsid w:val="006754DC"/>
    <w:rsid w:val="00680258"/>
    <w:rsid w:val="006836D1"/>
    <w:rsid w:val="00692D9E"/>
    <w:rsid w:val="00695E7E"/>
    <w:rsid w:val="006960F0"/>
    <w:rsid w:val="006B288E"/>
    <w:rsid w:val="006C1303"/>
    <w:rsid w:val="006C6166"/>
    <w:rsid w:val="006C7947"/>
    <w:rsid w:val="006D0A11"/>
    <w:rsid w:val="006D171A"/>
    <w:rsid w:val="006D3B3D"/>
    <w:rsid w:val="006D71A7"/>
    <w:rsid w:val="006E0B54"/>
    <w:rsid w:val="006E266E"/>
    <w:rsid w:val="006E4672"/>
    <w:rsid w:val="006F13B1"/>
    <w:rsid w:val="006F3418"/>
    <w:rsid w:val="006F3DD2"/>
    <w:rsid w:val="00701325"/>
    <w:rsid w:val="00701D9E"/>
    <w:rsid w:val="00707E57"/>
    <w:rsid w:val="007173F3"/>
    <w:rsid w:val="00720AD5"/>
    <w:rsid w:val="00725796"/>
    <w:rsid w:val="007360B9"/>
    <w:rsid w:val="0073750E"/>
    <w:rsid w:val="00737BFF"/>
    <w:rsid w:val="00751634"/>
    <w:rsid w:val="0075377A"/>
    <w:rsid w:val="00756F26"/>
    <w:rsid w:val="00760FC6"/>
    <w:rsid w:val="007638BE"/>
    <w:rsid w:val="00765BDB"/>
    <w:rsid w:val="00774593"/>
    <w:rsid w:val="00775689"/>
    <w:rsid w:val="00775777"/>
    <w:rsid w:val="007822B5"/>
    <w:rsid w:val="007833BA"/>
    <w:rsid w:val="00790421"/>
    <w:rsid w:val="007906F3"/>
    <w:rsid w:val="007953DF"/>
    <w:rsid w:val="007976B8"/>
    <w:rsid w:val="007A30A3"/>
    <w:rsid w:val="007A43BD"/>
    <w:rsid w:val="007A57EC"/>
    <w:rsid w:val="007A6F87"/>
    <w:rsid w:val="007B4A36"/>
    <w:rsid w:val="007B4CBF"/>
    <w:rsid w:val="007B5BEA"/>
    <w:rsid w:val="007B6EEA"/>
    <w:rsid w:val="007C35F9"/>
    <w:rsid w:val="007C4E53"/>
    <w:rsid w:val="007D1413"/>
    <w:rsid w:val="007D24F4"/>
    <w:rsid w:val="007D42B6"/>
    <w:rsid w:val="007D57F8"/>
    <w:rsid w:val="007E3232"/>
    <w:rsid w:val="007E4A78"/>
    <w:rsid w:val="007F3BAD"/>
    <w:rsid w:val="008215F0"/>
    <w:rsid w:val="0082178C"/>
    <w:rsid w:val="0082411C"/>
    <w:rsid w:val="00825EFA"/>
    <w:rsid w:val="008269B9"/>
    <w:rsid w:val="00826ED3"/>
    <w:rsid w:val="00827F96"/>
    <w:rsid w:val="008319FA"/>
    <w:rsid w:val="0083249F"/>
    <w:rsid w:val="00832A7B"/>
    <w:rsid w:val="008364D7"/>
    <w:rsid w:val="00837A74"/>
    <w:rsid w:val="00841036"/>
    <w:rsid w:val="0084108D"/>
    <w:rsid w:val="00844E48"/>
    <w:rsid w:val="0086437A"/>
    <w:rsid w:val="00867E71"/>
    <w:rsid w:val="00870BB7"/>
    <w:rsid w:val="00872F1C"/>
    <w:rsid w:val="00891D08"/>
    <w:rsid w:val="0089443C"/>
    <w:rsid w:val="008A0DDE"/>
    <w:rsid w:val="008A13D2"/>
    <w:rsid w:val="008A2F27"/>
    <w:rsid w:val="008B064E"/>
    <w:rsid w:val="008B0F68"/>
    <w:rsid w:val="008B5A6D"/>
    <w:rsid w:val="008C32AD"/>
    <w:rsid w:val="008D26A1"/>
    <w:rsid w:val="008D3117"/>
    <w:rsid w:val="008D3DC3"/>
    <w:rsid w:val="008D5617"/>
    <w:rsid w:val="008D6EE6"/>
    <w:rsid w:val="008E486F"/>
    <w:rsid w:val="008F14BE"/>
    <w:rsid w:val="008F785C"/>
    <w:rsid w:val="008F78CB"/>
    <w:rsid w:val="00900D6E"/>
    <w:rsid w:val="009018E9"/>
    <w:rsid w:val="00902FE3"/>
    <w:rsid w:val="0090356E"/>
    <w:rsid w:val="009048D5"/>
    <w:rsid w:val="00905DC8"/>
    <w:rsid w:val="009061E2"/>
    <w:rsid w:val="00906B61"/>
    <w:rsid w:val="0091165E"/>
    <w:rsid w:val="00921D1D"/>
    <w:rsid w:val="009272E3"/>
    <w:rsid w:val="00930EA2"/>
    <w:rsid w:val="009320E1"/>
    <w:rsid w:val="009341A6"/>
    <w:rsid w:val="00935A50"/>
    <w:rsid w:val="00937CC3"/>
    <w:rsid w:val="009413B6"/>
    <w:rsid w:val="00942D17"/>
    <w:rsid w:val="0094403C"/>
    <w:rsid w:val="00946352"/>
    <w:rsid w:val="009465D7"/>
    <w:rsid w:val="00946745"/>
    <w:rsid w:val="0095189A"/>
    <w:rsid w:val="0095645E"/>
    <w:rsid w:val="0095700E"/>
    <w:rsid w:val="00963F3F"/>
    <w:rsid w:val="00974E33"/>
    <w:rsid w:val="00985B20"/>
    <w:rsid w:val="0099158A"/>
    <w:rsid w:val="009A4D6A"/>
    <w:rsid w:val="009B1097"/>
    <w:rsid w:val="009C28A9"/>
    <w:rsid w:val="009C5E7A"/>
    <w:rsid w:val="009D601C"/>
    <w:rsid w:val="009D734D"/>
    <w:rsid w:val="009F179C"/>
    <w:rsid w:val="009F2FE2"/>
    <w:rsid w:val="009F464D"/>
    <w:rsid w:val="009F69DA"/>
    <w:rsid w:val="009F7E8C"/>
    <w:rsid w:val="00A00B44"/>
    <w:rsid w:val="00A01BE7"/>
    <w:rsid w:val="00A05566"/>
    <w:rsid w:val="00A072EF"/>
    <w:rsid w:val="00A10112"/>
    <w:rsid w:val="00A24B93"/>
    <w:rsid w:val="00A24BBF"/>
    <w:rsid w:val="00A26961"/>
    <w:rsid w:val="00A27A8F"/>
    <w:rsid w:val="00A53B80"/>
    <w:rsid w:val="00A53FFA"/>
    <w:rsid w:val="00A55217"/>
    <w:rsid w:val="00A570C2"/>
    <w:rsid w:val="00A70254"/>
    <w:rsid w:val="00A73C01"/>
    <w:rsid w:val="00A759D9"/>
    <w:rsid w:val="00A777D1"/>
    <w:rsid w:val="00A81A2D"/>
    <w:rsid w:val="00A83C93"/>
    <w:rsid w:val="00A86DA0"/>
    <w:rsid w:val="00A90F2E"/>
    <w:rsid w:val="00A92298"/>
    <w:rsid w:val="00AA0C4E"/>
    <w:rsid w:val="00AA76E6"/>
    <w:rsid w:val="00AB1AE8"/>
    <w:rsid w:val="00AB636A"/>
    <w:rsid w:val="00AB739A"/>
    <w:rsid w:val="00AC08DA"/>
    <w:rsid w:val="00AC24E8"/>
    <w:rsid w:val="00AC5160"/>
    <w:rsid w:val="00AD1BC8"/>
    <w:rsid w:val="00AD3162"/>
    <w:rsid w:val="00AD7D9B"/>
    <w:rsid w:val="00AE0B14"/>
    <w:rsid w:val="00AE18A5"/>
    <w:rsid w:val="00AE2155"/>
    <w:rsid w:val="00AE2D7B"/>
    <w:rsid w:val="00AF415F"/>
    <w:rsid w:val="00AF7AB8"/>
    <w:rsid w:val="00B02264"/>
    <w:rsid w:val="00B03376"/>
    <w:rsid w:val="00B06112"/>
    <w:rsid w:val="00B07354"/>
    <w:rsid w:val="00B114B1"/>
    <w:rsid w:val="00B14504"/>
    <w:rsid w:val="00B2059B"/>
    <w:rsid w:val="00B22010"/>
    <w:rsid w:val="00B23D6F"/>
    <w:rsid w:val="00B24332"/>
    <w:rsid w:val="00B42147"/>
    <w:rsid w:val="00B43971"/>
    <w:rsid w:val="00B43DAD"/>
    <w:rsid w:val="00B523FD"/>
    <w:rsid w:val="00B608F7"/>
    <w:rsid w:val="00B61358"/>
    <w:rsid w:val="00B63E3B"/>
    <w:rsid w:val="00B65B74"/>
    <w:rsid w:val="00B770FC"/>
    <w:rsid w:val="00B81C5E"/>
    <w:rsid w:val="00B83885"/>
    <w:rsid w:val="00B861C1"/>
    <w:rsid w:val="00B86676"/>
    <w:rsid w:val="00B8685A"/>
    <w:rsid w:val="00B879EC"/>
    <w:rsid w:val="00B93921"/>
    <w:rsid w:val="00B964AB"/>
    <w:rsid w:val="00B96D7B"/>
    <w:rsid w:val="00BA1A42"/>
    <w:rsid w:val="00BA3E32"/>
    <w:rsid w:val="00BA6C8A"/>
    <w:rsid w:val="00BB1AD2"/>
    <w:rsid w:val="00BB1B8F"/>
    <w:rsid w:val="00BB36B6"/>
    <w:rsid w:val="00BB4389"/>
    <w:rsid w:val="00BB44EC"/>
    <w:rsid w:val="00BB49DE"/>
    <w:rsid w:val="00BB7868"/>
    <w:rsid w:val="00BD70DC"/>
    <w:rsid w:val="00BE7B5E"/>
    <w:rsid w:val="00BF3704"/>
    <w:rsid w:val="00BF3C9E"/>
    <w:rsid w:val="00C0268D"/>
    <w:rsid w:val="00C06293"/>
    <w:rsid w:val="00C103A6"/>
    <w:rsid w:val="00C11511"/>
    <w:rsid w:val="00C156A5"/>
    <w:rsid w:val="00C262DC"/>
    <w:rsid w:val="00C312FE"/>
    <w:rsid w:val="00C32AEF"/>
    <w:rsid w:val="00C44CA4"/>
    <w:rsid w:val="00C50B83"/>
    <w:rsid w:val="00C51638"/>
    <w:rsid w:val="00C57D1E"/>
    <w:rsid w:val="00C710BD"/>
    <w:rsid w:val="00C73004"/>
    <w:rsid w:val="00C7457A"/>
    <w:rsid w:val="00C74987"/>
    <w:rsid w:val="00C752E5"/>
    <w:rsid w:val="00C86698"/>
    <w:rsid w:val="00C87DD2"/>
    <w:rsid w:val="00C91E1F"/>
    <w:rsid w:val="00C941FA"/>
    <w:rsid w:val="00C95C70"/>
    <w:rsid w:val="00CB3443"/>
    <w:rsid w:val="00CB76C6"/>
    <w:rsid w:val="00CC1239"/>
    <w:rsid w:val="00CD21AE"/>
    <w:rsid w:val="00CD44EE"/>
    <w:rsid w:val="00CE0F00"/>
    <w:rsid w:val="00CE57FD"/>
    <w:rsid w:val="00CE76F5"/>
    <w:rsid w:val="00CF4115"/>
    <w:rsid w:val="00CF4CAF"/>
    <w:rsid w:val="00CF4EBE"/>
    <w:rsid w:val="00CF7A19"/>
    <w:rsid w:val="00D04CA3"/>
    <w:rsid w:val="00D066D2"/>
    <w:rsid w:val="00D13D92"/>
    <w:rsid w:val="00D252A7"/>
    <w:rsid w:val="00D31FCB"/>
    <w:rsid w:val="00D3441A"/>
    <w:rsid w:val="00D41168"/>
    <w:rsid w:val="00D4201C"/>
    <w:rsid w:val="00D42AB5"/>
    <w:rsid w:val="00D62CB2"/>
    <w:rsid w:val="00D70430"/>
    <w:rsid w:val="00D80B88"/>
    <w:rsid w:val="00D81ED6"/>
    <w:rsid w:val="00D86B74"/>
    <w:rsid w:val="00DA3B4F"/>
    <w:rsid w:val="00DB20F5"/>
    <w:rsid w:val="00DB420D"/>
    <w:rsid w:val="00DB4FC3"/>
    <w:rsid w:val="00DB71F8"/>
    <w:rsid w:val="00DC111B"/>
    <w:rsid w:val="00DC1819"/>
    <w:rsid w:val="00DC5F0A"/>
    <w:rsid w:val="00DD77E3"/>
    <w:rsid w:val="00DE4F65"/>
    <w:rsid w:val="00DE78FD"/>
    <w:rsid w:val="00DF50E2"/>
    <w:rsid w:val="00DF75AF"/>
    <w:rsid w:val="00E035E3"/>
    <w:rsid w:val="00E03787"/>
    <w:rsid w:val="00E03F84"/>
    <w:rsid w:val="00E06480"/>
    <w:rsid w:val="00E074EF"/>
    <w:rsid w:val="00E07EA1"/>
    <w:rsid w:val="00E1104C"/>
    <w:rsid w:val="00E1416B"/>
    <w:rsid w:val="00E21127"/>
    <w:rsid w:val="00E24609"/>
    <w:rsid w:val="00E24856"/>
    <w:rsid w:val="00E24EA4"/>
    <w:rsid w:val="00E315D6"/>
    <w:rsid w:val="00E33454"/>
    <w:rsid w:val="00E43757"/>
    <w:rsid w:val="00E43F70"/>
    <w:rsid w:val="00E464B9"/>
    <w:rsid w:val="00E6699D"/>
    <w:rsid w:val="00E706AB"/>
    <w:rsid w:val="00E8621D"/>
    <w:rsid w:val="00E97C6C"/>
    <w:rsid w:val="00EA168F"/>
    <w:rsid w:val="00EA1EDB"/>
    <w:rsid w:val="00EA2511"/>
    <w:rsid w:val="00EA6F74"/>
    <w:rsid w:val="00EA7185"/>
    <w:rsid w:val="00EB548B"/>
    <w:rsid w:val="00EB58C0"/>
    <w:rsid w:val="00EC73CC"/>
    <w:rsid w:val="00ED08E9"/>
    <w:rsid w:val="00ED74C7"/>
    <w:rsid w:val="00EE308B"/>
    <w:rsid w:val="00EF386F"/>
    <w:rsid w:val="00F00218"/>
    <w:rsid w:val="00F05F01"/>
    <w:rsid w:val="00F063CD"/>
    <w:rsid w:val="00F15190"/>
    <w:rsid w:val="00F17DD4"/>
    <w:rsid w:val="00F2532A"/>
    <w:rsid w:val="00F2542A"/>
    <w:rsid w:val="00F33168"/>
    <w:rsid w:val="00F34963"/>
    <w:rsid w:val="00F37C3B"/>
    <w:rsid w:val="00F46B8D"/>
    <w:rsid w:val="00F57212"/>
    <w:rsid w:val="00F578AE"/>
    <w:rsid w:val="00F608DC"/>
    <w:rsid w:val="00F81952"/>
    <w:rsid w:val="00F840C6"/>
    <w:rsid w:val="00F85786"/>
    <w:rsid w:val="00F95B92"/>
    <w:rsid w:val="00FA2B3E"/>
    <w:rsid w:val="00FA7F18"/>
    <w:rsid w:val="00FB2884"/>
    <w:rsid w:val="00FD3617"/>
    <w:rsid w:val="00FF261D"/>
  </w:rsids>
  <m:mathPr>
    <m:mathFont m:val="Cambria Math"/>
    <m:brkBin m:val="before"/>
    <m:brkBinSub m:val="--"/>
    <m:smallFrac m:val="0"/>
    <m:dispDef/>
    <m:lMargin m:val="0"/>
    <m:rMargin m:val="0"/>
    <m:defJc m:val="centerGroup"/>
    <m:wrapIndent m:val="1440"/>
    <m:intLim m:val="subSup"/>
    <m:naryLim m:val="undOvr"/>
  </m:mathPr>
  <w:themeFontLang w:val="sv-S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69B71361"/>
  <w15:docId w15:val="{F8C65228-8395-47CA-A31B-A8A241398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sv-SE" w:eastAsia="sv-SE" w:bidi="ar-SA"/>
      </w:rPr>
    </w:rPrDefault>
    <w:pPrDefault>
      <w:pPr>
        <w:spacing w:line="260" w:lineRule="atLeast"/>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rmalindented"/>
    <w:qFormat/>
    <w:rsid w:val="000E2AC8"/>
    <w:rPr>
      <w:lang w:val="en-GB"/>
    </w:rPr>
  </w:style>
  <w:style w:type="paragraph" w:styleId="Heading1">
    <w:name w:val="heading 1"/>
    <w:basedOn w:val="Normal"/>
    <w:next w:val="Normal"/>
    <w:uiPriority w:val="1"/>
    <w:qFormat/>
    <w:rsid w:val="00832A7B"/>
    <w:pPr>
      <w:keepNext/>
      <w:pageBreakBefore/>
      <w:suppressAutoHyphens/>
      <w:spacing w:after="1680" w:line="400" w:lineRule="atLeast"/>
      <w:jc w:val="left"/>
      <w:outlineLvl w:val="0"/>
    </w:pPr>
    <w:rPr>
      <w:rFonts w:eastAsia="Times"/>
      <w:sz w:val="36"/>
    </w:rPr>
  </w:style>
  <w:style w:type="paragraph" w:styleId="Heading2">
    <w:name w:val="heading 2"/>
    <w:basedOn w:val="Normal"/>
    <w:next w:val="Standard"/>
    <w:uiPriority w:val="1"/>
    <w:qFormat/>
    <w:rsid w:val="00832A7B"/>
    <w:pPr>
      <w:keepNext/>
      <w:suppressAutoHyphens/>
      <w:spacing w:before="600" w:after="100" w:line="340" w:lineRule="atLeast"/>
      <w:jc w:val="left"/>
      <w:outlineLvl w:val="1"/>
    </w:pPr>
    <w:rPr>
      <w:rFonts w:eastAsia="Times"/>
      <w:sz w:val="30"/>
    </w:rPr>
  </w:style>
  <w:style w:type="paragraph" w:styleId="Heading3">
    <w:name w:val="heading 3"/>
    <w:basedOn w:val="Normal"/>
    <w:next w:val="Standard"/>
    <w:uiPriority w:val="1"/>
    <w:qFormat/>
    <w:rsid w:val="00832A7B"/>
    <w:pPr>
      <w:keepNext/>
      <w:suppressAutoHyphens/>
      <w:spacing w:before="400" w:after="80" w:line="300" w:lineRule="atLeast"/>
      <w:jc w:val="left"/>
      <w:outlineLvl w:val="2"/>
    </w:pPr>
    <w:rPr>
      <w:sz w:val="26"/>
    </w:rPr>
  </w:style>
  <w:style w:type="paragraph" w:styleId="Heading4">
    <w:name w:val="heading 4"/>
    <w:basedOn w:val="Normal"/>
    <w:next w:val="Standard"/>
    <w:uiPriority w:val="1"/>
    <w:qFormat/>
    <w:rsid w:val="00832A7B"/>
    <w:pPr>
      <w:keepNext/>
      <w:suppressAutoHyphens/>
      <w:spacing w:before="220" w:after="40"/>
      <w:jc w:val="left"/>
      <w:outlineLvl w:val="3"/>
    </w:pPr>
    <w:rPr>
      <w:b/>
    </w:rPr>
  </w:style>
  <w:style w:type="paragraph" w:styleId="Heading5">
    <w:name w:val="heading 5"/>
    <w:basedOn w:val="Normal"/>
    <w:next w:val="Standard"/>
    <w:uiPriority w:val="1"/>
    <w:rsid w:val="00832A7B"/>
    <w:pPr>
      <w:keepNext/>
      <w:keepLines/>
      <w:suppressAutoHyphens/>
      <w:spacing w:before="220" w:after="40"/>
      <w:jc w:val="left"/>
      <w:outlineLvl w:val="4"/>
    </w:pPr>
    <w:rPr>
      <w:rFonts w:eastAsia="Times"/>
      <w:i/>
    </w:rPr>
  </w:style>
  <w:style w:type="paragraph" w:styleId="Heading6">
    <w:name w:val="heading 6"/>
    <w:basedOn w:val="Normal"/>
    <w:next w:val="Standard"/>
    <w:uiPriority w:val="13"/>
    <w:semiHidden/>
    <w:qFormat/>
    <w:rsid w:val="00F2542A"/>
    <w:pPr>
      <w:suppressAutoHyphens/>
      <w:spacing w:before="240" w:after="60"/>
      <w:outlineLvl w:val="5"/>
    </w:pPr>
    <w:rPr>
      <w:i/>
    </w:rPr>
  </w:style>
  <w:style w:type="paragraph" w:styleId="Heading7">
    <w:name w:val="heading 7"/>
    <w:basedOn w:val="Normal"/>
    <w:next w:val="Standard"/>
    <w:uiPriority w:val="13"/>
    <w:semiHidden/>
    <w:qFormat/>
    <w:rsid w:val="00F2542A"/>
    <w:pPr>
      <w:suppressAutoHyphens/>
      <w:spacing w:before="240" w:after="60"/>
      <w:outlineLvl w:val="6"/>
    </w:pPr>
    <w:rPr>
      <w:rFonts w:ascii="Arial" w:hAnsi="Arial"/>
      <w:sz w:val="20"/>
    </w:rPr>
  </w:style>
  <w:style w:type="paragraph" w:styleId="Heading8">
    <w:name w:val="heading 8"/>
    <w:basedOn w:val="Normal"/>
    <w:next w:val="Standard"/>
    <w:uiPriority w:val="13"/>
    <w:semiHidden/>
    <w:qFormat/>
    <w:rsid w:val="00F2542A"/>
    <w:pPr>
      <w:suppressAutoHyphens/>
      <w:spacing w:before="240" w:after="60"/>
      <w:outlineLvl w:val="7"/>
    </w:pPr>
    <w:rPr>
      <w:rFonts w:ascii="Arial" w:hAnsi="Arial"/>
      <w:i/>
      <w:sz w:val="20"/>
    </w:rPr>
  </w:style>
  <w:style w:type="paragraph" w:styleId="Heading9">
    <w:name w:val="heading 9"/>
    <w:basedOn w:val="Normal"/>
    <w:next w:val="Standard"/>
    <w:uiPriority w:val="13"/>
    <w:semiHidden/>
    <w:qFormat/>
    <w:rsid w:val="00F2542A"/>
    <w:pPr>
      <w:suppressAutoHyphens/>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basedOn w:val="Normal"/>
    <w:next w:val="Normalindented"/>
    <w:semiHidden/>
    <w:rsid w:val="00F2542A"/>
    <w:pPr>
      <w:spacing w:line="260" w:lineRule="exact"/>
    </w:pPr>
  </w:style>
  <w:style w:type="paragraph" w:customStyle="1" w:styleId="Normalindented">
    <w:name w:val="Normal (indented)"/>
    <w:basedOn w:val="Normal"/>
    <w:rsid w:val="00F2542A"/>
    <w:pPr>
      <w:ind w:firstLine="255"/>
    </w:pPr>
  </w:style>
  <w:style w:type="paragraph" w:styleId="Quote">
    <w:name w:val="Quote"/>
    <w:basedOn w:val="Normal"/>
    <w:next w:val="Quoteindented"/>
    <w:uiPriority w:val="14"/>
    <w:qFormat/>
    <w:rsid w:val="00F2542A"/>
    <w:pPr>
      <w:spacing w:before="260" w:line="220" w:lineRule="exact"/>
      <w:ind w:left="567"/>
    </w:pPr>
    <w:rPr>
      <w:sz w:val="20"/>
    </w:rPr>
  </w:style>
  <w:style w:type="paragraph" w:customStyle="1" w:styleId="Quoteindented">
    <w:name w:val="Quote (indented)"/>
    <w:basedOn w:val="Quote"/>
    <w:uiPriority w:val="14"/>
    <w:rsid w:val="00F2542A"/>
    <w:pPr>
      <w:spacing w:before="0"/>
      <w:ind w:firstLine="255"/>
    </w:pPr>
  </w:style>
  <w:style w:type="character" w:styleId="PageNumber">
    <w:name w:val="page number"/>
    <w:basedOn w:val="DefaultParagraphFont"/>
    <w:semiHidden/>
    <w:rsid w:val="00F2542A"/>
    <w:rPr>
      <w:sz w:val="22"/>
    </w:rPr>
  </w:style>
  <w:style w:type="paragraph" w:customStyle="1" w:styleId="Onumreradrubrik">
    <w:name w:val="Onumrerad rubrik"/>
    <w:basedOn w:val="Heading1"/>
    <w:next w:val="Standard"/>
    <w:semiHidden/>
    <w:rsid w:val="00F2542A"/>
    <w:pPr>
      <w:outlineLvl w:val="9"/>
    </w:pPr>
  </w:style>
  <w:style w:type="paragraph" w:styleId="TOC1">
    <w:name w:val="toc 1"/>
    <w:basedOn w:val="Normal"/>
    <w:next w:val="Normal"/>
    <w:uiPriority w:val="39"/>
    <w:semiHidden/>
    <w:rsid w:val="006F3DD2"/>
    <w:pPr>
      <w:spacing w:before="160" w:line="260" w:lineRule="exact"/>
      <w:ind w:right="255"/>
    </w:pPr>
  </w:style>
  <w:style w:type="character" w:styleId="FootnoteReference">
    <w:name w:val="footnote reference"/>
    <w:basedOn w:val="DefaultParagraphFont"/>
    <w:uiPriority w:val="99"/>
    <w:rsid w:val="00F2542A"/>
    <w:rPr>
      <w:rFonts w:ascii="Times New Roman" w:hAnsi="Times New Roman"/>
      <w:dstrike w:val="0"/>
      <w:sz w:val="18"/>
      <w:bdr w:val="none" w:sz="0" w:space="0" w:color="auto"/>
      <w:vertAlign w:val="superscript"/>
    </w:rPr>
  </w:style>
  <w:style w:type="paragraph" w:styleId="FootnoteText">
    <w:name w:val="footnote text"/>
    <w:basedOn w:val="Standard"/>
    <w:link w:val="FootnoteTextChar"/>
    <w:uiPriority w:val="99"/>
    <w:rsid w:val="00F2542A"/>
    <w:pPr>
      <w:spacing w:line="200" w:lineRule="exact"/>
    </w:pPr>
    <w:rPr>
      <w:sz w:val="18"/>
    </w:rPr>
  </w:style>
  <w:style w:type="character" w:styleId="Hyperlink">
    <w:name w:val="Hyperlink"/>
    <w:basedOn w:val="DefaultParagraphFont"/>
    <w:uiPriority w:val="99"/>
    <w:semiHidden/>
    <w:rsid w:val="00F2542A"/>
    <w:rPr>
      <w:color w:val="auto"/>
      <w:u w:val="none"/>
    </w:rPr>
  </w:style>
  <w:style w:type="paragraph" w:styleId="Index1">
    <w:name w:val="index 1"/>
    <w:basedOn w:val="Normal"/>
    <w:next w:val="Normal"/>
    <w:autoRedefine/>
    <w:semiHidden/>
    <w:rsid w:val="00F2542A"/>
    <w:pPr>
      <w:ind w:left="240" w:hanging="240"/>
    </w:pPr>
  </w:style>
  <w:style w:type="paragraph" w:customStyle="1" w:styleId="Punktlistamedindrag">
    <w:name w:val="Punktlista med indrag"/>
    <w:basedOn w:val="Normal"/>
    <w:uiPriority w:val="4"/>
    <w:semiHidden/>
    <w:rsid w:val="009320E1"/>
    <w:pPr>
      <w:numPr>
        <w:numId w:val="21"/>
      </w:numPr>
      <w:tabs>
        <w:tab w:val="clear" w:pos="1400"/>
      </w:tabs>
      <w:spacing w:line="260" w:lineRule="exact"/>
      <w:ind w:left="924" w:hanging="357"/>
    </w:pPr>
  </w:style>
  <w:style w:type="paragraph" w:customStyle="1" w:styleId="Numreradlistamedindrag">
    <w:name w:val="Numrerad lista med indrag"/>
    <w:basedOn w:val="Normal"/>
    <w:uiPriority w:val="4"/>
    <w:semiHidden/>
    <w:rsid w:val="00825EFA"/>
    <w:pPr>
      <w:numPr>
        <w:numId w:val="22"/>
      </w:numPr>
      <w:tabs>
        <w:tab w:val="clear" w:pos="360"/>
      </w:tabs>
      <w:spacing w:line="260" w:lineRule="exact"/>
      <w:ind w:left="612" w:hanging="357"/>
    </w:pPr>
  </w:style>
  <w:style w:type="paragraph" w:styleId="Footer">
    <w:name w:val="footer"/>
    <w:basedOn w:val="Normal"/>
    <w:semiHidden/>
    <w:rsid w:val="00F2542A"/>
    <w:pPr>
      <w:tabs>
        <w:tab w:val="center" w:pos="4536"/>
        <w:tab w:val="right" w:pos="9072"/>
      </w:tabs>
    </w:pPr>
  </w:style>
  <w:style w:type="paragraph" w:styleId="IndexHeading">
    <w:name w:val="index heading"/>
    <w:basedOn w:val="Normal"/>
    <w:next w:val="Index1"/>
    <w:semiHidden/>
    <w:rsid w:val="00F2542A"/>
    <w:rPr>
      <w:rFonts w:ascii="Arial" w:hAnsi="Arial"/>
      <w:b/>
    </w:rPr>
  </w:style>
  <w:style w:type="paragraph" w:styleId="TOC2">
    <w:name w:val="toc 2"/>
    <w:basedOn w:val="Normal"/>
    <w:next w:val="Normal"/>
    <w:uiPriority w:val="39"/>
    <w:semiHidden/>
    <w:rsid w:val="006F3DD2"/>
    <w:pPr>
      <w:spacing w:line="260" w:lineRule="exact"/>
      <w:ind w:left="255" w:right="255"/>
    </w:pPr>
  </w:style>
  <w:style w:type="paragraph" w:styleId="TOC3">
    <w:name w:val="toc 3"/>
    <w:basedOn w:val="Normal"/>
    <w:next w:val="Normal"/>
    <w:uiPriority w:val="39"/>
    <w:semiHidden/>
    <w:rsid w:val="006F3DD2"/>
    <w:pPr>
      <w:spacing w:line="260" w:lineRule="exact"/>
      <w:ind w:left="510" w:right="255"/>
    </w:pPr>
  </w:style>
  <w:style w:type="paragraph" w:styleId="TOC4">
    <w:name w:val="toc 4"/>
    <w:basedOn w:val="Normal"/>
    <w:next w:val="Normal"/>
    <w:semiHidden/>
    <w:rsid w:val="00F2542A"/>
    <w:pPr>
      <w:spacing w:line="260" w:lineRule="exact"/>
      <w:ind w:left="765"/>
    </w:pPr>
  </w:style>
  <w:style w:type="paragraph" w:customStyle="1" w:styleId="Standardmedluft">
    <w:name w:val="Standard med luft"/>
    <w:basedOn w:val="Standard"/>
    <w:next w:val="Normalindented"/>
    <w:semiHidden/>
    <w:rsid w:val="00F2542A"/>
    <w:pPr>
      <w:spacing w:before="260"/>
    </w:pPr>
  </w:style>
  <w:style w:type="paragraph" w:customStyle="1" w:styleId="Simplelist">
    <w:name w:val="Simple list"/>
    <w:basedOn w:val="Normal"/>
    <w:uiPriority w:val="4"/>
    <w:rsid w:val="00181E63"/>
    <w:pPr>
      <w:spacing w:line="260" w:lineRule="exact"/>
      <w:ind w:left="567"/>
    </w:pPr>
  </w:style>
  <w:style w:type="paragraph" w:styleId="TableofAuthorities">
    <w:name w:val="table of authorities"/>
    <w:basedOn w:val="Normal"/>
    <w:next w:val="Normal"/>
    <w:semiHidden/>
    <w:rsid w:val="00F2542A"/>
    <w:pPr>
      <w:ind w:left="240" w:hanging="240"/>
    </w:pPr>
  </w:style>
  <w:style w:type="paragraph" w:customStyle="1" w:styleId="Imageformat">
    <w:name w:val="Image format"/>
    <w:basedOn w:val="Standard"/>
    <w:next w:val="Standard"/>
    <w:uiPriority w:val="14"/>
    <w:rsid w:val="00F2542A"/>
    <w:pPr>
      <w:keepNext/>
      <w:spacing w:before="260" w:line="240" w:lineRule="auto"/>
      <w:jc w:val="center"/>
    </w:pPr>
  </w:style>
  <w:style w:type="paragraph" w:customStyle="1" w:styleId="Tabelltext">
    <w:name w:val="Tabelltext"/>
    <w:basedOn w:val="Normal"/>
    <w:next w:val="Standardmedluft"/>
    <w:semiHidden/>
    <w:rsid w:val="00F2542A"/>
    <w:pPr>
      <w:keepNext/>
      <w:keepLines/>
      <w:spacing w:before="200" w:after="60" w:line="220" w:lineRule="exact"/>
    </w:pPr>
    <w:rPr>
      <w:sz w:val="20"/>
    </w:rPr>
  </w:style>
  <w:style w:type="paragraph" w:customStyle="1" w:styleId="Bildtext">
    <w:name w:val="Bildtext"/>
    <w:basedOn w:val="Normal"/>
    <w:next w:val="Standardmedluft"/>
    <w:link w:val="BildtextChar"/>
    <w:uiPriority w:val="19"/>
    <w:semiHidden/>
    <w:rsid w:val="00F2542A"/>
    <w:pPr>
      <w:keepLines/>
      <w:spacing w:before="60" w:after="200" w:line="220" w:lineRule="exact"/>
    </w:pPr>
    <w:rPr>
      <w:sz w:val="20"/>
    </w:rPr>
  </w:style>
  <w:style w:type="character" w:customStyle="1" w:styleId="BildtextChar">
    <w:name w:val="Bildtext Char"/>
    <w:basedOn w:val="DefaultParagraphFont"/>
    <w:link w:val="Bildtext"/>
    <w:uiPriority w:val="19"/>
    <w:semiHidden/>
    <w:rsid w:val="00A570C2"/>
    <w:rPr>
      <w:sz w:val="20"/>
      <w:lang w:val="en-GB"/>
    </w:rPr>
  </w:style>
  <w:style w:type="paragraph" w:styleId="Header">
    <w:name w:val="header"/>
    <w:basedOn w:val="Normal"/>
    <w:semiHidden/>
    <w:rsid w:val="00F2542A"/>
    <w:pPr>
      <w:tabs>
        <w:tab w:val="center" w:pos="4536"/>
        <w:tab w:val="right" w:pos="9072"/>
      </w:tabs>
    </w:pPr>
  </w:style>
  <w:style w:type="paragraph" w:customStyle="1" w:styleId="Referencelist">
    <w:name w:val="Reference list"/>
    <w:basedOn w:val="Normal"/>
    <w:uiPriority w:val="17"/>
    <w:rsid w:val="00F840C6"/>
    <w:pPr>
      <w:spacing w:line="220" w:lineRule="exact"/>
      <w:ind w:left="567" w:hanging="567"/>
    </w:pPr>
    <w:rPr>
      <w:sz w:val="20"/>
    </w:rPr>
  </w:style>
  <w:style w:type="paragraph" w:customStyle="1" w:styleId="Litteraturlistamedsiffror">
    <w:name w:val="Litteraturlista med siffror"/>
    <w:basedOn w:val="Normal"/>
    <w:uiPriority w:val="17"/>
    <w:semiHidden/>
    <w:rsid w:val="00F2542A"/>
    <w:pPr>
      <w:numPr>
        <w:numId w:val="23"/>
      </w:numPr>
      <w:spacing w:line="220" w:lineRule="exact"/>
    </w:pPr>
    <w:rPr>
      <w:sz w:val="20"/>
    </w:rPr>
  </w:style>
  <w:style w:type="paragraph" w:styleId="ListNumber">
    <w:name w:val="List Number"/>
    <w:aliases w:val="Numbered list"/>
    <w:basedOn w:val="Normal"/>
    <w:uiPriority w:val="4"/>
    <w:rsid w:val="00C91E1F"/>
    <w:pPr>
      <w:numPr>
        <w:numId w:val="6"/>
      </w:numPr>
      <w:tabs>
        <w:tab w:val="clear" w:pos="360"/>
      </w:tabs>
      <w:ind w:left="924" w:hanging="357"/>
      <w:contextualSpacing/>
    </w:pPr>
  </w:style>
  <w:style w:type="table" w:customStyle="1" w:styleId="Trelinjerstabell">
    <w:name w:val="Trelinjerstabell"/>
    <w:basedOn w:val="TableNormal"/>
    <w:rsid w:val="002D62F7"/>
    <w:rPr>
      <w:sz w:val="18"/>
    </w:rPr>
    <w:tblPr>
      <w:tblCellMar>
        <w:left w:w="0" w:type="dxa"/>
      </w:tblCellMar>
    </w:tblPr>
    <w:tblStylePr w:type="firstRow">
      <w:pPr>
        <w:jc w:val="left"/>
      </w:pPr>
      <w:rPr>
        <w:rFonts w:ascii="Times New Roman" w:hAnsi="Times New Roman"/>
        <w:b/>
        <w:i w:val="0"/>
        <w:sz w:val="20"/>
        <w:szCs w:val="20"/>
      </w:rPr>
      <w:tblPr>
        <w:tblCellMar>
          <w:top w:w="51" w:type="dxa"/>
          <w:left w:w="0" w:type="dxa"/>
          <w:bottom w:w="51" w:type="dxa"/>
          <w:right w:w="120" w:type="dxa"/>
        </w:tblCellMar>
      </w:tblPr>
      <w:tcPr>
        <w:tcBorders>
          <w:top w:val="single" w:sz="4" w:space="0" w:color="auto"/>
          <w:left w:val="nil"/>
          <w:bottom w:val="single" w:sz="4" w:space="0" w:color="auto"/>
          <w:right w:val="nil"/>
        </w:tcBorders>
      </w:tcPr>
    </w:tblStylePr>
    <w:tblStylePr w:type="lastRow">
      <w:rPr>
        <w:rFonts w:ascii="Times New Roman" w:hAnsi="Times New Roman"/>
        <w:b w:val="0"/>
        <w:i w:val="0"/>
        <w:sz w:val="20"/>
        <w:szCs w:val="20"/>
      </w:rPr>
      <w:tblPr>
        <w:tblCellMar>
          <w:top w:w="0" w:type="dxa"/>
          <w:left w:w="0" w:type="dxa"/>
          <w:bottom w:w="0" w:type="dxa"/>
          <w:right w:w="120" w:type="dxa"/>
        </w:tblCellMar>
      </w:tblPr>
      <w:tcPr>
        <w:tcBorders>
          <w:top w:val="nil"/>
          <w:left w:val="nil"/>
          <w:bottom w:val="single" w:sz="4" w:space="0" w:color="auto"/>
          <w:right w:val="nil"/>
          <w:insideH w:val="nil"/>
          <w:insideV w:val="nil"/>
        </w:tcBorders>
      </w:tcPr>
    </w:tblStylePr>
  </w:style>
  <w:style w:type="paragraph" w:styleId="ListBullet">
    <w:name w:val="List Bullet"/>
    <w:aliases w:val="Bullet list"/>
    <w:basedOn w:val="Normal"/>
    <w:uiPriority w:val="4"/>
    <w:rsid w:val="00C91E1F"/>
    <w:pPr>
      <w:numPr>
        <w:numId w:val="1"/>
      </w:numPr>
      <w:tabs>
        <w:tab w:val="clear" w:pos="360"/>
      </w:tabs>
      <w:ind w:left="924" w:hanging="357"/>
      <w:contextualSpacing/>
    </w:pPr>
  </w:style>
  <w:style w:type="paragraph" w:styleId="Caption">
    <w:name w:val="caption"/>
    <w:basedOn w:val="Bildtext"/>
    <w:next w:val="Bildtext"/>
    <w:uiPriority w:val="99"/>
    <w:qFormat/>
    <w:rsid w:val="00844E48"/>
    <w:pPr>
      <w:spacing w:before="120" w:after="120"/>
    </w:pPr>
    <w:rPr>
      <w:bCs/>
    </w:rPr>
  </w:style>
  <w:style w:type="paragraph" w:styleId="TOC5">
    <w:name w:val="toc 5"/>
    <w:basedOn w:val="Normal"/>
    <w:next w:val="Normal"/>
    <w:semiHidden/>
    <w:rsid w:val="00F2542A"/>
    <w:pPr>
      <w:spacing w:line="260" w:lineRule="exact"/>
      <w:ind w:left="1021"/>
    </w:pPr>
  </w:style>
  <w:style w:type="paragraph" w:styleId="TOC6">
    <w:name w:val="toc 6"/>
    <w:basedOn w:val="Normal"/>
    <w:next w:val="Normal"/>
    <w:autoRedefine/>
    <w:semiHidden/>
    <w:rsid w:val="00F2542A"/>
    <w:pPr>
      <w:ind w:left="1276"/>
    </w:pPr>
  </w:style>
  <w:style w:type="paragraph" w:styleId="TOC7">
    <w:name w:val="toc 7"/>
    <w:basedOn w:val="Normal"/>
    <w:next w:val="Normal"/>
    <w:autoRedefine/>
    <w:semiHidden/>
    <w:rsid w:val="00F2542A"/>
    <w:pPr>
      <w:ind w:left="1531"/>
    </w:pPr>
  </w:style>
  <w:style w:type="paragraph" w:styleId="TOC8">
    <w:name w:val="toc 8"/>
    <w:basedOn w:val="Normal"/>
    <w:next w:val="Normal"/>
    <w:autoRedefine/>
    <w:semiHidden/>
    <w:rsid w:val="00F2542A"/>
    <w:pPr>
      <w:ind w:left="1899"/>
    </w:pPr>
  </w:style>
  <w:style w:type="paragraph" w:styleId="TOC9">
    <w:name w:val="toc 9"/>
    <w:basedOn w:val="Normal"/>
    <w:next w:val="Normal"/>
    <w:autoRedefine/>
    <w:semiHidden/>
    <w:rsid w:val="00F2542A"/>
    <w:pPr>
      <w:ind w:left="2041"/>
    </w:pPr>
  </w:style>
  <w:style w:type="paragraph" w:customStyle="1" w:styleId="Rubrikvidlista">
    <w:name w:val="Rubrik vid lista"/>
    <w:basedOn w:val="Normal"/>
    <w:next w:val="Standard"/>
    <w:uiPriority w:val="4"/>
    <w:semiHidden/>
    <w:rsid w:val="00774593"/>
    <w:pPr>
      <w:keepNext/>
      <w:keepLines/>
      <w:suppressAutoHyphens/>
      <w:spacing w:before="260" w:line="260" w:lineRule="exact"/>
    </w:pPr>
    <w:rPr>
      <w:i/>
    </w:rPr>
  </w:style>
  <w:style w:type="paragraph" w:customStyle="1" w:styleId="Delrubrik">
    <w:name w:val="Delrubrik"/>
    <w:basedOn w:val="Heading1"/>
    <w:next w:val="Standard"/>
    <w:semiHidden/>
    <w:rsid w:val="00F2542A"/>
    <w:pPr>
      <w:spacing w:before="2040" w:after="260"/>
    </w:pPr>
  </w:style>
  <w:style w:type="paragraph" w:customStyle="1" w:styleId="Innehllsfrteckning">
    <w:name w:val="Innehållsförteckning"/>
    <w:basedOn w:val="Heading1"/>
    <w:next w:val="Standard"/>
    <w:semiHidden/>
    <w:rsid w:val="00F2542A"/>
    <w:pPr>
      <w:outlineLvl w:val="9"/>
    </w:pPr>
  </w:style>
  <w:style w:type="paragraph" w:customStyle="1" w:styleId="Footnotetextundertable">
    <w:name w:val="Footnote text under table"/>
    <w:basedOn w:val="FootnoteText"/>
    <w:uiPriority w:val="15"/>
    <w:rsid w:val="00F2542A"/>
  </w:style>
  <w:style w:type="character" w:customStyle="1" w:styleId="Footnotereferenceintable">
    <w:name w:val="Footnote reference in table"/>
    <w:basedOn w:val="FootnoteReference"/>
    <w:uiPriority w:val="15"/>
    <w:rsid w:val="00F2542A"/>
    <w:rPr>
      <w:rFonts w:ascii="Times New Roman" w:hAnsi="Times New Roman"/>
      <w:dstrike w:val="0"/>
      <w:noProof w:val="0"/>
      <w:sz w:val="18"/>
      <w:bdr w:val="none" w:sz="0" w:space="0" w:color="auto"/>
      <w:vertAlign w:val="superscript"/>
      <w:lang w:val="en-GB"/>
    </w:rPr>
  </w:style>
  <w:style w:type="character" w:styleId="CommentReference">
    <w:name w:val="annotation reference"/>
    <w:basedOn w:val="DefaultParagraphFont"/>
    <w:semiHidden/>
    <w:rsid w:val="00F2542A"/>
    <w:rPr>
      <w:sz w:val="16"/>
      <w:szCs w:val="16"/>
    </w:rPr>
  </w:style>
  <w:style w:type="paragraph" w:customStyle="1" w:styleId="Cellformat">
    <w:name w:val="Cellformat"/>
    <w:basedOn w:val="Normal"/>
    <w:rsid w:val="000E2AC8"/>
    <w:pPr>
      <w:spacing w:before="20" w:line="200" w:lineRule="exact"/>
    </w:pPr>
    <w:rPr>
      <w:sz w:val="20"/>
    </w:rPr>
  </w:style>
  <w:style w:type="paragraph" w:styleId="CommentText">
    <w:name w:val="annotation text"/>
    <w:basedOn w:val="Normal"/>
    <w:link w:val="CommentTextChar"/>
    <w:semiHidden/>
    <w:rsid w:val="00F2542A"/>
    <w:rPr>
      <w:sz w:val="20"/>
    </w:rPr>
  </w:style>
  <w:style w:type="paragraph" w:styleId="EndnoteText">
    <w:name w:val="endnote text"/>
    <w:basedOn w:val="Normal"/>
    <w:semiHidden/>
    <w:rsid w:val="00F2542A"/>
    <w:rPr>
      <w:sz w:val="20"/>
    </w:rPr>
  </w:style>
  <w:style w:type="paragraph" w:styleId="TableofFigures">
    <w:name w:val="table of figures"/>
    <w:basedOn w:val="Normal"/>
    <w:next w:val="Normal"/>
    <w:semiHidden/>
    <w:rsid w:val="00F2542A"/>
    <w:pPr>
      <w:ind w:left="480" w:hanging="480"/>
    </w:pPr>
  </w:style>
  <w:style w:type="paragraph" w:customStyle="1" w:styleId="Epigraf">
    <w:name w:val="Epigraf"/>
    <w:basedOn w:val="Standard"/>
    <w:next w:val="Epigrafklla"/>
    <w:uiPriority w:val="99"/>
    <w:semiHidden/>
    <w:rsid w:val="00F2542A"/>
    <w:pPr>
      <w:keepNext/>
      <w:keepLines/>
      <w:suppressAutoHyphens/>
      <w:spacing w:afterLines="50"/>
      <w:ind w:left="1843"/>
      <w:jc w:val="right"/>
    </w:pPr>
    <w:rPr>
      <w:i/>
      <w:sz w:val="20"/>
    </w:rPr>
  </w:style>
  <w:style w:type="paragraph" w:customStyle="1" w:styleId="Heading1-NotinTOC">
    <w:name w:val="Heading 1 - Not in TOC"/>
    <w:uiPriority w:val="1"/>
    <w:rsid w:val="00C86698"/>
    <w:pPr>
      <w:pageBreakBefore/>
      <w:spacing w:after="1680" w:line="400" w:lineRule="atLeast"/>
      <w:jc w:val="left"/>
    </w:pPr>
    <w:rPr>
      <w:rFonts w:eastAsia="Times"/>
      <w:sz w:val="36"/>
      <w:lang w:val="en-GB"/>
    </w:rPr>
  </w:style>
  <w:style w:type="paragraph" w:customStyle="1" w:styleId="Epigrafklla">
    <w:name w:val="Epigrafkälla"/>
    <w:basedOn w:val="Standard"/>
    <w:next w:val="Standard"/>
    <w:uiPriority w:val="99"/>
    <w:semiHidden/>
    <w:rsid w:val="00F2542A"/>
    <w:pPr>
      <w:spacing w:afterLines="100"/>
      <w:jc w:val="right"/>
    </w:pPr>
    <w:rPr>
      <w:i/>
      <w:sz w:val="20"/>
    </w:rPr>
  </w:style>
  <w:style w:type="character" w:styleId="EndnoteReference">
    <w:name w:val="endnote reference"/>
    <w:basedOn w:val="DefaultParagraphFont"/>
    <w:semiHidden/>
    <w:rsid w:val="00F2542A"/>
    <w:rPr>
      <w:vertAlign w:val="superscript"/>
    </w:rPr>
  </w:style>
  <w:style w:type="table" w:styleId="TableGrid">
    <w:name w:val="Table Grid"/>
    <w:basedOn w:val="TableNormal"/>
    <w:semiHidden/>
    <w:rsid w:val="00F25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mersklista2">
    <w:name w:val="Romersk lista2"/>
    <w:basedOn w:val="Normal"/>
    <w:semiHidden/>
    <w:unhideWhenUsed/>
    <w:rsid w:val="00F2542A"/>
    <w:pPr>
      <w:numPr>
        <w:numId w:val="24"/>
      </w:numPr>
      <w:spacing w:line="260" w:lineRule="exact"/>
    </w:pPr>
  </w:style>
  <w:style w:type="paragraph" w:customStyle="1" w:styleId="Romersklistamedindrag2">
    <w:name w:val="Romersk lista med indrag2"/>
    <w:basedOn w:val="Normal"/>
    <w:semiHidden/>
    <w:unhideWhenUsed/>
    <w:rsid w:val="00F2542A"/>
    <w:pPr>
      <w:numPr>
        <w:numId w:val="25"/>
      </w:numPr>
      <w:spacing w:line="260" w:lineRule="exact"/>
    </w:pPr>
  </w:style>
  <w:style w:type="character" w:customStyle="1" w:styleId="FootnoteTextChar">
    <w:name w:val="Footnote Text Char"/>
    <w:basedOn w:val="DefaultParagraphFont"/>
    <w:link w:val="FootnoteText"/>
    <w:uiPriority w:val="99"/>
    <w:locked/>
    <w:rsid w:val="00825EFA"/>
    <w:rPr>
      <w:sz w:val="18"/>
      <w:lang w:val="en-US"/>
    </w:rPr>
  </w:style>
  <w:style w:type="paragraph" w:styleId="BodyText">
    <w:name w:val="Body Text"/>
    <w:basedOn w:val="Normal"/>
    <w:semiHidden/>
    <w:rsid w:val="00774593"/>
    <w:pPr>
      <w:spacing w:after="120"/>
    </w:pPr>
  </w:style>
  <w:style w:type="paragraph" w:styleId="BodyText2">
    <w:name w:val="Body Text 2"/>
    <w:basedOn w:val="Normal"/>
    <w:semiHidden/>
    <w:rsid w:val="00774593"/>
    <w:pPr>
      <w:spacing w:after="120" w:line="480" w:lineRule="auto"/>
    </w:pPr>
  </w:style>
  <w:style w:type="paragraph" w:styleId="BodyText3">
    <w:name w:val="Body Text 3"/>
    <w:basedOn w:val="Normal"/>
    <w:semiHidden/>
    <w:rsid w:val="00774593"/>
    <w:pPr>
      <w:spacing w:after="120"/>
    </w:pPr>
    <w:rPr>
      <w:sz w:val="16"/>
      <w:szCs w:val="16"/>
    </w:rPr>
  </w:style>
  <w:style w:type="paragraph" w:styleId="BodyTextFirstIndent">
    <w:name w:val="Body Text First Indent"/>
    <w:basedOn w:val="BodyText"/>
    <w:semiHidden/>
    <w:rsid w:val="00774593"/>
    <w:pPr>
      <w:ind w:firstLine="210"/>
    </w:pPr>
  </w:style>
  <w:style w:type="paragraph" w:styleId="BodyTextIndent">
    <w:name w:val="Body Text Indent"/>
    <w:basedOn w:val="Normal"/>
    <w:semiHidden/>
    <w:rsid w:val="00774593"/>
    <w:pPr>
      <w:spacing w:after="120"/>
      <w:ind w:left="283"/>
    </w:pPr>
  </w:style>
  <w:style w:type="paragraph" w:styleId="BodyTextFirstIndent2">
    <w:name w:val="Body Text First Indent 2"/>
    <w:basedOn w:val="BodyTextIndent"/>
    <w:semiHidden/>
    <w:rsid w:val="00774593"/>
    <w:pPr>
      <w:ind w:firstLine="210"/>
    </w:pPr>
  </w:style>
  <w:style w:type="paragraph" w:styleId="BodyTextIndent2">
    <w:name w:val="Body Text Indent 2"/>
    <w:basedOn w:val="Normal"/>
    <w:semiHidden/>
    <w:rsid w:val="00774593"/>
    <w:pPr>
      <w:spacing w:after="120" w:line="480" w:lineRule="auto"/>
      <w:ind w:left="283"/>
    </w:pPr>
  </w:style>
  <w:style w:type="paragraph" w:styleId="BodyTextIndent3">
    <w:name w:val="Body Text Indent 3"/>
    <w:basedOn w:val="Normal"/>
    <w:semiHidden/>
    <w:rsid w:val="00774593"/>
    <w:pPr>
      <w:spacing w:after="120"/>
      <w:ind w:left="283"/>
    </w:pPr>
    <w:rPr>
      <w:sz w:val="16"/>
      <w:szCs w:val="16"/>
    </w:rPr>
  </w:style>
  <w:style w:type="paragraph" w:styleId="Date">
    <w:name w:val="Date"/>
    <w:basedOn w:val="Normal"/>
    <w:next w:val="Normal"/>
    <w:semiHidden/>
    <w:rsid w:val="00774593"/>
  </w:style>
  <w:style w:type="table" w:styleId="TableSubtle1">
    <w:name w:val="Table Subtle 1"/>
    <w:basedOn w:val="TableNormal"/>
    <w:semiHidden/>
    <w:rsid w:val="0077459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77459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rsid w:val="00774593"/>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semiHidden/>
    <w:rsid w:val="00774593"/>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77459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774593"/>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E-mailSignature">
    <w:name w:val="E-mail Signature"/>
    <w:basedOn w:val="Normal"/>
    <w:semiHidden/>
    <w:rsid w:val="00774593"/>
  </w:style>
  <w:style w:type="table" w:styleId="TableColorful1">
    <w:name w:val="Table Colorful 1"/>
    <w:basedOn w:val="TableNormal"/>
    <w:semiHidden/>
    <w:rsid w:val="0077459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774593"/>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774593"/>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HTMLAddress">
    <w:name w:val="HTML Address"/>
    <w:basedOn w:val="Normal"/>
    <w:semiHidden/>
    <w:rsid w:val="00774593"/>
    <w:rPr>
      <w:i/>
      <w:iCs/>
    </w:rPr>
  </w:style>
  <w:style w:type="character" w:styleId="HTMLAcronym">
    <w:name w:val="HTML Acronym"/>
    <w:basedOn w:val="DefaultParagraphFont"/>
    <w:semiHidden/>
    <w:rsid w:val="00774593"/>
  </w:style>
  <w:style w:type="character" w:styleId="HTMLCite">
    <w:name w:val="HTML Cite"/>
    <w:basedOn w:val="DefaultParagraphFont"/>
    <w:semiHidden/>
    <w:rsid w:val="00774593"/>
    <w:rPr>
      <w:i/>
      <w:iCs/>
    </w:rPr>
  </w:style>
  <w:style w:type="character" w:styleId="HTMLDefinition">
    <w:name w:val="HTML Definition"/>
    <w:basedOn w:val="DefaultParagraphFont"/>
    <w:semiHidden/>
    <w:rsid w:val="00774593"/>
    <w:rPr>
      <w:i/>
      <w:iCs/>
    </w:rPr>
  </w:style>
  <w:style w:type="character" w:styleId="HTMLSample">
    <w:name w:val="HTML Sample"/>
    <w:basedOn w:val="DefaultParagraphFont"/>
    <w:semiHidden/>
    <w:rsid w:val="00774593"/>
    <w:rPr>
      <w:rFonts w:ascii="Courier New" w:hAnsi="Courier New" w:cs="Courier New"/>
    </w:rPr>
  </w:style>
  <w:style w:type="paragraph" w:styleId="HTMLPreformatted">
    <w:name w:val="HTML Preformatted"/>
    <w:basedOn w:val="Normal"/>
    <w:semiHidden/>
    <w:rsid w:val="00774593"/>
    <w:rPr>
      <w:rFonts w:ascii="Courier New" w:hAnsi="Courier New" w:cs="Courier New"/>
      <w:sz w:val="20"/>
      <w:szCs w:val="20"/>
    </w:rPr>
  </w:style>
  <w:style w:type="character" w:styleId="HTMLCode">
    <w:name w:val="HTML Code"/>
    <w:basedOn w:val="DefaultParagraphFont"/>
    <w:semiHidden/>
    <w:rsid w:val="00774593"/>
    <w:rPr>
      <w:rFonts w:ascii="Courier New" w:hAnsi="Courier New" w:cs="Courier New"/>
      <w:sz w:val="20"/>
      <w:szCs w:val="20"/>
    </w:rPr>
  </w:style>
  <w:style w:type="character" w:styleId="HTMLTypewriter">
    <w:name w:val="HTML Typewriter"/>
    <w:basedOn w:val="DefaultParagraphFont"/>
    <w:semiHidden/>
    <w:rsid w:val="00774593"/>
    <w:rPr>
      <w:rFonts w:ascii="Courier New" w:hAnsi="Courier New" w:cs="Courier New"/>
      <w:sz w:val="20"/>
      <w:szCs w:val="20"/>
    </w:rPr>
  </w:style>
  <w:style w:type="character" w:styleId="HTMLKeyboard">
    <w:name w:val="HTML Keyboard"/>
    <w:basedOn w:val="DefaultParagraphFont"/>
    <w:semiHidden/>
    <w:rsid w:val="00774593"/>
    <w:rPr>
      <w:rFonts w:ascii="Courier New" w:hAnsi="Courier New" w:cs="Courier New"/>
      <w:sz w:val="20"/>
      <w:szCs w:val="20"/>
    </w:rPr>
  </w:style>
  <w:style w:type="character" w:styleId="HTMLVariable">
    <w:name w:val="HTML Variable"/>
    <w:basedOn w:val="DefaultParagraphFont"/>
    <w:semiHidden/>
    <w:rsid w:val="00774593"/>
    <w:rPr>
      <w:i/>
      <w:iCs/>
    </w:rPr>
  </w:style>
  <w:style w:type="paragraph" w:styleId="BlockText">
    <w:name w:val="Block Text"/>
    <w:basedOn w:val="Normal"/>
    <w:semiHidden/>
    <w:rsid w:val="00774593"/>
    <w:pPr>
      <w:spacing w:after="120"/>
      <w:ind w:left="1440" w:right="1440"/>
    </w:pPr>
  </w:style>
  <w:style w:type="paragraph" w:styleId="Salutation">
    <w:name w:val="Salutation"/>
    <w:basedOn w:val="Normal"/>
    <w:next w:val="Normal"/>
    <w:semiHidden/>
    <w:rsid w:val="00774593"/>
  </w:style>
  <w:style w:type="paragraph" w:styleId="List">
    <w:name w:val="List"/>
    <w:basedOn w:val="Normal"/>
    <w:semiHidden/>
    <w:rsid w:val="00774593"/>
    <w:pPr>
      <w:ind w:left="283" w:hanging="283"/>
    </w:pPr>
  </w:style>
  <w:style w:type="paragraph" w:styleId="List2">
    <w:name w:val="List 2"/>
    <w:basedOn w:val="Normal"/>
    <w:semiHidden/>
    <w:rsid w:val="00774593"/>
    <w:pPr>
      <w:ind w:left="566" w:hanging="283"/>
    </w:pPr>
  </w:style>
  <w:style w:type="paragraph" w:styleId="List3">
    <w:name w:val="List 3"/>
    <w:basedOn w:val="Normal"/>
    <w:semiHidden/>
    <w:rsid w:val="00774593"/>
    <w:pPr>
      <w:ind w:left="849" w:hanging="283"/>
    </w:pPr>
  </w:style>
  <w:style w:type="paragraph" w:styleId="List4">
    <w:name w:val="List 4"/>
    <w:basedOn w:val="Normal"/>
    <w:semiHidden/>
    <w:rsid w:val="00774593"/>
    <w:pPr>
      <w:ind w:left="1132" w:hanging="283"/>
    </w:pPr>
  </w:style>
  <w:style w:type="paragraph" w:styleId="List5">
    <w:name w:val="List 5"/>
    <w:basedOn w:val="Normal"/>
    <w:semiHidden/>
    <w:rsid w:val="00774593"/>
    <w:pPr>
      <w:ind w:left="1415" w:hanging="283"/>
    </w:pPr>
  </w:style>
  <w:style w:type="paragraph" w:styleId="ListContinue">
    <w:name w:val="List Continue"/>
    <w:basedOn w:val="Normal"/>
    <w:semiHidden/>
    <w:rsid w:val="00774593"/>
    <w:pPr>
      <w:spacing w:after="120"/>
      <w:ind w:left="283"/>
    </w:pPr>
  </w:style>
  <w:style w:type="paragraph" w:styleId="ListContinue2">
    <w:name w:val="List Continue 2"/>
    <w:basedOn w:val="Normal"/>
    <w:semiHidden/>
    <w:rsid w:val="00774593"/>
    <w:pPr>
      <w:spacing w:after="120"/>
      <w:ind w:left="566"/>
    </w:pPr>
  </w:style>
  <w:style w:type="paragraph" w:styleId="ListContinue3">
    <w:name w:val="List Continue 3"/>
    <w:basedOn w:val="Normal"/>
    <w:semiHidden/>
    <w:rsid w:val="00774593"/>
    <w:pPr>
      <w:spacing w:after="120"/>
      <w:ind w:left="849"/>
    </w:pPr>
  </w:style>
  <w:style w:type="paragraph" w:styleId="ListContinue4">
    <w:name w:val="List Continue 4"/>
    <w:basedOn w:val="Normal"/>
    <w:semiHidden/>
    <w:rsid w:val="00774593"/>
    <w:pPr>
      <w:spacing w:after="120"/>
      <w:ind w:left="1132"/>
    </w:pPr>
  </w:style>
  <w:style w:type="paragraph" w:styleId="ListContinue5">
    <w:name w:val="List Continue 5"/>
    <w:basedOn w:val="Normal"/>
    <w:semiHidden/>
    <w:rsid w:val="00774593"/>
    <w:pPr>
      <w:spacing w:after="120"/>
      <w:ind w:left="1415"/>
    </w:pPr>
  </w:style>
  <w:style w:type="paragraph" w:styleId="MessageHeader">
    <w:name w:val="Message Header"/>
    <w:basedOn w:val="Normal"/>
    <w:semiHidden/>
    <w:rsid w:val="0077459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table" w:styleId="TableContemporary">
    <w:name w:val="Table Contemporary"/>
    <w:basedOn w:val="TableNormal"/>
    <w:semiHidden/>
    <w:rsid w:val="0077459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774593"/>
    <w:rPr>
      <w:szCs w:val="24"/>
    </w:rPr>
  </w:style>
  <w:style w:type="paragraph" w:styleId="ListNumber2">
    <w:name w:val="List Number 2"/>
    <w:basedOn w:val="Normal"/>
    <w:semiHidden/>
    <w:rsid w:val="00774593"/>
    <w:pPr>
      <w:numPr>
        <w:numId w:val="7"/>
      </w:numPr>
    </w:pPr>
  </w:style>
  <w:style w:type="paragraph" w:styleId="ListNumber3">
    <w:name w:val="List Number 3"/>
    <w:basedOn w:val="Normal"/>
    <w:semiHidden/>
    <w:rsid w:val="00774593"/>
    <w:pPr>
      <w:numPr>
        <w:numId w:val="8"/>
      </w:numPr>
    </w:pPr>
  </w:style>
  <w:style w:type="paragraph" w:styleId="ListNumber4">
    <w:name w:val="List Number 4"/>
    <w:basedOn w:val="Normal"/>
    <w:semiHidden/>
    <w:rsid w:val="00774593"/>
    <w:pPr>
      <w:numPr>
        <w:numId w:val="9"/>
      </w:numPr>
    </w:pPr>
  </w:style>
  <w:style w:type="paragraph" w:styleId="ListNumber5">
    <w:name w:val="List Number 5"/>
    <w:basedOn w:val="Normal"/>
    <w:semiHidden/>
    <w:rsid w:val="00774593"/>
    <w:pPr>
      <w:numPr>
        <w:numId w:val="10"/>
      </w:numPr>
    </w:pPr>
  </w:style>
  <w:style w:type="table" w:styleId="TableProfessional">
    <w:name w:val="Table Professional"/>
    <w:basedOn w:val="TableNormal"/>
    <w:semiHidden/>
    <w:rsid w:val="0077459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Bullet2">
    <w:name w:val="List Bullet 2"/>
    <w:basedOn w:val="Normal"/>
    <w:semiHidden/>
    <w:rsid w:val="00774593"/>
    <w:pPr>
      <w:numPr>
        <w:numId w:val="2"/>
      </w:numPr>
    </w:pPr>
  </w:style>
  <w:style w:type="paragraph" w:styleId="ListBullet3">
    <w:name w:val="List Bullet 3"/>
    <w:basedOn w:val="Normal"/>
    <w:semiHidden/>
    <w:rsid w:val="00774593"/>
    <w:pPr>
      <w:numPr>
        <w:numId w:val="3"/>
      </w:numPr>
    </w:pPr>
  </w:style>
  <w:style w:type="paragraph" w:styleId="ListBullet4">
    <w:name w:val="List Bullet 4"/>
    <w:basedOn w:val="Normal"/>
    <w:semiHidden/>
    <w:rsid w:val="00774593"/>
    <w:pPr>
      <w:numPr>
        <w:numId w:val="4"/>
      </w:numPr>
    </w:pPr>
  </w:style>
  <w:style w:type="paragraph" w:styleId="ListBullet5">
    <w:name w:val="List Bullet 5"/>
    <w:basedOn w:val="Normal"/>
    <w:semiHidden/>
    <w:rsid w:val="00774593"/>
    <w:pPr>
      <w:numPr>
        <w:numId w:val="5"/>
      </w:numPr>
    </w:pPr>
  </w:style>
  <w:style w:type="character" w:styleId="LineNumber">
    <w:name w:val="line number"/>
    <w:basedOn w:val="DefaultParagraphFont"/>
    <w:semiHidden/>
    <w:rsid w:val="00774593"/>
  </w:style>
  <w:style w:type="paragraph" w:styleId="Title">
    <w:name w:val="Title"/>
    <w:basedOn w:val="Normal"/>
    <w:uiPriority w:val="4"/>
    <w:semiHidden/>
    <w:qFormat/>
    <w:rsid w:val="00774593"/>
    <w:pPr>
      <w:spacing w:before="240" w:after="60"/>
      <w:jc w:val="center"/>
      <w:outlineLvl w:val="0"/>
    </w:pPr>
    <w:rPr>
      <w:rFonts w:ascii="Arial" w:hAnsi="Arial" w:cs="Arial"/>
      <w:b/>
      <w:bCs/>
      <w:kern w:val="28"/>
      <w:sz w:val="32"/>
      <w:szCs w:val="32"/>
    </w:rPr>
  </w:style>
  <w:style w:type="paragraph" w:styleId="Signature">
    <w:name w:val="Signature"/>
    <w:basedOn w:val="Normal"/>
    <w:semiHidden/>
    <w:rsid w:val="00774593"/>
    <w:pPr>
      <w:ind w:left="4252"/>
    </w:pPr>
  </w:style>
  <w:style w:type="table" w:styleId="TableClassic1">
    <w:name w:val="Table Classic 1"/>
    <w:basedOn w:val="TableNormal"/>
    <w:semiHidden/>
    <w:rsid w:val="00774593"/>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774593"/>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77459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774593"/>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semiHidden/>
    <w:rsid w:val="00774593"/>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774593"/>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774593"/>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1">
    <w:name w:val="Table Columns 1"/>
    <w:basedOn w:val="TableNormal"/>
    <w:semiHidden/>
    <w:rsid w:val="00774593"/>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774593"/>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774593"/>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774593"/>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774593"/>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semiHidden/>
    <w:rsid w:val="0077459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77459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774593"/>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774593"/>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774593"/>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774593"/>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77459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77459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1">
    <w:name w:val="Table Grid 1"/>
    <w:basedOn w:val="TableNormal"/>
    <w:semiHidden/>
    <w:rsid w:val="00774593"/>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77459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774593"/>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774593"/>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774593"/>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774593"/>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774593"/>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774593"/>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semiHidden/>
    <w:rsid w:val="00774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uiPriority w:val="9"/>
    <w:semiHidden/>
    <w:qFormat/>
    <w:rsid w:val="002A1C23"/>
    <w:pPr>
      <w:spacing w:before="160" w:line="276" w:lineRule="auto"/>
      <w:jc w:val="center"/>
    </w:pPr>
    <w:rPr>
      <w:rFonts w:asciiTheme="minorHAnsi" w:hAnsiTheme="minorHAnsi" w:cs="Arial"/>
      <w:sz w:val="30"/>
      <w:szCs w:val="24"/>
    </w:rPr>
  </w:style>
  <w:style w:type="table" w:styleId="TableWeb1">
    <w:name w:val="Table Web 1"/>
    <w:basedOn w:val="TableNormal"/>
    <w:semiHidden/>
    <w:rsid w:val="0077459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774593"/>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77459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semiHidden/>
    <w:rsid w:val="00774593"/>
    <w:pPr>
      <w:numPr>
        <w:numId w:val="27"/>
      </w:numPr>
    </w:pPr>
  </w:style>
  <w:style w:type="numbering" w:styleId="1ai">
    <w:name w:val="Outline List 1"/>
    <w:basedOn w:val="NoList"/>
    <w:semiHidden/>
    <w:rsid w:val="00774593"/>
    <w:pPr>
      <w:numPr>
        <w:numId w:val="28"/>
      </w:numPr>
    </w:pPr>
  </w:style>
  <w:style w:type="paragraph" w:styleId="EnvelopeAddress">
    <w:name w:val="envelope address"/>
    <w:basedOn w:val="Normal"/>
    <w:semiHidden/>
    <w:rsid w:val="00774593"/>
    <w:pPr>
      <w:framePr w:w="7938" w:h="1984" w:hRule="exact" w:hSpace="141" w:wrap="auto" w:hAnchor="page" w:xAlign="center" w:yAlign="bottom"/>
      <w:ind w:left="2880"/>
    </w:pPr>
    <w:rPr>
      <w:rFonts w:ascii="Arial" w:hAnsi="Arial" w:cs="Arial"/>
      <w:szCs w:val="24"/>
    </w:rPr>
  </w:style>
  <w:style w:type="paragraph" w:styleId="NoteHeading">
    <w:name w:val="Note Heading"/>
    <w:basedOn w:val="Normal"/>
    <w:next w:val="Normal"/>
    <w:semiHidden/>
    <w:rsid w:val="00774593"/>
  </w:style>
  <w:style w:type="character" w:styleId="FollowedHyperlink">
    <w:name w:val="FollowedHyperlink"/>
    <w:basedOn w:val="DefaultParagraphFont"/>
    <w:semiHidden/>
    <w:rsid w:val="00774593"/>
    <w:rPr>
      <w:color w:val="800080"/>
      <w:u w:val="single"/>
    </w:rPr>
  </w:style>
  <w:style w:type="numbering" w:styleId="ArticleSection">
    <w:name w:val="Outline List 3"/>
    <w:basedOn w:val="NoList"/>
    <w:semiHidden/>
    <w:rsid w:val="00774593"/>
    <w:pPr>
      <w:numPr>
        <w:numId w:val="29"/>
      </w:numPr>
    </w:pPr>
  </w:style>
  <w:style w:type="paragraph" w:styleId="Closing">
    <w:name w:val="Closing"/>
    <w:basedOn w:val="Normal"/>
    <w:semiHidden/>
    <w:rsid w:val="00774593"/>
    <w:pPr>
      <w:ind w:left="4252"/>
    </w:pPr>
  </w:style>
  <w:style w:type="paragraph" w:styleId="EnvelopeReturn">
    <w:name w:val="envelope return"/>
    <w:basedOn w:val="Normal"/>
    <w:semiHidden/>
    <w:rsid w:val="00774593"/>
    <w:rPr>
      <w:rFonts w:ascii="Arial" w:hAnsi="Arial" w:cs="Arial"/>
      <w:sz w:val="20"/>
      <w:szCs w:val="20"/>
    </w:rPr>
  </w:style>
  <w:style w:type="paragraph" w:styleId="PlainText">
    <w:name w:val="Plain Text"/>
    <w:basedOn w:val="Normalindented"/>
    <w:semiHidden/>
    <w:rsid w:val="002D62F7"/>
    <w:pPr>
      <w:spacing w:line="260" w:lineRule="exact"/>
    </w:pPr>
    <w:rPr>
      <w:rFonts w:cs="Courier New"/>
      <w:szCs w:val="20"/>
    </w:rPr>
  </w:style>
  <w:style w:type="character" w:customStyle="1" w:styleId="CommentTextChar">
    <w:name w:val="Comment Text Char"/>
    <w:basedOn w:val="DefaultParagraphFont"/>
    <w:link w:val="CommentText"/>
    <w:semiHidden/>
    <w:rsid w:val="008D3DC3"/>
    <w:rPr>
      <w:szCs w:val="22"/>
      <w:lang w:val="en-US"/>
    </w:rPr>
  </w:style>
  <w:style w:type="table" w:customStyle="1" w:styleId="Tabellutankantlinjer">
    <w:name w:val="Tabell utan kantlinjer"/>
    <w:basedOn w:val="TableNormal"/>
    <w:uiPriority w:val="99"/>
    <w:rsid w:val="00EA168F"/>
    <w:pPr>
      <w:spacing w:line="240" w:lineRule="auto"/>
      <w:jc w:val="left"/>
    </w:pPr>
    <w:tblPr>
      <w:tblCellMar>
        <w:left w:w="0" w:type="dxa"/>
        <w:right w:w="0" w:type="dxa"/>
      </w:tblCellMar>
    </w:tblPr>
  </w:style>
  <w:style w:type="paragraph" w:customStyle="1" w:styleId="Normalspace">
    <w:name w:val="Normal (space)"/>
    <w:basedOn w:val="Normal"/>
    <w:qFormat/>
    <w:rsid w:val="008D26A1"/>
    <w:pPr>
      <w:spacing w:before="260"/>
    </w:pPr>
  </w:style>
  <w:style w:type="paragraph" w:customStyle="1" w:styleId="Dokumenttitel">
    <w:name w:val="Dokumenttitel"/>
    <w:basedOn w:val="Standard"/>
    <w:uiPriority w:val="9"/>
    <w:semiHidden/>
    <w:qFormat/>
    <w:rsid w:val="002A1C23"/>
    <w:pPr>
      <w:spacing w:before="2835" w:line="276" w:lineRule="auto"/>
      <w:jc w:val="center"/>
    </w:pPr>
    <w:rPr>
      <w:sz w:val="36"/>
      <w:szCs w:val="36"/>
    </w:rPr>
  </w:style>
  <w:style w:type="paragraph" w:customStyle="1" w:styleId="Romanlist">
    <w:name w:val="Roman list"/>
    <w:basedOn w:val="Normalindented"/>
    <w:uiPriority w:val="4"/>
    <w:qFormat/>
    <w:rsid w:val="00044991"/>
    <w:pPr>
      <w:numPr>
        <w:numId w:val="44"/>
      </w:numPr>
      <w:tabs>
        <w:tab w:val="left" w:pos="1134"/>
      </w:tabs>
      <w:spacing w:line="260" w:lineRule="exact"/>
      <w:ind w:left="1134" w:hanging="567"/>
    </w:pPr>
  </w:style>
  <w:style w:type="character" w:styleId="UnresolvedMention">
    <w:name w:val="Unresolved Mention"/>
    <w:basedOn w:val="DefaultParagraphFont"/>
    <w:uiPriority w:val="99"/>
    <w:semiHidden/>
    <w:unhideWhenUsed/>
    <w:rsid w:val="0083249F"/>
    <w:rPr>
      <w:color w:val="605E5C"/>
      <w:shd w:val="clear" w:color="auto" w:fill="E1DFDD"/>
    </w:rPr>
  </w:style>
  <w:style w:type="character" w:styleId="PlaceholderText">
    <w:name w:val="Placeholder Text"/>
    <w:basedOn w:val="DefaultParagraphFont"/>
    <w:uiPriority w:val="99"/>
    <w:semiHidden/>
    <w:rsid w:val="007B4A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5930">
      <w:bodyDiv w:val="1"/>
      <w:marLeft w:val="0"/>
      <w:marRight w:val="0"/>
      <w:marTop w:val="0"/>
      <w:marBottom w:val="0"/>
      <w:divBdr>
        <w:top w:val="none" w:sz="0" w:space="0" w:color="auto"/>
        <w:left w:val="none" w:sz="0" w:space="0" w:color="auto"/>
        <w:bottom w:val="none" w:sz="0" w:space="0" w:color="auto"/>
        <w:right w:val="none" w:sz="0" w:space="0" w:color="auto"/>
      </w:divBdr>
    </w:div>
    <w:div w:id="869957261">
      <w:bodyDiv w:val="1"/>
      <w:marLeft w:val="0"/>
      <w:marRight w:val="0"/>
      <w:marTop w:val="0"/>
      <w:marBottom w:val="0"/>
      <w:divBdr>
        <w:top w:val="none" w:sz="0" w:space="0" w:color="auto"/>
        <w:left w:val="none" w:sz="0" w:space="0" w:color="auto"/>
        <w:bottom w:val="none" w:sz="0" w:space="0" w:color="auto"/>
        <w:right w:val="none" w:sz="0" w:space="0" w:color="auto"/>
      </w:divBdr>
    </w:div>
    <w:div w:id="1538010558">
      <w:bodyDiv w:val="1"/>
      <w:marLeft w:val="0"/>
      <w:marRight w:val="0"/>
      <w:marTop w:val="0"/>
      <w:marBottom w:val="0"/>
      <w:divBdr>
        <w:top w:val="none" w:sz="0" w:space="0" w:color="auto"/>
        <w:left w:val="none" w:sz="0" w:space="0" w:color="auto"/>
        <w:bottom w:val="none" w:sz="0" w:space="0" w:color="auto"/>
        <w:right w:val="none" w:sz="0" w:space="0" w:color="auto"/>
      </w:divBdr>
    </w:div>
    <w:div w:id="1557618157">
      <w:bodyDiv w:val="1"/>
      <w:marLeft w:val="0"/>
      <w:marRight w:val="0"/>
      <w:marTop w:val="0"/>
      <w:marBottom w:val="0"/>
      <w:divBdr>
        <w:top w:val="none" w:sz="0" w:space="0" w:color="auto"/>
        <w:left w:val="none" w:sz="0" w:space="0" w:color="auto"/>
        <w:bottom w:val="none" w:sz="0" w:space="0" w:color="auto"/>
        <w:right w:val="none" w:sz="0" w:space="0" w:color="auto"/>
      </w:divBdr>
    </w:div>
    <w:div w:id="1771657221">
      <w:bodyDiv w:val="1"/>
      <w:marLeft w:val="0"/>
      <w:marRight w:val="0"/>
      <w:marTop w:val="0"/>
      <w:marBottom w:val="0"/>
      <w:divBdr>
        <w:top w:val="none" w:sz="0" w:space="0" w:color="auto"/>
        <w:left w:val="none" w:sz="0" w:space="0" w:color="auto"/>
        <w:bottom w:val="none" w:sz="0" w:space="0" w:color="auto"/>
        <w:right w:val="none" w:sz="0" w:space="0" w:color="auto"/>
      </w:divBdr>
      <w:divsChild>
        <w:div w:id="856163590">
          <w:marLeft w:val="0"/>
          <w:marRight w:val="0"/>
          <w:marTop w:val="0"/>
          <w:marBottom w:val="0"/>
          <w:divBdr>
            <w:top w:val="single" w:sz="2" w:space="0" w:color="D9D9E3"/>
            <w:left w:val="single" w:sz="2" w:space="0" w:color="D9D9E3"/>
            <w:bottom w:val="single" w:sz="2" w:space="0" w:color="D9D9E3"/>
            <w:right w:val="single" w:sz="2" w:space="0" w:color="D9D9E3"/>
          </w:divBdr>
          <w:divsChild>
            <w:div w:id="886985778">
              <w:marLeft w:val="0"/>
              <w:marRight w:val="0"/>
              <w:marTop w:val="0"/>
              <w:marBottom w:val="0"/>
              <w:divBdr>
                <w:top w:val="single" w:sz="2" w:space="0" w:color="D9D9E3"/>
                <w:left w:val="single" w:sz="2" w:space="0" w:color="D9D9E3"/>
                <w:bottom w:val="single" w:sz="2" w:space="0" w:color="D9D9E3"/>
                <w:right w:val="single" w:sz="2" w:space="0" w:color="D9D9E3"/>
              </w:divBdr>
              <w:divsChild>
                <w:div w:id="932543231">
                  <w:marLeft w:val="0"/>
                  <w:marRight w:val="0"/>
                  <w:marTop w:val="0"/>
                  <w:marBottom w:val="0"/>
                  <w:divBdr>
                    <w:top w:val="single" w:sz="2" w:space="0" w:color="D9D9E3"/>
                    <w:left w:val="single" w:sz="2" w:space="0" w:color="D9D9E3"/>
                    <w:bottom w:val="single" w:sz="2" w:space="0" w:color="D9D9E3"/>
                    <w:right w:val="single" w:sz="2" w:space="0" w:color="D9D9E3"/>
                  </w:divBdr>
                  <w:divsChild>
                    <w:div w:id="947857742">
                      <w:marLeft w:val="0"/>
                      <w:marRight w:val="0"/>
                      <w:marTop w:val="0"/>
                      <w:marBottom w:val="0"/>
                      <w:divBdr>
                        <w:top w:val="single" w:sz="2" w:space="0" w:color="D9D9E3"/>
                        <w:left w:val="single" w:sz="2" w:space="0" w:color="D9D9E3"/>
                        <w:bottom w:val="single" w:sz="2" w:space="0" w:color="D9D9E3"/>
                        <w:right w:val="single" w:sz="2" w:space="0" w:color="D9D9E3"/>
                      </w:divBdr>
                      <w:divsChild>
                        <w:div w:id="1984507516">
                          <w:marLeft w:val="0"/>
                          <w:marRight w:val="0"/>
                          <w:marTop w:val="0"/>
                          <w:marBottom w:val="0"/>
                          <w:divBdr>
                            <w:top w:val="single" w:sz="2" w:space="0" w:color="auto"/>
                            <w:left w:val="single" w:sz="2" w:space="0" w:color="auto"/>
                            <w:bottom w:val="single" w:sz="6" w:space="0" w:color="auto"/>
                            <w:right w:val="single" w:sz="2" w:space="0" w:color="auto"/>
                          </w:divBdr>
                          <w:divsChild>
                            <w:div w:id="1106656483">
                              <w:marLeft w:val="0"/>
                              <w:marRight w:val="0"/>
                              <w:marTop w:val="100"/>
                              <w:marBottom w:val="100"/>
                              <w:divBdr>
                                <w:top w:val="single" w:sz="2" w:space="0" w:color="D9D9E3"/>
                                <w:left w:val="single" w:sz="2" w:space="0" w:color="D9D9E3"/>
                                <w:bottom w:val="single" w:sz="2" w:space="0" w:color="D9D9E3"/>
                                <w:right w:val="single" w:sz="2" w:space="0" w:color="D9D9E3"/>
                              </w:divBdr>
                              <w:divsChild>
                                <w:div w:id="2025084419">
                                  <w:marLeft w:val="0"/>
                                  <w:marRight w:val="0"/>
                                  <w:marTop w:val="0"/>
                                  <w:marBottom w:val="0"/>
                                  <w:divBdr>
                                    <w:top w:val="single" w:sz="2" w:space="0" w:color="D9D9E3"/>
                                    <w:left w:val="single" w:sz="2" w:space="0" w:color="D9D9E3"/>
                                    <w:bottom w:val="single" w:sz="2" w:space="0" w:color="D9D9E3"/>
                                    <w:right w:val="single" w:sz="2" w:space="0" w:color="D9D9E3"/>
                                  </w:divBdr>
                                  <w:divsChild>
                                    <w:div w:id="1567376108">
                                      <w:marLeft w:val="0"/>
                                      <w:marRight w:val="0"/>
                                      <w:marTop w:val="0"/>
                                      <w:marBottom w:val="0"/>
                                      <w:divBdr>
                                        <w:top w:val="single" w:sz="2" w:space="0" w:color="D9D9E3"/>
                                        <w:left w:val="single" w:sz="2" w:space="0" w:color="D9D9E3"/>
                                        <w:bottom w:val="single" w:sz="2" w:space="0" w:color="D9D9E3"/>
                                        <w:right w:val="single" w:sz="2" w:space="0" w:color="D9D9E3"/>
                                      </w:divBdr>
                                      <w:divsChild>
                                        <w:div w:id="1287812430">
                                          <w:marLeft w:val="0"/>
                                          <w:marRight w:val="0"/>
                                          <w:marTop w:val="0"/>
                                          <w:marBottom w:val="0"/>
                                          <w:divBdr>
                                            <w:top w:val="single" w:sz="2" w:space="0" w:color="D9D9E3"/>
                                            <w:left w:val="single" w:sz="2" w:space="0" w:color="D9D9E3"/>
                                            <w:bottom w:val="single" w:sz="2" w:space="0" w:color="D9D9E3"/>
                                            <w:right w:val="single" w:sz="2" w:space="0" w:color="D9D9E3"/>
                                          </w:divBdr>
                                          <w:divsChild>
                                            <w:div w:id="1329210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043540">
                          <w:marLeft w:val="0"/>
                          <w:marRight w:val="0"/>
                          <w:marTop w:val="0"/>
                          <w:marBottom w:val="0"/>
                          <w:divBdr>
                            <w:top w:val="single" w:sz="2" w:space="0" w:color="auto"/>
                            <w:left w:val="single" w:sz="2" w:space="0" w:color="auto"/>
                            <w:bottom w:val="single" w:sz="6" w:space="0" w:color="auto"/>
                            <w:right w:val="single" w:sz="2" w:space="0" w:color="auto"/>
                          </w:divBdr>
                          <w:divsChild>
                            <w:div w:id="1356231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892039">
                                  <w:marLeft w:val="0"/>
                                  <w:marRight w:val="0"/>
                                  <w:marTop w:val="0"/>
                                  <w:marBottom w:val="0"/>
                                  <w:divBdr>
                                    <w:top w:val="single" w:sz="2" w:space="0" w:color="D9D9E3"/>
                                    <w:left w:val="single" w:sz="2" w:space="0" w:color="D9D9E3"/>
                                    <w:bottom w:val="single" w:sz="2" w:space="0" w:color="D9D9E3"/>
                                    <w:right w:val="single" w:sz="2" w:space="0" w:color="D9D9E3"/>
                                  </w:divBdr>
                                  <w:divsChild>
                                    <w:div w:id="1837259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1548895">
                                  <w:marLeft w:val="0"/>
                                  <w:marRight w:val="0"/>
                                  <w:marTop w:val="0"/>
                                  <w:marBottom w:val="0"/>
                                  <w:divBdr>
                                    <w:top w:val="single" w:sz="2" w:space="0" w:color="D9D9E3"/>
                                    <w:left w:val="single" w:sz="2" w:space="0" w:color="D9D9E3"/>
                                    <w:bottom w:val="single" w:sz="2" w:space="0" w:color="D9D9E3"/>
                                    <w:right w:val="single" w:sz="2" w:space="0" w:color="D9D9E3"/>
                                  </w:divBdr>
                                  <w:divsChild>
                                    <w:div w:id="1675104223">
                                      <w:marLeft w:val="0"/>
                                      <w:marRight w:val="0"/>
                                      <w:marTop w:val="0"/>
                                      <w:marBottom w:val="0"/>
                                      <w:divBdr>
                                        <w:top w:val="single" w:sz="2" w:space="0" w:color="D9D9E3"/>
                                        <w:left w:val="single" w:sz="2" w:space="0" w:color="D9D9E3"/>
                                        <w:bottom w:val="single" w:sz="2" w:space="0" w:color="D9D9E3"/>
                                        <w:right w:val="single" w:sz="2" w:space="0" w:color="D9D9E3"/>
                                      </w:divBdr>
                                      <w:divsChild>
                                        <w:div w:id="150799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4523042">
                          <w:marLeft w:val="0"/>
                          <w:marRight w:val="0"/>
                          <w:marTop w:val="0"/>
                          <w:marBottom w:val="0"/>
                          <w:divBdr>
                            <w:top w:val="single" w:sz="2" w:space="0" w:color="auto"/>
                            <w:left w:val="single" w:sz="2" w:space="0" w:color="auto"/>
                            <w:bottom w:val="single" w:sz="6" w:space="0" w:color="auto"/>
                            <w:right w:val="single" w:sz="2" w:space="0" w:color="auto"/>
                          </w:divBdr>
                          <w:divsChild>
                            <w:div w:id="632638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819730">
                                  <w:marLeft w:val="0"/>
                                  <w:marRight w:val="0"/>
                                  <w:marTop w:val="0"/>
                                  <w:marBottom w:val="0"/>
                                  <w:divBdr>
                                    <w:top w:val="single" w:sz="2" w:space="0" w:color="D9D9E3"/>
                                    <w:left w:val="single" w:sz="2" w:space="0" w:color="D9D9E3"/>
                                    <w:bottom w:val="single" w:sz="2" w:space="0" w:color="D9D9E3"/>
                                    <w:right w:val="single" w:sz="2" w:space="0" w:color="D9D9E3"/>
                                  </w:divBdr>
                                  <w:divsChild>
                                    <w:div w:id="157118917">
                                      <w:marLeft w:val="0"/>
                                      <w:marRight w:val="0"/>
                                      <w:marTop w:val="0"/>
                                      <w:marBottom w:val="0"/>
                                      <w:divBdr>
                                        <w:top w:val="single" w:sz="2" w:space="0" w:color="D9D9E3"/>
                                        <w:left w:val="single" w:sz="2" w:space="0" w:color="D9D9E3"/>
                                        <w:bottom w:val="single" w:sz="2" w:space="0" w:color="D9D9E3"/>
                                        <w:right w:val="single" w:sz="2" w:space="0" w:color="D9D9E3"/>
                                      </w:divBdr>
                                      <w:divsChild>
                                        <w:div w:id="918487591">
                                          <w:marLeft w:val="0"/>
                                          <w:marRight w:val="0"/>
                                          <w:marTop w:val="0"/>
                                          <w:marBottom w:val="0"/>
                                          <w:divBdr>
                                            <w:top w:val="single" w:sz="2" w:space="0" w:color="D9D9E3"/>
                                            <w:left w:val="single" w:sz="2" w:space="0" w:color="D9D9E3"/>
                                            <w:bottom w:val="single" w:sz="2" w:space="0" w:color="D9D9E3"/>
                                            <w:right w:val="single" w:sz="2" w:space="0" w:color="D9D9E3"/>
                                          </w:divBdr>
                                          <w:divsChild>
                                            <w:div w:id="385687829">
                                              <w:marLeft w:val="0"/>
                                              <w:marRight w:val="0"/>
                                              <w:marTop w:val="0"/>
                                              <w:marBottom w:val="0"/>
                                              <w:divBdr>
                                                <w:top w:val="single" w:sz="2" w:space="0" w:color="D9D9E3"/>
                                                <w:left w:val="single" w:sz="2" w:space="0" w:color="D9D9E3"/>
                                                <w:bottom w:val="single" w:sz="2" w:space="0" w:color="D9D9E3"/>
                                                <w:right w:val="single" w:sz="2" w:space="0" w:color="D9D9E3"/>
                                              </w:divBdr>
                                              <w:divsChild>
                                                <w:div w:id="798300889">
                                                  <w:marLeft w:val="0"/>
                                                  <w:marRight w:val="0"/>
                                                  <w:marTop w:val="0"/>
                                                  <w:marBottom w:val="0"/>
                                                  <w:divBdr>
                                                    <w:top w:val="single" w:sz="2" w:space="0" w:color="D9D9E3"/>
                                                    <w:left w:val="single" w:sz="2" w:space="0" w:color="D9D9E3"/>
                                                    <w:bottom w:val="single" w:sz="2" w:space="0" w:color="D9D9E3"/>
                                                    <w:right w:val="single" w:sz="2" w:space="0" w:color="D9D9E3"/>
                                                  </w:divBdr>
                                                  <w:divsChild>
                                                    <w:div w:id="854851795">
                                                      <w:marLeft w:val="0"/>
                                                      <w:marRight w:val="0"/>
                                                      <w:marTop w:val="0"/>
                                                      <w:marBottom w:val="0"/>
                                                      <w:divBdr>
                                                        <w:top w:val="single" w:sz="2" w:space="0" w:color="D9D9E3"/>
                                                        <w:left w:val="single" w:sz="2" w:space="0" w:color="D9D9E3"/>
                                                        <w:bottom w:val="single" w:sz="2" w:space="0" w:color="D9D9E3"/>
                                                        <w:right w:val="single" w:sz="2" w:space="0" w:color="D9D9E3"/>
                                                      </w:divBdr>
                                                    </w:div>
                                                    <w:div w:id="79954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8241248">
          <w:marLeft w:val="0"/>
          <w:marRight w:val="0"/>
          <w:marTop w:val="0"/>
          <w:marBottom w:val="0"/>
          <w:divBdr>
            <w:top w:val="none" w:sz="0" w:space="0" w:color="auto"/>
            <w:left w:val="none" w:sz="0" w:space="0" w:color="auto"/>
            <w:bottom w:val="none" w:sz="0" w:space="0" w:color="auto"/>
            <w:right w:val="none" w:sz="0" w:space="0" w:color="auto"/>
          </w:divBdr>
          <w:divsChild>
            <w:div w:id="1001813602">
              <w:marLeft w:val="0"/>
              <w:marRight w:val="0"/>
              <w:marTop w:val="0"/>
              <w:marBottom w:val="0"/>
              <w:divBdr>
                <w:top w:val="single" w:sz="2" w:space="0" w:color="D9D9E3"/>
                <w:left w:val="single" w:sz="2" w:space="0" w:color="D9D9E3"/>
                <w:bottom w:val="single" w:sz="2" w:space="0" w:color="D9D9E3"/>
                <w:right w:val="single" w:sz="2" w:space="0" w:color="D9D9E3"/>
              </w:divBdr>
              <w:divsChild>
                <w:div w:id="744766346">
                  <w:marLeft w:val="0"/>
                  <w:marRight w:val="0"/>
                  <w:marTop w:val="0"/>
                  <w:marBottom w:val="0"/>
                  <w:divBdr>
                    <w:top w:val="single" w:sz="2" w:space="0" w:color="D9D9E3"/>
                    <w:left w:val="single" w:sz="2" w:space="0" w:color="D9D9E3"/>
                    <w:bottom w:val="single" w:sz="2" w:space="0" w:color="D9D9E3"/>
                    <w:right w:val="single" w:sz="2" w:space="0" w:color="D9D9E3"/>
                  </w:divBdr>
                  <w:divsChild>
                    <w:div w:id="803739754">
                      <w:marLeft w:val="0"/>
                      <w:marRight w:val="0"/>
                      <w:marTop w:val="0"/>
                      <w:marBottom w:val="0"/>
                      <w:divBdr>
                        <w:top w:val="single" w:sz="2" w:space="0" w:color="D9D9E3"/>
                        <w:left w:val="single" w:sz="2" w:space="0" w:color="D9D9E3"/>
                        <w:bottom w:val="single" w:sz="2" w:space="0" w:color="D9D9E3"/>
                        <w:right w:val="single" w:sz="2" w:space="0" w:color="D9D9E3"/>
                      </w:divBdr>
                      <w:divsChild>
                        <w:div w:id="1309742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5090042">
      <w:bodyDiv w:val="1"/>
      <w:marLeft w:val="0"/>
      <w:marRight w:val="0"/>
      <w:marTop w:val="0"/>
      <w:marBottom w:val="0"/>
      <w:divBdr>
        <w:top w:val="none" w:sz="0" w:space="0" w:color="auto"/>
        <w:left w:val="none" w:sz="0" w:space="0" w:color="auto"/>
        <w:bottom w:val="none" w:sz="0" w:space="0" w:color="auto"/>
        <w:right w:val="none" w:sz="0" w:space="0" w:color="auto"/>
      </w:divBdr>
      <w:divsChild>
        <w:div w:id="1003971467">
          <w:marLeft w:val="0"/>
          <w:marRight w:val="0"/>
          <w:marTop w:val="0"/>
          <w:marBottom w:val="0"/>
          <w:divBdr>
            <w:top w:val="single" w:sz="2" w:space="0" w:color="D9D9E3"/>
            <w:left w:val="single" w:sz="2" w:space="0" w:color="D9D9E3"/>
            <w:bottom w:val="single" w:sz="2" w:space="0" w:color="D9D9E3"/>
            <w:right w:val="single" w:sz="2" w:space="0" w:color="D9D9E3"/>
          </w:divBdr>
          <w:divsChild>
            <w:div w:id="625434392">
              <w:marLeft w:val="0"/>
              <w:marRight w:val="0"/>
              <w:marTop w:val="0"/>
              <w:marBottom w:val="0"/>
              <w:divBdr>
                <w:top w:val="single" w:sz="2" w:space="0" w:color="D9D9E3"/>
                <w:left w:val="single" w:sz="2" w:space="0" w:color="D9D9E3"/>
                <w:bottom w:val="single" w:sz="2" w:space="0" w:color="D9D9E3"/>
                <w:right w:val="single" w:sz="2" w:space="0" w:color="D9D9E3"/>
              </w:divBdr>
              <w:divsChild>
                <w:div w:id="1796561760">
                  <w:marLeft w:val="0"/>
                  <w:marRight w:val="0"/>
                  <w:marTop w:val="0"/>
                  <w:marBottom w:val="0"/>
                  <w:divBdr>
                    <w:top w:val="single" w:sz="2" w:space="0" w:color="D9D9E3"/>
                    <w:left w:val="single" w:sz="2" w:space="0" w:color="D9D9E3"/>
                    <w:bottom w:val="single" w:sz="2" w:space="0" w:color="D9D9E3"/>
                    <w:right w:val="single" w:sz="2" w:space="0" w:color="D9D9E3"/>
                  </w:divBdr>
                  <w:divsChild>
                    <w:div w:id="248395793">
                      <w:marLeft w:val="0"/>
                      <w:marRight w:val="0"/>
                      <w:marTop w:val="0"/>
                      <w:marBottom w:val="0"/>
                      <w:divBdr>
                        <w:top w:val="single" w:sz="2" w:space="0" w:color="D9D9E3"/>
                        <w:left w:val="single" w:sz="2" w:space="0" w:color="D9D9E3"/>
                        <w:bottom w:val="single" w:sz="2" w:space="0" w:color="D9D9E3"/>
                        <w:right w:val="single" w:sz="2" w:space="0" w:color="D9D9E3"/>
                      </w:divBdr>
                      <w:divsChild>
                        <w:div w:id="1883782208">
                          <w:marLeft w:val="0"/>
                          <w:marRight w:val="0"/>
                          <w:marTop w:val="0"/>
                          <w:marBottom w:val="0"/>
                          <w:divBdr>
                            <w:top w:val="single" w:sz="2" w:space="0" w:color="auto"/>
                            <w:left w:val="single" w:sz="2" w:space="0" w:color="auto"/>
                            <w:bottom w:val="single" w:sz="6" w:space="0" w:color="auto"/>
                            <w:right w:val="single" w:sz="2" w:space="0" w:color="auto"/>
                          </w:divBdr>
                          <w:divsChild>
                            <w:div w:id="562913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3978116">
                                  <w:marLeft w:val="0"/>
                                  <w:marRight w:val="0"/>
                                  <w:marTop w:val="0"/>
                                  <w:marBottom w:val="0"/>
                                  <w:divBdr>
                                    <w:top w:val="single" w:sz="2" w:space="0" w:color="D9D9E3"/>
                                    <w:left w:val="single" w:sz="2" w:space="0" w:color="D9D9E3"/>
                                    <w:bottom w:val="single" w:sz="2" w:space="0" w:color="D9D9E3"/>
                                    <w:right w:val="single" w:sz="2" w:space="0" w:color="D9D9E3"/>
                                  </w:divBdr>
                                  <w:divsChild>
                                    <w:div w:id="529882709">
                                      <w:marLeft w:val="0"/>
                                      <w:marRight w:val="0"/>
                                      <w:marTop w:val="0"/>
                                      <w:marBottom w:val="0"/>
                                      <w:divBdr>
                                        <w:top w:val="single" w:sz="2" w:space="0" w:color="D9D9E3"/>
                                        <w:left w:val="single" w:sz="2" w:space="0" w:color="D9D9E3"/>
                                        <w:bottom w:val="single" w:sz="2" w:space="0" w:color="D9D9E3"/>
                                        <w:right w:val="single" w:sz="2" w:space="0" w:color="D9D9E3"/>
                                      </w:divBdr>
                                      <w:divsChild>
                                        <w:div w:id="173231017">
                                          <w:marLeft w:val="0"/>
                                          <w:marRight w:val="0"/>
                                          <w:marTop w:val="0"/>
                                          <w:marBottom w:val="0"/>
                                          <w:divBdr>
                                            <w:top w:val="single" w:sz="2" w:space="0" w:color="D9D9E3"/>
                                            <w:left w:val="single" w:sz="2" w:space="0" w:color="D9D9E3"/>
                                            <w:bottom w:val="single" w:sz="2" w:space="0" w:color="D9D9E3"/>
                                            <w:right w:val="single" w:sz="2" w:space="0" w:color="D9D9E3"/>
                                          </w:divBdr>
                                          <w:divsChild>
                                            <w:div w:id="1766488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6877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eader" Target="header4.xml"/><Relationship Id="rId30"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mihua\Downloads\UU_Thesis_template.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ppsala universit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D6926-8E2D-4985-B093-6CE52AC14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UU_Thesis_template.dotx</Template>
  <TotalTime>11105</TotalTime>
  <Pages>25</Pages>
  <Words>3316</Words>
  <Characters>18905</Characters>
  <Application>Microsoft Office Word</Application>
  <DocSecurity>0</DocSecurity>
  <Lines>157</Lines>
  <Paragraphs>44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Avhandlingsmall</vt:lpstr>
      <vt:lpstr>Avhandlingsmall</vt:lpstr>
    </vt:vector>
  </TitlesOfParts>
  <Manager>Göran Wallby</Manager>
  <Company>Uppsala universitet</Company>
  <LinksUpToDate>false</LinksUpToDate>
  <CharactersWithSpaces>22177</CharactersWithSpaces>
  <SharedDoc>false</SharedDoc>
  <HLinks>
    <vt:vector size="12" baseType="variant">
      <vt:variant>
        <vt:i4>1179702</vt:i4>
      </vt:variant>
      <vt:variant>
        <vt:i4>8</vt:i4>
      </vt:variant>
      <vt:variant>
        <vt:i4>0</vt:i4>
      </vt:variant>
      <vt:variant>
        <vt:i4>5</vt:i4>
      </vt:variant>
      <vt:variant>
        <vt:lpwstr/>
      </vt:variant>
      <vt:variant>
        <vt:lpwstr>_Toc213522536</vt:lpwstr>
      </vt:variant>
      <vt:variant>
        <vt:i4>2031709</vt:i4>
      </vt:variant>
      <vt:variant>
        <vt:i4>0</vt:i4>
      </vt:variant>
      <vt:variant>
        <vt:i4>0</vt:i4>
      </vt:variant>
      <vt:variant>
        <vt:i4>5</vt:i4>
      </vt:variant>
      <vt:variant>
        <vt:lpwstr>http://www.ub.uu.se/‌forauthors/‌index.php/‌Instructions/‌OutlinePage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Avhandlingsmall</dc:title>
  <dc:subject/>
  <dc:creator>Mingjie Huang</dc:creator>
  <cp:keywords/>
  <dc:description/>
  <cp:lastModifiedBy>Mingjie Huang</cp:lastModifiedBy>
  <cp:revision>460</cp:revision>
  <cp:lastPrinted>2002-09-23T15:46:00Z</cp:lastPrinted>
  <dcterms:created xsi:type="dcterms:W3CDTF">2023-04-18T11:49:00Z</dcterms:created>
  <dcterms:modified xsi:type="dcterms:W3CDTF">2023-04-27T22:32:00Z</dcterms:modified>
</cp:coreProperties>
</file>