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Look-Up Tables</w:t>
      </w:r>
    </w:p>
    <w:p>
      <w:pPr>
        <w:pStyle w:val="Heading2"/>
      </w:pPr>
      <w:r>
        <w:t>AgeGroups</w:t>
      </w:r>
      <w:r/>
    </w:p>
    <w:tbl>
      <w:tblPr>
        <w:tblStyle w:val="TableGrid"/>
        <w:tblW w:type="auto" w:w="0"/>
        <w:tblLook w:firstColumn="1" w:firstRow="1" w:lastColumn="0" w:lastRow="0" w:noHBand="0" w:noVBand="1" w:val="04A0"/>
      </w:tblPr>
      <w:tblGrid>
        <w:gridCol w:w="9360"/>
      </w:tblGrid>
      <w:tr>
        <w:tc>
          <w:tcPr>
            <w:tcW w:type="dxa" w:w="9720"/>
          </w:tcPr>
          <w:p>
            <w:r>
              <w:rPr>
                <w:sz w:val="24"/>
              </w:rPr>
              <w:t>A table containing codes for identifying age categories.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AgeGroupType</w:t>
            </w:r>
          </w:p>
        </w:tc>
        <w:tc>
          <w:tcPr>
            <w:tcW w:type="dxa" w:w="1800"/>
          </w:tcPr>
          <w:p>
            <w:r>
              <w:t>char(2)</w:t>
            </w:r>
          </w:p>
        </w:tc>
        <w:tc>
          <w:tcPr>
            <w:tcW w:type="dxa" w:w="1800"/>
          </w:tcPr>
          <w:p>
            <w:r/>
          </w:p>
        </w:tc>
        <w:tc>
          <w:tcPr>
            <w:tcW w:type="dxa" w:w="4320"/>
          </w:tcPr>
          <w:p>
            <w:r>
              <w:rPr>
                <w:sz w:val="20"/>
              </w:rPr>
              <w:t>Source category for the age groups.</w:t>
            </w:r>
          </w:p>
        </w:tc>
      </w:tr>
      <w:tr>
        <w:tc>
          <w:tcPr>
            <w:tcW w:type="dxa" w:w="2160"/>
          </w:tcPr>
          <w:p>
            <w:r>
              <w:t>2. AgeGroup</w:t>
            </w:r>
          </w:p>
        </w:tc>
        <w:tc>
          <w:tcPr>
            <w:tcW w:type="dxa" w:w="1800"/>
          </w:tcPr>
          <w:p>
            <w:r>
              <w:t>char(2)</w:t>
            </w:r>
          </w:p>
        </w:tc>
        <w:tc>
          <w:tcPr>
            <w:tcW w:type="dxa" w:w="1800"/>
          </w:tcPr>
          <w:p>
            <w:r>
              <w:t>Primary Key</w:t>
              <w:br/>
            </w:r>
          </w:p>
        </w:tc>
        <w:tc>
          <w:tcPr>
            <w:tcW w:type="dxa" w:w="4320"/>
          </w:tcPr>
          <w:p>
            <w:r>
              <w:rPr>
                <w:sz w:val="20"/>
              </w:rPr>
              <w:t>Code identifying the age group.</w:t>
            </w:r>
          </w:p>
        </w:tc>
      </w:tr>
      <w:tr>
        <w:tc>
          <w:tcPr>
            <w:tcW w:type="dxa" w:w="2160"/>
          </w:tcPr>
          <w:p>
            <w:r>
              <w:t>3. AgeGroupDesc</w:t>
            </w:r>
          </w:p>
        </w:tc>
        <w:tc>
          <w:tcPr>
            <w:tcW w:type="dxa" w:w="1800"/>
          </w:tcPr>
          <w:p>
            <w:r>
              <w:t>char(20)</w:t>
            </w:r>
          </w:p>
        </w:tc>
        <w:tc>
          <w:tcPr>
            <w:tcW w:type="dxa" w:w="1800"/>
          </w:tcPr>
          <w:p>
            <w:r/>
          </w:p>
        </w:tc>
        <w:tc>
          <w:tcPr>
            <w:tcW w:type="dxa" w:w="4320"/>
          </w:tcPr>
          <w:p>
            <w:r>
              <w:rPr>
                <w:sz w:val="20"/>
              </w:rPr>
              <w:t>Age group description.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(AgeGroups.AgeGroupType) references (AgeGroupTypes.AgeGroupType)</w:t>
            </w:r>
          </w:p>
        </w:tc>
      </w:tr>
    </w:tbl>
    <w:p>
      <w:pPr>
        <w:pStyle w:val="Heading2"/>
      </w:pPr>
      <w:r>
        <w:t>AgeGroupTypes</w:t>
      </w:r>
      <w:r/>
    </w:p>
    <w:tbl>
      <w:tblPr>
        <w:tblStyle w:val="TableGrid"/>
        <w:tblW w:type="auto" w:w="0"/>
        <w:tblLook w:firstColumn="1" w:firstRow="1" w:lastColumn="0" w:lastRow="0" w:noHBand="0" w:noVBand="1" w:val="04A0"/>
      </w:tblPr>
      <w:tblGrid>
        <w:gridCol w:w="9360"/>
      </w:tblGrid>
      <w:tr>
        <w:tc>
          <w:tcPr>
            <w:tcW w:type="dxa" w:w="9720"/>
          </w:tcPr>
          <w:p>
            <w:r>
              <w:rPr>
                <w:sz w:val="24"/>
              </w:rPr>
              <w:t>The source of the age group listed in agegroups.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AgeGroupType</w:t>
            </w:r>
          </w:p>
        </w:tc>
        <w:tc>
          <w:tcPr>
            <w:tcW w:type="dxa" w:w="1800"/>
          </w:tcPr>
          <w:p>
            <w:r>
              <w:t>char(2)</w:t>
            </w:r>
          </w:p>
        </w:tc>
        <w:tc>
          <w:tcPr>
            <w:tcW w:type="dxa" w:w="1800"/>
          </w:tcPr>
          <w:p>
            <w:r>
              <w:t>Primary Key</w:t>
              <w:br/>
            </w:r>
          </w:p>
        </w:tc>
        <w:tc>
          <w:tcPr>
            <w:tcW w:type="dxa" w:w="4320"/>
          </w:tcPr>
          <w:p>
            <w:r>
              <w:rPr>
                <w:sz w:val="20"/>
              </w:rPr>
              <w:t>Code for the age group source category.</w:t>
            </w:r>
          </w:p>
        </w:tc>
      </w:tr>
      <w:tr>
        <w:tc>
          <w:tcPr>
            <w:tcW w:type="dxa" w:w="2160"/>
          </w:tcPr>
          <w:p>
            <w:r>
              <w:t>2. SourceCategory</w:t>
            </w:r>
          </w:p>
        </w:tc>
        <w:tc>
          <w:tcPr>
            <w:tcW w:type="dxa" w:w="1800"/>
          </w:tcPr>
          <w:p>
            <w:r>
              <w:t>char(35)</w:t>
            </w:r>
          </w:p>
        </w:tc>
        <w:tc>
          <w:tcPr>
            <w:tcW w:type="dxa" w:w="1800"/>
          </w:tcPr>
          <w:p>
            <w:r/>
          </w:p>
        </w:tc>
        <w:tc>
          <w:tcPr>
            <w:tcW w:type="dxa" w:w="4320"/>
          </w:tcPr>
          <w:p>
            <w:r>
              <w:rPr>
                <w:sz w:val="20"/>
              </w:rPr>
              <w:t>Description of the age group source.</w:t>
            </w:r>
          </w:p>
        </w:tc>
      </w:tr>
    </w:tbl>
    <w:p>
      <w:pPr>
        <w:pStyle w:val="Heading2"/>
      </w:pPr>
      <w:r>
        <w:t>AnnualSalesCodes</w:t>
      </w:r>
      <w:r>
        <w:t xml:space="preserve"> </w:t>
        <w:drawing>
          <wp:inline xmlns:a="http://schemas.openxmlformats.org/drawingml/2006/main" xmlns:pic="http://schemas.openxmlformats.org/drawingml/2006/picture">
            <wp:extent cx="137160" cy="200722"/>
            <wp:docPr id="1" name="Picture 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the annual sales codes used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AnnSalesCode</w:t>
            </w:r>
          </w:p>
        </w:tc>
        <w:tc>
          <w:tcPr>
            <w:tcW w:type="dxa" w:w="1800"/>
          </w:tcPr>
          <w:p>
            <w:r>
              <w:t>char(1)</w:t>
            </w:r>
          </w:p>
        </w:tc>
        <w:tc>
          <w:tcPr>
            <w:tcW w:type="dxa" w:w="1800"/>
          </w:tcPr>
          <w:p>
            <w:r>
              <w:t>Primary Key</w:t>
              <w:br/>
            </w:r>
          </w:p>
        </w:tc>
        <w:tc>
          <w:tcPr>
            <w:tcW w:type="dxa" w:w="4320"/>
          </w:tcPr>
          <w:p>
            <w:r>
              <w:rPr>
                <w:sz w:val="20"/>
              </w:rPr>
              <w:t>Annual sales code.</w:t>
            </w:r>
          </w:p>
        </w:tc>
      </w:tr>
      <w:tr>
        <w:tc>
          <w:tcPr>
            <w:tcW w:type="dxa" w:w="2160"/>
          </w:tcPr>
          <w:p>
            <w:r>
              <w:t>2. AnnSalesDesc</w:t>
            </w:r>
          </w:p>
        </w:tc>
        <w:tc>
          <w:tcPr>
            <w:tcW w:type="dxa" w:w="1800"/>
          </w:tcPr>
          <w:p>
            <w:r>
              <w:t>varchar(40)</w:t>
            </w:r>
          </w:p>
        </w:tc>
        <w:tc>
          <w:tcPr>
            <w:tcW w:type="dxa" w:w="1800"/>
          </w:tcPr>
          <w:p>
            <w:r/>
          </w:p>
        </w:tc>
        <w:tc>
          <w:tcPr>
            <w:tcW w:type="dxa" w:w="4320"/>
          </w:tcPr>
          <w:p>
            <w:r>
              <w:rPr>
                <w:sz w:val="20"/>
              </w:rPr>
              <w:t>Description of the annual sales code.</w:t>
            </w:r>
          </w:p>
        </w:tc>
      </w:tr>
    </w:tbl>
    <w:p>
      <w:pPr>
        <w:pStyle w:val="Heading2"/>
      </w:pPr>
      <w:r>
        <w:t>AnnualSalesRanges</w:t>
      </w:r>
      <w:r>
        <w:t xml:space="preserve"> </w:t>
        <w:drawing>
          <wp:inline xmlns:a="http://schemas.openxmlformats.org/drawingml/2006/main" xmlns:pic="http://schemas.openxmlformats.org/drawingml/2006/picture">
            <wp:extent cx="137160" cy="200722"/>
            <wp:docPr id="2" name="Picture 2"/>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annual sales value ranges for the employers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2. AnnRangeDesc</w:t>
            </w:r>
          </w:p>
        </w:tc>
        <w:tc>
          <w:tcPr>
            <w:tcW w:type="dxa" w:w="1800"/>
          </w:tcPr>
          <w:p>
            <w:r>
              <w:t>varchar(40)</w:t>
            </w:r>
          </w:p>
        </w:tc>
        <w:tc>
          <w:tcPr>
            <w:tcW w:type="dxa" w:w="1800"/>
          </w:tcPr>
          <w:p>
            <w:r/>
          </w:p>
        </w:tc>
        <w:tc>
          <w:tcPr>
            <w:tcW w:type="dxa" w:w="4320"/>
          </w:tcPr>
          <w:p>
            <w:r>
              <w:rPr>
                <w:sz w:val="20"/>
              </w:rPr>
            </w:r>
          </w:p>
        </w:tc>
      </w:tr>
      <w:tr>
        <w:tc>
          <w:tcPr>
            <w:tcW w:type="dxa" w:w="2160"/>
          </w:tcPr>
          <w:p>
            <w:r>
              <w:t>1. AnnSalesRange</w:t>
            </w:r>
          </w:p>
        </w:tc>
        <w:tc>
          <w:tcPr>
            <w:tcW w:type="dxa" w:w="1800"/>
          </w:tcPr>
          <w:p>
            <w:r>
              <w:t>char(2)</w:t>
            </w:r>
          </w:p>
        </w:tc>
        <w:tc>
          <w:tcPr>
            <w:tcW w:type="dxa" w:w="1800"/>
          </w:tcPr>
          <w:p>
            <w:r>
              <w:t>Primary Key</w:t>
              <w:br/>
            </w:r>
          </w:p>
        </w:tc>
        <w:tc>
          <w:tcPr>
            <w:tcW w:type="dxa" w:w="4320"/>
          </w:tcPr>
          <w:p>
            <w:r>
              <w:rPr>
                <w:sz w:val="20"/>
              </w:rPr>
              <w:t>Code for the annual sales range.</w:t>
            </w:r>
          </w:p>
        </w:tc>
      </w:tr>
    </w:tbl>
    <w:p>
      <w:pPr>
        <w:pStyle w:val="Heading2"/>
      </w:pPr>
      <w:r>
        <w:t>BEDTypes</w:t>
      </w:r>
      <w:r/>
    </w:p>
    <w:tbl>
      <w:tblPr>
        <w:tblStyle w:val="TableGrid"/>
        <w:tblW w:type="auto" w:w="0"/>
        <w:tblLook w:firstColumn="1" w:firstRow="1" w:lastColumn="0" w:lastRow="0" w:noHBand="0" w:noVBand="1" w:val="04A0"/>
      </w:tblPr>
      <w:tblGrid>
        <w:gridCol w:w="9360"/>
      </w:tblGrid>
      <w:tr>
        <w:tc>
          <w:tcPr>
            <w:tcW w:type="dxa" w:w="9720"/>
          </w:tcPr>
          <w:p>
            <w:r>
              <w:rPr>
                <w:sz w:val="24"/>
              </w:rPr>
              <w:t>A table of business employment dynamics data types.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BEDTypeCode</w:t>
            </w:r>
          </w:p>
        </w:tc>
        <w:tc>
          <w:tcPr>
            <w:tcW w:type="dxa" w:w="1800"/>
          </w:tcPr>
          <w:p>
            <w:r>
              <w:t>char(1)</w:t>
            </w:r>
          </w:p>
        </w:tc>
        <w:tc>
          <w:tcPr>
            <w:tcW w:type="dxa" w:w="1800"/>
          </w:tcPr>
          <w:p>
            <w:r>
              <w:t>Primary Key</w:t>
              <w:br/>
            </w:r>
          </w:p>
        </w:tc>
        <w:tc>
          <w:tcPr>
            <w:tcW w:type="dxa" w:w="4320"/>
          </w:tcPr>
          <w:p>
            <w:r>
              <w:rPr>
                <w:sz w:val="20"/>
              </w:rPr>
              <w:t>Indicator of the type of data.</w:t>
            </w:r>
          </w:p>
        </w:tc>
      </w:tr>
      <w:tr>
        <w:tc>
          <w:tcPr>
            <w:tcW w:type="dxa" w:w="2160"/>
          </w:tcPr>
          <w:p>
            <w:r>
              <w:t>2. BEDTypeDesc</w:t>
            </w:r>
          </w:p>
        </w:tc>
        <w:tc>
          <w:tcPr>
            <w:tcW w:type="dxa" w:w="1800"/>
          </w:tcPr>
          <w:p>
            <w:r>
              <w:t>varchar(60)</w:t>
            </w:r>
          </w:p>
        </w:tc>
        <w:tc>
          <w:tcPr>
            <w:tcW w:type="dxa" w:w="1800"/>
          </w:tcPr>
          <w:p>
            <w:r/>
          </w:p>
        </w:tc>
        <w:tc>
          <w:tcPr>
            <w:tcW w:type="dxa" w:w="4320"/>
          </w:tcPr>
          <w:p>
            <w:r>
              <w:rPr>
                <w:sz w:val="20"/>
              </w:rPr>
              <w:t>Description of the BED data type.</w:t>
            </w:r>
          </w:p>
        </w:tc>
      </w:tr>
    </w:tbl>
    <w:p>
      <w:pPr>
        <w:pStyle w:val="Heading2"/>
      </w:pPr>
      <w:r>
        <w:t>Benchmark</w:t>
      </w:r>
      <w:r>
        <w:t xml:space="preserve"> </w:t>
        <w:drawing>
          <wp:inline xmlns:a="http://schemas.openxmlformats.org/drawingml/2006/main" xmlns:pic="http://schemas.openxmlformats.org/drawingml/2006/picture">
            <wp:extent cx="137160" cy="200722"/>
            <wp:docPr id="3" name="Picture 3"/>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the benchmark years.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Benchmark</w:t>
            </w:r>
          </w:p>
        </w:tc>
        <w:tc>
          <w:tcPr>
            <w:tcW w:type="dxa" w:w="1800"/>
          </w:tcPr>
          <w:p>
            <w:r>
              <w:t>char(4)</w:t>
            </w:r>
          </w:p>
        </w:tc>
        <w:tc>
          <w:tcPr>
            <w:tcW w:type="dxa" w:w="1800"/>
          </w:tcPr>
          <w:p>
            <w:r>
              <w:t>Primary Key</w:t>
              <w:br/>
            </w:r>
          </w:p>
        </w:tc>
        <w:tc>
          <w:tcPr>
            <w:tcW w:type="dxa" w:w="4320"/>
          </w:tcPr>
          <w:p>
            <w:r>
              <w:rPr>
                <w:sz w:val="20"/>
              </w:rPr>
              <w:t>Benchmark year used in the LaborForce and CES tables.</w:t>
            </w:r>
          </w:p>
        </w:tc>
      </w:tr>
      <w:tr>
        <w:tc>
          <w:tcPr>
            <w:tcW w:type="dxa" w:w="2160"/>
          </w:tcPr>
          <w:p>
            <w:r>
              <w:t>2. BenchmarkDesc</w:t>
            </w:r>
          </w:p>
        </w:tc>
        <w:tc>
          <w:tcPr>
            <w:tcW w:type="dxa" w:w="1800"/>
          </w:tcPr>
          <w:p>
            <w:r>
              <w:t>varchar(60)</w:t>
            </w:r>
          </w:p>
        </w:tc>
        <w:tc>
          <w:tcPr>
            <w:tcW w:type="dxa" w:w="1800"/>
          </w:tcPr>
          <w:p>
            <w:r/>
          </w:p>
        </w:tc>
        <w:tc>
          <w:tcPr>
            <w:tcW w:type="dxa" w:w="4320"/>
          </w:tcPr>
          <w:p>
            <w:r>
              <w:rPr>
                <w:sz w:val="20"/>
              </w:rPr>
              <w:t>Benchmark year description.</w:t>
            </w:r>
          </w:p>
        </w:tc>
      </w:tr>
    </w:tbl>
    <w:p>
      <w:pPr>
        <w:pStyle w:val="Heading2"/>
      </w:pPr>
      <w:r>
        <w:t>BLSEducation</w:t>
      </w:r>
      <w:r/>
    </w:p>
    <w:tbl>
      <w:tblPr>
        <w:tblStyle w:val="TableGrid"/>
        <w:tblW w:type="auto" w:w="0"/>
        <w:tblLook w:firstColumn="1" w:firstRow="1" w:lastColumn="0" w:lastRow="0" w:noHBand="0" w:noVBand="1" w:val="04A0"/>
      </w:tblPr>
      <w:tblGrid>
        <w:gridCol w:w="9360"/>
      </w:tblGrid>
      <w:tr>
        <w:tc>
          <w:tcPr>
            <w:tcW w:type="dxa" w:w="9720"/>
          </w:tcPr>
          <w:p>
            <w:r>
              <w:rPr>
                <w:sz w:val="24"/>
              </w:rPr>
              <w:t>Table of BLS education categories.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EduCategory</w:t>
            </w:r>
          </w:p>
        </w:tc>
        <w:tc>
          <w:tcPr>
            <w:tcW w:type="dxa" w:w="1800"/>
          </w:tcPr>
          <w:p>
            <w:r>
              <w:t>char(1)</w:t>
            </w:r>
          </w:p>
        </w:tc>
        <w:tc>
          <w:tcPr>
            <w:tcW w:type="dxa" w:w="1800"/>
          </w:tcPr>
          <w:p>
            <w:r>
              <w:t>Primary Key</w:t>
              <w:br/>
            </w:r>
          </w:p>
        </w:tc>
        <w:tc>
          <w:tcPr>
            <w:tcW w:type="dxa" w:w="4320"/>
          </w:tcPr>
          <w:p>
            <w:r>
              <w:rPr>
                <w:sz w:val="20"/>
              </w:rPr>
              <w:t>Code assigned to the education category by BLS</w:t>
            </w:r>
          </w:p>
        </w:tc>
      </w:tr>
      <w:tr>
        <w:tc>
          <w:tcPr>
            <w:tcW w:type="dxa" w:w="2160"/>
          </w:tcPr>
          <w:p>
            <w:r>
              <w:t>2. EducationDesc</w:t>
            </w:r>
          </w:p>
        </w:tc>
        <w:tc>
          <w:tcPr>
            <w:tcW w:type="dxa" w:w="1800"/>
          </w:tcPr>
          <w:p>
            <w:r>
              <w:t>varchar(35)</w:t>
            </w:r>
          </w:p>
        </w:tc>
        <w:tc>
          <w:tcPr>
            <w:tcW w:type="dxa" w:w="1800"/>
          </w:tcPr>
          <w:p>
            <w:r/>
          </w:p>
        </w:tc>
        <w:tc>
          <w:tcPr>
            <w:tcW w:type="dxa" w:w="4320"/>
          </w:tcPr>
          <w:p>
            <w:r>
              <w:rPr>
                <w:sz w:val="20"/>
              </w:rPr>
              <w:t>Description of the education category</w:t>
            </w:r>
          </w:p>
        </w:tc>
      </w:tr>
    </w:tbl>
    <w:p>
      <w:pPr>
        <w:pStyle w:val="Heading2"/>
      </w:pPr>
      <w:r>
        <w:t>BLSTrainingCodes</w:t>
      </w:r>
      <w:r/>
    </w:p>
    <w:tbl>
      <w:tblPr>
        <w:tblStyle w:val="TableGrid"/>
        <w:tblW w:type="auto" w:w="0"/>
        <w:tblLook w:firstColumn="1" w:firstRow="1" w:lastColumn="0" w:lastRow="0" w:noHBand="0" w:noVBand="1" w:val="04A0"/>
      </w:tblPr>
      <w:tblGrid>
        <w:gridCol w:w="9360"/>
      </w:tblGrid>
      <w:tr>
        <w:tc>
          <w:tcPr>
            <w:tcW w:type="dxa" w:w="9720"/>
          </w:tcPr>
          <w:p>
            <w:r>
              <w:rPr>
                <w:sz w:val="24"/>
              </w:rPr>
              <w:t>A table of codes for the BLS training category for occupations.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TrainingCode</w:t>
            </w:r>
          </w:p>
        </w:tc>
        <w:tc>
          <w:tcPr>
            <w:tcW w:type="dxa" w:w="1800"/>
          </w:tcPr>
          <w:p>
            <w:r>
              <w:t>char(1)</w:t>
            </w:r>
          </w:p>
        </w:tc>
        <w:tc>
          <w:tcPr>
            <w:tcW w:type="dxa" w:w="1800"/>
          </w:tcPr>
          <w:p>
            <w:r>
              <w:t>Primary Key</w:t>
              <w:br/>
            </w:r>
          </w:p>
        </w:tc>
        <w:tc>
          <w:tcPr>
            <w:tcW w:type="dxa" w:w="4320"/>
          </w:tcPr>
          <w:p>
            <w:r>
              <w:rPr>
                <w:sz w:val="20"/>
              </w:rPr>
              <w:t>Code assigned to the on-the-job training category by BLS</w:t>
            </w:r>
          </w:p>
        </w:tc>
      </w:tr>
      <w:tr>
        <w:tc>
          <w:tcPr>
            <w:tcW w:type="dxa" w:w="2160"/>
          </w:tcPr>
          <w:p>
            <w:r>
              <w:t>2. TrainingDesc</w:t>
            </w:r>
          </w:p>
        </w:tc>
        <w:tc>
          <w:tcPr>
            <w:tcW w:type="dxa" w:w="1800"/>
          </w:tcPr>
          <w:p>
            <w:r>
              <w:t>varchar(75)</w:t>
            </w:r>
          </w:p>
        </w:tc>
        <w:tc>
          <w:tcPr>
            <w:tcW w:type="dxa" w:w="1800"/>
          </w:tcPr>
          <w:p>
            <w:r/>
          </w:p>
        </w:tc>
        <w:tc>
          <w:tcPr>
            <w:tcW w:type="dxa" w:w="4320"/>
          </w:tcPr>
          <w:p>
            <w:r>
              <w:rPr>
                <w:sz w:val="20"/>
              </w:rPr>
              <w:t>Description of the on-the-job category</w:t>
            </w:r>
          </w:p>
        </w:tc>
      </w:tr>
    </w:tbl>
    <w:p>
      <w:pPr>
        <w:pStyle w:val="Heading2"/>
      </w:pPr>
      <w:r>
        <w:t>CareerClusters</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a listing of the Department of Education Career Clusters.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CodeType</w:t>
            </w:r>
          </w:p>
        </w:tc>
        <w:tc>
          <w:tcPr>
            <w:tcW w:type="dxa" w:w="1800"/>
          </w:tcPr>
          <w:p>
            <w:r>
              <w:t>char(2)</w:t>
            </w:r>
          </w:p>
        </w:tc>
        <w:tc>
          <w:tcPr>
            <w:tcW w:type="dxa" w:w="1800"/>
          </w:tcPr>
          <w:p>
            <w:r>
              <w:t>Primary Key</w:t>
              <w:br/>
            </w:r>
          </w:p>
        </w:tc>
        <w:tc>
          <w:tcPr>
            <w:tcW w:type="dxa" w:w="4320"/>
          </w:tcPr>
          <w:p>
            <w:r>
              <w:rPr>
                <w:sz w:val="20"/>
              </w:rPr>
            </w:r>
          </w:p>
        </w:tc>
      </w:tr>
      <w:tr>
        <w:tc>
          <w:tcPr>
            <w:tcW w:type="dxa" w:w="2160"/>
          </w:tcPr>
          <w:p>
            <w:r>
              <w:t>2. ClusterCode</w:t>
            </w:r>
          </w:p>
        </w:tc>
        <w:tc>
          <w:tcPr>
            <w:tcW w:type="dxa" w:w="1800"/>
          </w:tcPr>
          <w:p>
            <w:r>
              <w:t>char(2)</w:t>
            </w:r>
          </w:p>
        </w:tc>
        <w:tc>
          <w:tcPr>
            <w:tcW w:type="dxa" w:w="1800"/>
          </w:tcPr>
          <w:p>
            <w:r>
              <w:t>Primary Key</w:t>
              <w:br/>
            </w:r>
          </w:p>
        </w:tc>
        <w:tc>
          <w:tcPr>
            <w:tcW w:type="dxa" w:w="4320"/>
          </w:tcPr>
          <w:p>
            <w:r>
              <w:rPr>
                <w:sz w:val="20"/>
              </w:rPr>
              <w:t>Career Cluster code</w:t>
            </w:r>
          </w:p>
        </w:tc>
      </w:tr>
      <w:tr>
        <w:tc>
          <w:tcPr>
            <w:tcW w:type="dxa" w:w="2160"/>
          </w:tcPr>
          <w:p>
            <w:r>
              <w:t>3. ClusterTitle</w:t>
            </w:r>
          </w:p>
        </w:tc>
        <w:tc>
          <w:tcPr>
            <w:tcW w:type="dxa" w:w="1800"/>
          </w:tcPr>
          <w:p>
            <w:r>
              <w:t>varchar(200)</w:t>
            </w:r>
          </w:p>
        </w:tc>
        <w:tc>
          <w:tcPr>
            <w:tcW w:type="dxa" w:w="1800"/>
          </w:tcPr>
          <w:p>
            <w:r/>
          </w:p>
        </w:tc>
        <w:tc>
          <w:tcPr>
            <w:tcW w:type="dxa" w:w="4320"/>
          </w:tcPr>
          <w:p>
            <w:r>
              <w:rPr>
                <w:sz w:val="20"/>
              </w:rPr>
              <w:t>Title of the Career Cluster</w:t>
            </w:r>
          </w:p>
        </w:tc>
      </w:tr>
      <w:tr>
        <w:tc>
          <w:tcPr>
            <w:tcW w:type="dxa" w:w="2160"/>
          </w:tcPr>
          <w:p>
            <w:r>
              <w:t>4. ClusterDesc</w:t>
            </w:r>
          </w:p>
        </w:tc>
        <w:tc>
          <w:tcPr>
            <w:tcW w:type="dxa" w:w="1800"/>
          </w:tcPr>
          <w:p>
            <w:r>
              <w:t>varchar(max)</w:t>
            </w:r>
          </w:p>
        </w:tc>
        <w:tc>
          <w:tcPr>
            <w:tcW w:type="dxa" w:w="1800"/>
          </w:tcPr>
          <w:p>
            <w:r/>
          </w:p>
        </w:tc>
        <w:tc>
          <w:tcPr>
            <w:tcW w:type="dxa" w:w="4320"/>
          </w:tcPr>
          <w:p>
            <w:r>
              <w:rPr>
                <w:sz w:val="20"/>
              </w:rPr>
              <w:t>Description of the Career Cluster</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(CareerClusters.CodeType) references (OccCodeTypes.CodeType)</w:t>
            </w:r>
          </w:p>
        </w:tc>
      </w:tr>
    </w:tbl>
    <w:p>
      <w:r>
        <w:br w:type="page"/>
      </w:r>
    </w:p>
    <w:p>
      <w:pPr>
        <w:pStyle w:val="Heading2"/>
      </w:pPr>
      <w:r>
        <w:t>CareerPaths</w:t>
      </w:r>
      <w:r/>
    </w:p>
    <w:tbl>
      <w:tblPr>
        <w:tblStyle w:val="TableGrid"/>
        <w:tblW w:type="auto" w:w="0"/>
        <w:tblLook w:firstColumn="1" w:firstRow="1" w:lastColumn="0" w:lastRow="0" w:noHBand="0" w:noVBand="1" w:val="04A0"/>
      </w:tblPr>
      <w:tblGrid>
        <w:gridCol w:w="9360"/>
      </w:tblGrid>
      <w:tr>
        <w:tc>
          <w:tcPr>
            <w:tcW w:type="dxa" w:w="9720"/>
          </w:tcPr>
          <w:p>
            <w:r>
              <w:rPr>
                <w:sz w:val="24"/>
              </w:rPr>
              <w:t>A table of the Department of Education Career Pathways.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CodeType</w:t>
            </w:r>
          </w:p>
        </w:tc>
        <w:tc>
          <w:tcPr>
            <w:tcW w:type="dxa" w:w="1800"/>
          </w:tcPr>
          <w:p>
            <w:r>
              <w:t>char(2)</w:t>
            </w:r>
          </w:p>
        </w:tc>
        <w:tc>
          <w:tcPr>
            <w:tcW w:type="dxa" w:w="1800"/>
          </w:tcPr>
          <w:p>
            <w:r>
              <w:t>Primary Key</w:t>
              <w:br/>
            </w:r>
          </w:p>
        </w:tc>
        <w:tc>
          <w:tcPr>
            <w:tcW w:type="dxa" w:w="4320"/>
          </w:tcPr>
          <w:p>
            <w:r>
              <w:rPr>
                <w:sz w:val="20"/>
              </w:rPr>
            </w:r>
          </w:p>
        </w:tc>
      </w:tr>
      <w:tr>
        <w:tc>
          <w:tcPr>
            <w:tcW w:type="dxa" w:w="2160"/>
          </w:tcPr>
          <w:p>
            <w:r>
              <w:t>2. PathCode</w:t>
            </w:r>
          </w:p>
        </w:tc>
        <w:tc>
          <w:tcPr>
            <w:tcW w:type="dxa" w:w="1800"/>
          </w:tcPr>
          <w:p>
            <w:r>
              <w:t>char(4)</w:t>
            </w:r>
          </w:p>
        </w:tc>
        <w:tc>
          <w:tcPr>
            <w:tcW w:type="dxa" w:w="1800"/>
          </w:tcPr>
          <w:p>
            <w:r>
              <w:t>Primary Key</w:t>
              <w:br/>
            </w:r>
          </w:p>
        </w:tc>
        <w:tc>
          <w:tcPr>
            <w:tcW w:type="dxa" w:w="4320"/>
          </w:tcPr>
          <w:p>
            <w:r>
              <w:rPr>
                <w:sz w:val="20"/>
              </w:rPr>
              <w:t>Career Pathway code</w:t>
            </w:r>
          </w:p>
        </w:tc>
      </w:tr>
      <w:tr>
        <w:tc>
          <w:tcPr>
            <w:tcW w:type="dxa" w:w="2160"/>
          </w:tcPr>
          <w:p>
            <w:r>
              <w:t>3. PathTitle</w:t>
            </w:r>
          </w:p>
        </w:tc>
        <w:tc>
          <w:tcPr>
            <w:tcW w:type="dxa" w:w="1800"/>
          </w:tcPr>
          <w:p>
            <w:r>
              <w:t>varchar(200)</w:t>
            </w:r>
          </w:p>
        </w:tc>
        <w:tc>
          <w:tcPr>
            <w:tcW w:type="dxa" w:w="1800"/>
          </w:tcPr>
          <w:p>
            <w:r/>
          </w:p>
        </w:tc>
        <w:tc>
          <w:tcPr>
            <w:tcW w:type="dxa" w:w="4320"/>
          </w:tcPr>
          <w:p>
            <w:r>
              <w:rPr>
                <w:sz w:val="20"/>
              </w:rPr>
              <w:t>Title of the Career Pathway</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(CareerPaths.CodeType) references (OccCodeTypes.CodeType)</w:t>
            </w:r>
          </w:p>
        </w:tc>
      </w:tr>
    </w:tbl>
    <w:p>
      <w:pPr>
        <w:pStyle w:val="Heading2"/>
      </w:pPr>
      <w:r>
        <w:t>ClassTime</w:t>
      </w:r>
      <w:r/>
    </w:p>
    <w:tbl>
      <w:tblPr>
        <w:tblStyle w:val="TableGrid"/>
        <w:tblW w:type="auto" w:w="0"/>
        <w:tblLook w:firstColumn="1" w:firstRow="1" w:lastColumn="0" w:lastRow="0" w:noHBand="0" w:noVBand="1" w:val="04A0"/>
      </w:tblPr>
      <w:tblGrid>
        <w:gridCol w:w="9360"/>
      </w:tblGrid>
      <w:tr>
        <w:tc>
          <w:tcPr>
            <w:tcW w:type="dxa" w:w="9720"/>
          </w:tcPr>
          <w:p>
            <w:r>
              <w:rPr>
                <w:sz w:val="24"/>
              </w:rPr>
              <w:t>The table of class time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ClassTime</w:t>
            </w:r>
          </w:p>
        </w:tc>
        <w:tc>
          <w:tcPr>
            <w:tcW w:type="dxa" w:w="1800"/>
          </w:tcPr>
          <w:p>
            <w:r>
              <w:t>char(1)</w:t>
            </w:r>
          </w:p>
        </w:tc>
        <w:tc>
          <w:tcPr>
            <w:tcW w:type="dxa" w:w="1800"/>
          </w:tcPr>
          <w:p>
            <w:r>
              <w:t>Primary Key</w:t>
              <w:br/>
            </w:r>
          </w:p>
        </w:tc>
        <w:tc>
          <w:tcPr>
            <w:tcW w:type="dxa" w:w="4320"/>
          </w:tcPr>
          <w:p>
            <w:r>
              <w:rPr>
                <w:sz w:val="20"/>
              </w:rPr>
              <w:t>Class time code.</w:t>
            </w:r>
          </w:p>
        </w:tc>
      </w:tr>
      <w:tr>
        <w:tc>
          <w:tcPr>
            <w:tcW w:type="dxa" w:w="2160"/>
          </w:tcPr>
          <w:p>
            <w:r>
              <w:t>2. ClassTimeTitle</w:t>
            </w:r>
          </w:p>
        </w:tc>
        <w:tc>
          <w:tcPr>
            <w:tcW w:type="dxa" w:w="1800"/>
          </w:tcPr>
          <w:p>
            <w:r>
              <w:t>varchar(40)</w:t>
            </w:r>
          </w:p>
        </w:tc>
        <w:tc>
          <w:tcPr>
            <w:tcW w:type="dxa" w:w="1800"/>
          </w:tcPr>
          <w:p>
            <w:r/>
          </w:p>
        </w:tc>
        <w:tc>
          <w:tcPr>
            <w:tcW w:type="dxa" w:w="4320"/>
          </w:tcPr>
          <w:p>
            <w:r>
              <w:rPr>
                <w:sz w:val="20"/>
              </w:rPr>
              <w:t>Description or title of the class time.</w:t>
            </w:r>
          </w:p>
        </w:tc>
      </w:tr>
    </w:tbl>
    <w:p>
      <w:pPr>
        <w:pStyle w:val="Heading2"/>
      </w:pPr>
      <w:r>
        <w:t>ContactProTitles</w:t>
      </w:r>
      <w:r>
        <w:t xml:space="preserve"> </w:t>
        <w:drawing>
          <wp:inline xmlns:a="http://schemas.openxmlformats.org/drawingml/2006/main" xmlns:pic="http://schemas.openxmlformats.org/drawingml/2006/picture">
            <wp:extent cx="137160" cy="200722"/>
            <wp:docPr id="4" name="Picture 4"/>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contact professional titles.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ContactProTitle</w:t>
            </w:r>
          </w:p>
        </w:tc>
        <w:tc>
          <w:tcPr>
            <w:tcW w:type="dxa" w:w="1800"/>
          </w:tcPr>
          <w:p>
            <w:r>
              <w:t>char(3)</w:t>
            </w:r>
          </w:p>
        </w:tc>
        <w:tc>
          <w:tcPr>
            <w:tcW w:type="dxa" w:w="1800"/>
          </w:tcPr>
          <w:p>
            <w:r>
              <w:t>Primary Key</w:t>
              <w:br/>
            </w:r>
          </w:p>
        </w:tc>
        <w:tc>
          <w:tcPr>
            <w:tcW w:type="dxa" w:w="4320"/>
          </w:tcPr>
          <w:p>
            <w:r>
              <w:rPr>
                <w:sz w:val="20"/>
              </w:rPr>
              <w:t>Contact’s professional title.</w:t>
            </w:r>
          </w:p>
        </w:tc>
      </w:tr>
      <w:tr>
        <w:tc>
          <w:tcPr>
            <w:tcW w:type="dxa" w:w="2160"/>
          </w:tcPr>
          <w:p>
            <w:r>
              <w:t>2. ContactProDesc</w:t>
            </w:r>
          </w:p>
        </w:tc>
        <w:tc>
          <w:tcPr>
            <w:tcW w:type="dxa" w:w="1800"/>
          </w:tcPr>
          <w:p>
            <w:r>
              <w:t>varchar(35)</w:t>
            </w:r>
          </w:p>
        </w:tc>
        <w:tc>
          <w:tcPr>
            <w:tcW w:type="dxa" w:w="1800"/>
          </w:tcPr>
          <w:p>
            <w:r/>
          </w:p>
        </w:tc>
        <w:tc>
          <w:tcPr>
            <w:tcW w:type="dxa" w:w="4320"/>
          </w:tcPr>
          <w:p>
            <w:r>
              <w:rPr>
                <w:sz w:val="20"/>
              </w:rPr>
              <w:t>Description of the contact’s professional title.</w:t>
            </w:r>
          </w:p>
        </w:tc>
      </w:tr>
    </w:tbl>
    <w:p>
      <w:pPr>
        <w:pStyle w:val="Heading2"/>
      </w:pPr>
      <w:r>
        <w:t>CPIItems</w:t>
      </w:r>
      <w:r/>
    </w:p>
    <w:tbl>
      <w:tblPr>
        <w:tblStyle w:val="TableGrid"/>
        <w:tblW w:type="auto" w:w="0"/>
        <w:tblLook w:firstColumn="1" w:firstRow="1" w:lastColumn="0" w:lastRow="0" w:noHBand="0" w:noVBand="1" w:val="04A0"/>
      </w:tblPr>
      <w:tblGrid>
        <w:gridCol w:w="9360"/>
      </w:tblGrid>
      <w:tr>
        <w:tc>
          <w:tcPr>
            <w:tcW w:type="dxa" w:w="9720"/>
          </w:tcPr>
          <w:p>
            <w:r>
              <w:rPr>
                <w:sz w:val="24"/>
              </w:rPr>
              <w:t>A table of market basket items included in the CPI.</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CPIItem</w:t>
            </w:r>
          </w:p>
        </w:tc>
        <w:tc>
          <w:tcPr>
            <w:tcW w:type="dxa" w:w="1800"/>
          </w:tcPr>
          <w:p>
            <w:r>
              <w:t>char(9)</w:t>
            </w:r>
          </w:p>
        </w:tc>
        <w:tc>
          <w:tcPr>
            <w:tcW w:type="dxa" w:w="1800"/>
          </w:tcPr>
          <w:p>
            <w:r>
              <w:t>Primary Key</w:t>
              <w:br/>
            </w:r>
          </w:p>
        </w:tc>
        <w:tc>
          <w:tcPr>
            <w:tcW w:type="dxa" w:w="4320"/>
          </w:tcPr>
          <w:p>
            <w:r>
              <w:rPr>
                <w:sz w:val="20"/>
              </w:rPr>
              <w:t>Code for the items in the Index</w:t>
            </w:r>
          </w:p>
        </w:tc>
      </w:tr>
      <w:tr>
        <w:tc>
          <w:tcPr>
            <w:tcW w:type="dxa" w:w="2160"/>
          </w:tcPr>
          <w:p>
            <w:r>
              <w:t>2. ItemDesc</w:t>
            </w:r>
          </w:p>
        </w:tc>
        <w:tc>
          <w:tcPr>
            <w:tcW w:type="dxa" w:w="1800"/>
          </w:tcPr>
          <w:p>
            <w:r>
              <w:t>varchar(100)</w:t>
            </w:r>
          </w:p>
        </w:tc>
        <w:tc>
          <w:tcPr>
            <w:tcW w:type="dxa" w:w="1800"/>
          </w:tcPr>
          <w:p>
            <w:r/>
          </w:p>
        </w:tc>
        <w:tc>
          <w:tcPr>
            <w:tcW w:type="dxa" w:w="4320"/>
          </w:tcPr>
          <w:p>
            <w:r>
              <w:rPr>
                <w:sz w:val="20"/>
              </w:rPr>
              <w:t>Description of the items in the index (e.g., all items, food, energy, etc.)</w:t>
            </w:r>
          </w:p>
        </w:tc>
      </w:tr>
    </w:tbl>
    <w:p>
      <w:pPr>
        <w:pStyle w:val="Heading2"/>
      </w:pPr>
      <w:r>
        <w:t>EmpDBInf</w:t>
      </w:r>
      <w:r>
        <w:t xml:space="preserve"> </w:t>
        <w:drawing>
          <wp:inline xmlns:a="http://schemas.openxmlformats.org/drawingml/2006/main" xmlns:pic="http://schemas.openxmlformats.org/drawingml/2006/picture">
            <wp:extent cx="137160" cy="200722"/>
            <wp:docPr id="5" name="Picture 5"/>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information about the current installed version of the empdb file.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ReleaseNumber</w:t>
            </w:r>
          </w:p>
        </w:tc>
        <w:tc>
          <w:tcPr>
            <w:tcW w:type="dxa" w:w="1800"/>
          </w:tcPr>
          <w:p>
            <w:r>
              <w:t>char(3)</w:t>
            </w:r>
          </w:p>
        </w:tc>
        <w:tc>
          <w:tcPr>
            <w:tcW w:type="dxa" w:w="1800"/>
          </w:tcPr>
          <w:p>
            <w:r>
              <w:t>Primary Key</w:t>
              <w:br/>
            </w:r>
          </w:p>
        </w:tc>
        <w:tc>
          <w:tcPr>
            <w:tcW w:type="dxa" w:w="4320"/>
          </w:tcPr>
          <w:p>
            <w:r>
              <w:rPr>
                <w:sz w:val="20"/>
              </w:rPr>
              <w:t>Empdb release number.</w:t>
            </w:r>
          </w:p>
        </w:tc>
      </w:tr>
      <w:tr>
        <w:tc>
          <w:tcPr>
            <w:tcW w:type="dxa" w:w="2160"/>
          </w:tcPr>
          <w:p>
            <w:r>
              <w:t>2. ReleaseMonth</w:t>
            </w:r>
          </w:p>
        </w:tc>
        <w:tc>
          <w:tcPr>
            <w:tcW w:type="dxa" w:w="1800"/>
          </w:tcPr>
          <w:p>
            <w:r>
              <w:t>char(2)</w:t>
            </w:r>
          </w:p>
        </w:tc>
        <w:tc>
          <w:tcPr>
            <w:tcW w:type="dxa" w:w="1800"/>
          </w:tcPr>
          <w:p>
            <w:r/>
          </w:p>
        </w:tc>
        <w:tc>
          <w:tcPr>
            <w:tcW w:type="dxa" w:w="4320"/>
          </w:tcPr>
          <w:p>
            <w:r>
              <w:rPr>
                <w:sz w:val="20"/>
              </w:rPr>
              <w:t>Release month.</w:t>
            </w:r>
          </w:p>
        </w:tc>
      </w:tr>
      <w:tr>
        <w:tc>
          <w:tcPr>
            <w:tcW w:type="dxa" w:w="2160"/>
          </w:tcPr>
          <w:p>
            <w:r>
              <w:t>3. ReleaseYear</w:t>
            </w:r>
          </w:p>
        </w:tc>
        <w:tc>
          <w:tcPr>
            <w:tcW w:type="dxa" w:w="1800"/>
          </w:tcPr>
          <w:p>
            <w:r>
              <w:t>char(4)</w:t>
            </w:r>
          </w:p>
        </w:tc>
        <w:tc>
          <w:tcPr>
            <w:tcW w:type="dxa" w:w="1800"/>
          </w:tcPr>
          <w:p>
            <w:r/>
          </w:p>
        </w:tc>
        <w:tc>
          <w:tcPr>
            <w:tcW w:type="dxa" w:w="4320"/>
          </w:tcPr>
          <w:p>
            <w:r>
              <w:rPr>
                <w:sz w:val="20"/>
              </w:rPr>
              <w:t>Release year.</w:t>
            </w:r>
          </w:p>
        </w:tc>
      </w:tr>
      <w:tr>
        <w:tc>
          <w:tcPr>
            <w:tcW w:type="dxa" w:w="2160"/>
          </w:tcPr>
          <w:p>
            <w:r>
              <w:t>4. CopyrightYear</w:t>
            </w:r>
          </w:p>
        </w:tc>
        <w:tc>
          <w:tcPr>
            <w:tcW w:type="dxa" w:w="1800"/>
          </w:tcPr>
          <w:p>
            <w:r>
              <w:t>char(4)</w:t>
            </w:r>
          </w:p>
        </w:tc>
        <w:tc>
          <w:tcPr>
            <w:tcW w:type="dxa" w:w="1800"/>
          </w:tcPr>
          <w:p>
            <w:r/>
          </w:p>
        </w:tc>
        <w:tc>
          <w:tcPr>
            <w:tcW w:type="dxa" w:w="4320"/>
          </w:tcPr>
          <w:p>
            <w:r>
              <w:rPr>
                <w:sz w:val="20"/>
              </w:rPr>
              <w:t>Copyright year.</w:t>
            </w:r>
          </w:p>
        </w:tc>
      </w:tr>
      <w:tr>
        <w:tc>
          <w:tcPr>
            <w:tcW w:type="dxa" w:w="2160"/>
          </w:tcPr>
          <w:p>
            <w:r>
              <w:t>5. ContractYear</w:t>
            </w:r>
          </w:p>
        </w:tc>
        <w:tc>
          <w:tcPr>
            <w:tcW w:type="dxa" w:w="1800"/>
          </w:tcPr>
          <w:p>
            <w:r>
              <w:t>char(4)</w:t>
            </w:r>
          </w:p>
        </w:tc>
        <w:tc>
          <w:tcPr>
            <w:tcW w:type="dxa" w:w="1800"/>
          </w:tcPr>
          <w:p>
            <w:r/>
          </w:p>
        </w:tc>
        <w:tc>
          <w:tcPr>
            <w:tcW w:type="dxa" w:w="4320"/>
          </w:tcPr>
          <w:p>
            <w:r>
              <w:rPr>
                <w:sz w:val="20"/>
              </w:rPr>
              <w:t>Contract year.</w:t>
            </w:r>
          </w:p>
        </w:tc>
      </w:tr>
      <w:tr>
        <w:tc>
          <w:tcPr>
            <w:tcW w:type="dxa" w:w="2160"/>
          </w:tcPr>
          <w:p>
            <w:r>
              <w:t>6. EditionYear</w:t>
            </w:r>
          </w:p>
        </w:tc>
        <w:tc>
          <w:tcPr>
            <w:tcW w:type="dxa" w:w="1800"/>
          </w:tcPr>
          <w:p>
            <w:r>
              <w:t>char(4)</w:t>
            </w:r>
          </w:p>
        </w:tc>
        <w:tc>
          <w:tcPr>
            <w:tcW w:type="dxa" w:w="1800"/>
          </w:tcPr>
          <w:p>
            <w:r/>
          </w:p>
        </w:tc>
        <w:tc>
          <w:tcPr>
            <w:tcW w:type="dxa" w:w="4320"/>
          </w:tcPr>
          <w:p>
            <w:r>
              <w:rPr>
                <w:sz w:val="20"/>
              </w:rPr>
              <w:t>Edition year.</w:t>
            </w:r>
          </w:p>
        </w:tc>
      </w:tr>
    </w:tbl>
    <w:p>
      <w:pPr>
        <w:pStyle w:val="Heading2"/>
      </w:pPr>
      <w:r>
        <w:t>EmpSizeFlag</w:t>
      </w:r>
      <w:r>
        <w:t xml:space="preserve"> </w:t>
        <w:drawing>
          <wp:inline xmlns:a="http://schemas.openxmlformats.org/drawingml/2006/main" xmlns:pic="http://schemas.openxmlformats.org/drawingml/2006/picture">
            <wp:extent cx="137160" cy="200722"/>
            <wp:docPr id="6" name="Picture 6"/>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employment size flag codes used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EmpSizeFlag</w:t>
            </w:r>
          </w:p>
        </w:tc>
        <w:tc>
          <w:tcPr>
            <w:tcW w:type="dxa" w:w="1800"/>
          </w:tcPr>
          <w:p>
            <w:r>
              <w:t>char(1)</w:t>
            </w:r>
          </w:p>
        </w:tc>
        <w:tc>
          <w:tcPr>
            <w:tcW w:type="dxa" w:w="1800"/>
          </w:tcPr>
          <w:p>
            <w:r>
              <w:t>Primary Key</w:t>
              <w:br/>
            </w:r>
          </w:p>
        </w:tc>
        <w:tc>
          <w:tcPr>
            <w:tcW w:type="dxa" w:w="4320"/>
          </w:tcPr>
          <w:p>
            <w:r>
              <w:rPr>
                <w:sz w:val="20"/>
              </w:rPr>
              <w:t>Code for the size flag</w:t>
            </w:r>
          </w:p>
        </w:tc>
      </w:tr>
      <w:tr>
        <w:tc>
          <w:tcPr>
            <w:tcW w:type="dxa" w:w="2160"/>
          </w:tcPr>
          <w:p>
            <w:r>
              <w:t>2. EmpFlagDesc</w:t>
            </w:r>
          </w:p>
        </w:tc>
        <w:tc>
          <w:tcPr>
            <w:tcW w:type="dxa" w:w="1800"/>
          </w:tcPr>
          <w:p>
            <w:r>
              <w:t>varchar(50)</w:t>
            </w:r>
          </w:p>
        </w:tc>
        <w:tc>
          <w:tcPr>
            <w:tcW w:type="dxa" w:w="1800"/>
          </w:tcPr>
          <w:p>
            <w:r/>
          </w:p>
        </w:tc>
        <w:tc>
          <w:tcPr>
            <w:tcW w:type="dxa" w:w="4320"/>
          </w:tcPr>
          <w:p>
            <w:r>
              <w:rPr>
                <w:sz w:val="20"/>
              </w:rPr>
              <w:t>Description of the size flag.</w:t>
            </w:r>
          </w:p>
        </w:tc>
      </w:tr>
    </w:tbl>
    <w:p>
      <w:pPr>
        <w:pStyle w:val="Heading2"/>
      </w:pPr>
      <w:r>
        <w:t>EmpSizeRange</w:t>
      </w:r>
      <w:r>
        <w:t xml:space="preserve"> </w:t>
        <w:drawing>
          <wp:inline xmlns:a="http://schemas.openxmlformats.org/drawingml/2006/main" xmlns:pic="http://schemas.openxmlformats.org/drawingml/2006/picture">
            <wp:extent cx="137160" cy="200722"/>
            <wp:docPr id="7" name="Picture 7"/>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size range codes used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EmpSizeRange</w:t>
            </w:r>
          </w:p>
        </w:tc>
        <w:tc>
          <w:tcPr>
            <w:tcW w:type="dxa" w:w="1800"/>
          </w:tcPr>
          <w:p>
            <w:r>
              <w:t>char(2)</w:t>
            </w:r>
          </w:p>
        </w:tc>
        <w:tc>
          <w:tcPr>
            <w:tcW w:type="dxa" w:w="1800"/>
          </w:tcPr>
          <w:p>
            <w:r>
              <w:t>Primary Key</w:t>
              <w:br/>
            </w:r>
          </w:p>
        </w:tc>
        <w:tc>
          <w:tcPr>
            <w:tcW w:type="dxa" w:w="4320"/>
          </w:tcPr>
          <w:p>
            <w:r>
              <w:rPr>
                <w:sz w:val="20"/>
              </w:rPr>
              <w:t>Code for the size range.</w:t>
            </w:r>
          </w:p>
        </w:tc>
      </w:tr>
      <w:tr>
        <w:tc>
          <w:tcPr>
            <w:tcW w:type="dxa" w:w="2160"/>
          </w:tcPr>
          <w:p>
            <w:r>
              <w:t>2. EmpRangeDesc</w:t>
            </w:r>
          </w:p>
        </w:tc>
        <w:tc>
          <w:tcPr>
            <w:tcW w:type="dxa" w:w="1800"/>
          </w:tcPr>
          <w:p>
            <w:r>
              <w:t>varchar(40)</w:t>
            </w:r>
          </w:p>
        </w:tc>
        <w:tc>
          <w:tcPr>
            <w:tcW w:type="dxa" w:w="1800"/>
          </w:tcPr>
          <w:p>
            <w:r/>
          </w:p>
        </w:tc>
        <w:tc>
          <w:tcPr>
            <w:tcW w:type="dxa" w:w="4320"/>
          </w:tcPr>
          <w:p>
            <w:r>
              <w:rPr>
                <w:sz w:val="20"/>
              </w:rPr>
              <w:t>Description of the size range.</w:t>
            </w:r>
          </w:p>
        </w:tc>
      </w:tr>
    </w:tbl>
    <w:p>
      <w:pPr>
        <w:pStyle w:val="Heading2"/>
      </w:pPr>
      <w:r>
        <w:t>Experience</w:t>
      </w:r>
      <w:r/>
    </w:p>
    <w:tbl>
      <w:tblPr>
        <w:tblStyle w:val="TableGrid"/>
        <w:tblW w:type="auto" w:w="0"/>
        <w:tblLook w:firstColumn="1" w:firstRow="1" w:lastColumn="0" w:lastRow="0" w:noHBand="0" w:noVBand="1" w:val="04A0"/>
      </w:tblPr>
      <w:tblGrid>
        <w:gridCol w:w="9360"/>
      </w:tblGrid>
      <w:tr>
        <w:tc>
          <w:tcPr>
            <w:tcW w:type="dxa" w:w="9720"/>
          </w:tcPr>
          <w:p>
            <w:r>
              <w:rPr>
                <w:sz w:val="24"/>
              </w:rPr>
              <w:t>Table of experience needed codes from BLS.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ExperienceCode</w:t>
            </w:r>
          </w:p>
        </w:tc>
        <w:tc>
          <w:tcPr>
            <w:tcW w:type="dxa" w:w="1800"/>
          </w:tcPr>
          <w:p>
            <w:r>
              <w:t>char(1)</w:t>
            </w:r>
          </w:p>
        </w:tc>
        <w:tc>
          <w:tcPr>
            <w:tcW w:type="dxa" w:w="1800"/>
          </w:tcPr>
          <w:p>
            <w:r>
              <w:t>Primary Key</w:t>
              <w:br/>
            </w:r>
          </w:p>
        </w:tc>
        <w:tc>
          <w:tcPr>
            <w:tcW w:type="dxa" w:w="4320"/>
          </w:tcPr>
          <w:p>
            <w:r>
              <w:rPr>
                <w:sz w:val="20"/>
              </w:rPr>
              <w:t>Code assigned to the work experience category by BLS</w:t>
            </w:r>
          </w:p>
        </w:tc>
      </w:tr>
      <w:tr>
        <w:tc>
          <w:tcPr>
            <w:tcW w:type="dxa" w:w="2160"/>
          </w:tcPr>
          <w:p>
            <w:r>
              <w:t>2. ExperienceDesc</w:t>
            </w:r>
          </w:p>
        </w:tc>
        <w:tc>
          <w:tcPr>
            <w:tcW w:type="dxa" w:w="1800"/>
          </w:tcPr>
          <w:p>
            <w:r>
              <w:t>varchar(20)</w:t>
            </w:r>
          </w:p>
        </w:tc>
        <w:tc>
          <w:tcPr>
            <w:tcW w:type="dxa" w:w="1800"/>
          </w:tcPr>
          <w:p>
            <w:r/>
          </w:p>
        </w:tc>
        <w:tc>
          <w:tcPr>
            <w:tcW w:type="dxa" w:w="4320"/>
          </w:tcPr>
          <w:p>
            <w:r>
              <w:rPr>
                <w:sz w:val="20"/>
              </w:rPr>
              <w:t>Description of the experience code</w:t>
            </w:r>
          </w:p>
        </w:tc>
      </w:tr>
    </w:tbl>
    <w:p>
      <w:pPr>
        <w:pStyle w:val="Heading2"/>
      </w:pPr>
      <w:r>
        <w:t>Geographies</w:t>
      </w:r>
      <w:r>
        <w:t xml:space="preserve"> </w:t>
        <w:drawing>
          <wp:inline xmlns:a="http://schemas.openxmlformats.org/drawingml/2006/main" xmlns:pic="http://schemas.openxmlformats.org/drawingml/2006/picture">
            <wp:extent cx="137160" cy="200722"/>
            <wp:docPr id="8" name="Picture 8"/>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containing geographic area descriptor records.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AreaName</w:t>
            </w:r>
          </w:p>
        </w:tc>
        <w:tc>
          <w:tcPr>
            <w:tcW w:type="dxa" w:w="1800"/>
          </w:tcPr>
          <w:p>
            <w:r>
              <w:t>varchar(60)</w:t>
            </w:r>
          </w:p>
        </w:tc>
        <w:tc>
          <w:tcPr>
            <w:tcW w:type="dxa" w:w="1800"/>
          </w:tcPr>
          <w:p>
            <w:r/>
          </w:p>
        </w:tc>
        <w:tc>
          <w:tcPr>
            <w:tcW w:type="dxa" w:w="4320"/>
          </w:tcPr>
          <w:p>
            <w:r>
              <w:rPr>
                <w:sz w:val="20"/>
              </w:rPr>
              <w:t>Geographic area name.</w:t>
            </w:r>
          </w:p>
        </w:tc>
      </w:tr>
      <w:tr>
        <w:tc>
          <w:tcPr>
            <w:tcW w:type="dxa" w:w="2160"/>
          </w:tcPr>
          <w:p>
            <w:r>
              <w:t>6. AreaDesc</w:t>
            </w:r>
          </w:p>
        </w:tc>
        <w:tc>
          <w:tcPr>
            <w:tcW w:type="dxa" w:w="1800"/>
          </w:tcPr>
          <w:p>
            <w:r>
              <w:t>varchar(max)</w:t>
            </w:r>
          </w:p>
        </w:tc>
        <w:tc>
          <w:tcPr>
            <w:tcW w:type="dxa" w:w="1800"/>
          </w:tcPr>
          <w:p>
            <w:r/>
          </w:p>
        </w:tc>
        <w:tc>
          <w:tcPr>
            <w:tcW w:type="dxa" w:w="4320"/>
          </w:tcPr>
          <w:p>
            <w:r>
              <w:rPr>
                <w:sz w:val="20"/>
              </w:rPr>
              <w:t>Narrative description of a geographic area.</w:t>
            </w:r>
          </w:p>
        </w:tc>
      </w:tr>
      <w:tr>
        <w:tc>
          <w:tcPr>
            <w:tcW w:type="dxa" w:w="2160"/>
          </w:tcPr>
          <w:p>
            <w:r>
              <w:t>7. Latitude</w:t>
            </w:r>
          </w:p>
        </w:tc>
        <w:tc>
          <w:tcPr>
            <w:tcW w:type="dxa" w:w="1800"/>
          </w:tcPr>
          <w:p>
            <w:r>
              <w:t>numeric(11,6)</w:t>
            </w:r>
          </w:p>
        </w:tc>
        <w:tc>
          <w:tcPr>
            <w:tcW w:type="dxa" w:w="1800"/>
          </w:tcPr>
          <w:p>
            <w:r/>
          </w:p>
        </w:tc>
        <w:tc>
          <w:tcPr>
            <w:tcW w:type="dxa" w:w="4320"/>
          </w:tcPr>
          <w:p>
            <w:r>
              <w:rPr>
                <w:sz w:val="20"/>
              </w:rPr>
              <w:t>geographic coordinate specifying north-south position on the Earth</w:t>
            </w:r>
          </w:p>
        </w:tc>
      </w:tr>
      <w:tr>
        <w:tc>
          <w:tcPr>
            <w:tcW w:type="dxa" w:w="2160"/>
          </w:tcPr>
          <w:p>
            <w:r>
              <w:t>8. Longitude</w:t>
            </w:r>
          </w:p>
        </w:tc>
        <w:tc>
          <w:tcPr>
            <w:tcW w:type="dxa" w:w="1800"/>
          </w:tcPr>
          <w:p>
            <w:r>
              <w:t>numeric(11,6)</w:t>
            </w:r>
          </w:p>
        </w:tc>
        <w:tc>
          <w:tcPr>
            <w:tcW w:type="dxa" w:w="1800"/>
          </w:tcPr>
          <w:p>
            <w:r/>
          </w:p>
        </w:tc>
        <w:tc>
          <w:tcPr>
            <w:tcW w:type="dxa" w:w="4320"/>
          </w:tcPr>
          <w:p>
            <w:r>
              <w:rPr>
                <w:sz w:val="20"/>
              </w:rPr>
              <w:t>geographic coordinate specifying east-west position on the Earth</w:t>
            </w:r>
          </w:p>
        </w:tc>
      </w:tr>
      <w:tr>
        <w:tc>
          <w:tcPr>
            <w:tcW w:type="dxa" w:w="2160"/>
          </w:tcPr>
          <w:p>
            <w:r>
              <w:t>9. GeoPrecisionCode</w:t>
            </w:r>
          </w:p>
        </w:tc>
        <w:tc>
          <w:tcPr>
            <w:tcW w:type="dxa" w:w="1800"/>
          </w:tcPr>
          <w:p>
            <w:r>
              <w:t>char(1)</w:t>
            </w:r>
          </w:p>
        </w:tc>
        <w:tc>
          <w:tcPr>
            <w:tcW w:type="dxa" w:w="1800"/>
          </w:tcPr>
          <w:p>
            <w:r>
              <w:t>2</w:t>
            </w:r>
          </w:p>
        </w:tc>
        <w:tc>
          <w:tcPr>
            <w:tcW w:type="dxa" w:w="4320"/>
          </w:tcPr>
          <w:p>
            <w:r>
              <w:rPr>
                <w:sz w:val="20"/>
              </w:rPr>
              <w:t>geocode precision level code. The precision of the longitude and latitude coordinates.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(Geographies.StFips) references (StateFips.StFips)</w:t>
              <w:br/>
              <w:t>2. Foreign Key (Geographies.GeoPrecisionCode) references (GeoPrecisionCodes.GeoPrecisionCode)</w:t>
              <w:br/>
              <w:t>3. Foreign Key (Geographies.StFips, Geographies.AreaType, Geographies.AreaTypeVersion) references (AreaTypeVersions.StFips, AreaTypeVersions.AreaType, AreaTypeVersions.AreaTypeVersion)</w:t>
            </w:r>
          </w:p>
        </w:tc>
      </w:tr>
    </w:tbl>
    <w:p>
      <w:r>
        <w:br w:type="page"/>
      </w:r>
    </w:p>
    <w:p>
      <w:pPr>
        <w:pStyle w:val="Heading2"/>
      </w:pPr>
      <w:r>
        <w:t>GrowthCodes</w:t>
      </w:r>
      <w:r>
        <w:t xml:space="preserve"> </w:t>
        <w:drawing>
          <wp:inline xmlns:a="http://schemas.openxmlformats.org/drawingml/2006/main" xmlns:pic="http://schemas.openxmlformats.org/drawingml/2006/picture">
            <wp:extent cx="137160" cy="200722"/>
            <wp:docPr id="9" name="Picture 9"/>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state-specific growth codes describing an industry or occupation.</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GrowthCode</w:t>
            </w:r>
          </w:p>
        </w:tc>
        <w:tc>
          <w:tcPr>
            <w:tcW w:type="dxa" w:w="1800"/>
          </w:tcPr>
          <w:p>
            <w:r>
              <w:t>char(2)</w:t>
            </w:r>
          </w:p>
        </w:tc>
        <w:tc>
          <w:tcPr>
            <w:tcW w:type="dxa" w:w="1800"/>
          </w:tcPr>
          <w:p>
            <w:r>
              <w:t>Primary Key</w:t>
              <w:br/>
            </w:r>
          </w:p>
        </w:tc>
        <w:tc>
          <w:tcPr>
            <w:tcW w:type="dxa" w:w="4320"/>
          </w:tcPr>
          <w:p>
            <w:r>
              <w:rPr>
                <w:sz w:val="20"/>
              </w:rPr>
              <w:t>Code for the state-specific growth descriptor.</w:t>
            </w:r>
          </w:p>
        </w:tc>
      </w:tr>
      <w:tr>
        <w:tc>
          <w:tcPr>
            <w:tcW w:type="dxa" w:w="2160"/>
          </w:tcPr>
          <w:p>
            <w:r>
              <w:t>3. GrowthDesc</w:t>
            </w:r>
          </w:p>
        </w:tc>
        <w:tc>
          <w:tcPr>
            <w:tcW w:type="dxa" w:w="1800"/>
          </w:tcPr>
          <w:p>
            <w:r>
              <w:t>varchar(20)</w:t>
            </w:r>
          </w:p>
        </w:tc>
        <w:tc>
          <w:tcPr>
            <w:tcW w:type="dxa" w:w="1800"/>
          </w:tcPr>
          <w:p>
            <w:r/>
          </w:p>
        </w:tc>
        <w:tc>
          <w:tcPr>
            <w:tcW w:type="dxa" w:w="4320"/>
          </w:tcPr>
          <w:p>
            <w:r>
              <w:rPr>
                <w:sz w:val="20"/>
              </w:rPr>
              <w:t>Brief description interpreting the growth of the industry or occupation.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(GrowthCodes.StFips) references (StateFips.StFips)</w:t>
            </w:r>
          </w:p>
        </w:tc>
      </w:tr>
    </w:tbl>
    <w:p>
      <w:pPr>
        <w:pStyle w:val="Heading2"/>
      </w:pPr>
      <w:r>
        <w:t>IndCodeTypes</w:t>
      </w:r>
      <w:r>
        <w:t xml:space="preserve"> </w:t>
        <w:drawing>
          <wp:inline xmlns:a="http://schemas.openxmlformats.org/drawingml/2006/main" xmlns:pic="http://schemas.openxmlformats.org/drawingml/2006/picture">
            <wp:extent cx="137160" cy="200722"/>
            <wp:docPr id="10" name="Picture 10"/>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industry code types used throughout the WID database.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CodeType</w:t>
            </w:r>
          </w:p>
        </w:tc>
        <w:tc>
          <w:tcPr>
            <w:tcW w:type="dxa" w:w="1800"/>
          </w:tcPr>
          <w:p>
            <w:r>
              <w:t>char(2)</w:t>
            </w:r>
          </w:p>
        </w:tc>
        <w:tc>
          <w:tcPr>
            <w:tcW w:type="dxa" w:w="1800"/>
          </w:tcPr>
          <w:p>
            <w:r>
              <w:t>Primary Key</w:t>
              <w:br/>
            </w:r>
          </w:p>
        </w:tc>
        <w:tc>
          <w:tcPr>
            <w:tcW w:type="dxa" w:w="4320"/>
          </w:tcPr>
          <w:p>
            <w:r>
              <w:rPr>
                <w:sz w:val="20"/>
              </w:rPr>
              <w:t>Code describing the type of industry classification code.</w:t>
            </w:r>
          </w:p>
        </w:tc>
      </w:tr>
      <w:tr>
        <w:tc>
          <w:tcPr>
            <w:tcW w:type="dxa" w:w="2160"/>
          </w:tcPr>
          <w:p>
            <w:r>
              <w:t>2. CodeTypeDesc</w:t>
            </w:r>
          </w:p>
        </w:tc>
        <w:tc>
          <w:tcPr>
            <w:tcW w:type="dxa" w:w="1800"/>
          </w:tcPr>
          <w:p>
            <w:r>
              <w:t>varchar(40)</w:t>
            </w:r>
          </w:p>
        </w:tc>
        <w:tc>
          <w:tcPr>
            <w:tcW w:type="dxa" w:w="1800"/>
          </w:tcPr>
          <w:p>
            <w:r/>
          </w:p>
        </w:tc>
        <w:tc>
          <w:tcPr>
            <w:tcW w:type="dxa" w:w="4320"/>
          </w:tcPr>
          <w:p>
            <w:r>
              <w:rPr>
                <w:sz w:val="20"/>
              </w:rPr>
              <w:t>Title of classification Code.</w:t>
            </w:r>
          </w:p>
        </w:tc>
      </w:tr>
    </w:tbl>
    <w:p>
      <w:pPr>
        <w:pStyle w:val="Heading2"/>
      </w:pPr>
      <w:r>
        <w:t>IndSubLevels</w:t>
      </w:r>
      <w:r>
        <w:t xml:space="preserve"> </w:t>
        <w:drawing>
          <wp:inline xmlns:a="http://schemas.openxmlformats.org/drawingml/2006/main" xmlns:pic="http://schemas.openxmlformats.org/drawingml/2006/picture">
            <wp:extent cx="137160" cy="200722"/>
            <wp:docPr id="11" name="Picture 1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containing a lookup of industry sum level information.</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SubTotal</w:t>
            </w:r>
          </w:p>
        </w:tc>
        <w:tc>
          <w:tcPr>
            <w:tcW w:type="dxa" w:w="1800"/>
          </w:tcPr>
          <w:p>
            <w:r>
              <w:t>char(1)</w:t>
            </w:r>
          </w:p>
        </w:tc>
        <w:tc>
          <w:tcPr>
            <w:tcW w:type="dxa" w:w="1800"/>
          </w:tcPr>
          <w:p>
            <w:r>
              <w:t>Primary Key</w:t>
              <w:br/>
            </w:r>
          </w:p>
        </w:tc>
        <w:tc>
          <w:tcPr>
            <w:tcW w:type="dxa" w:w="4320"/>
          </w:tcPr>
          <w:p>
            <w:r>
              <w:rPr>
                <w:sz w:val="20"/>
              </w:rPr>
              <w:t>Sum level of the information.</w:t>
            </w:r>
          </w:p>
        </w:tc>
      </w:tr>
      <w:tr>
        <w:tc>
          <w:tcPr>
            <w:tcW w:type="dxa" w:w="2160"/>
          </w:tcPr>
          <w:p>
            <w:r>
              <w:t>2. SubTotalDesc</w:t>
            </w:r>
          </w:p>
        </w:tc>
        <w:tc>
          <w:tcPr>
            <w:tcW w:type="dxa" w:w="1800"/>
          </w:tcPr>
          <w:p>
            <w:r>
              <w:t>varchar(60)</w:t>
            </w:r>
          </w:p>
        </w:tc>
        <w:tc>
          <w:tcPr>
            <w:tcW w:type="dxa" w:w="1800"/>
          </w:tcPr>
          <w:p>
            <w:r/>
          </w:p>
        </w:tc>
        <w:tc>
          <w:tcPr>
            <w:tcW w:type="dxa" w:w="4320"/>
          </w:tcPr>
          <w:p>
            <w:r>
              <w:rPr>
                <w:sz w:val="20"/>
              </w:rPr>
              <w:t>Sum level description.</w:t>
            </w:r>
          </w:p>
        </w:tc>
      </w:tr>
    </w:tbl>
    <w:p>
      <w:pPr>
        <w:pStyle w:val="Heading2"/>
      </w:pPr>
      <w:r>
        <w:t>IndustryCodes</w:t>
      </w:r>
      <w:r>
        <w:t xml:space="preserve"> </w:t>
        <w:drawing>
          <wp:inline xmlns:a="http://schemas.openxmlformats.org/drawingml/2006/main" xmlns:pic="http://schemas.openxmlformats.org/drawingml/2006/picture">
            <wp:extent cx="137160" cy="200722"/>
            <wp:docPr id="12" name="Picture 12"/>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Master table of industry code type/code combinations, allowing multiple classification systems to be used.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CodeType</w:t>
            </w:r>
          </w:p>
        </w:tc>
        <w:tc>
          <w:tcPr>
            <w:tcW w:type="dxa" w:w="1800"/>
          </w:tcPr>
          <w:p>
            <w:r>
              <w:t>char(2)</w:t>
            </w:r>
          </w:p>
        </w:tc>
        <w:tc>
          <w:tcPr>
            <w:tcW w:type="dxa" w:w="1800"/>
          </w:tcPr>
          <w:p>
            <w:r>
              <w:t>Primary Key</w:t>
              <w:br/>
            </w:r>
          </w:p>
        </w:tc>
        <w:tc>
          <w:tcPr>
            <w:tcW w:type="dxa" w:w="4320"/>
          </w:tcPr>
          <w:p>
            <w:r>
              <w:rPr>
                <w:sz w:val="20"/>
              </w:rPr>
              <w:t>Code describing the type of industry classification code.</w:t>
            </w:r>
          </w:p>
        </w:tc>
      </w:tr>
      <w:tr>
        <w:tc>
          <w:tcPr>
            <w:tcW w:type="dxa" w:w="2160"/>
          </w:tcPr>
          <w:p>
            <w:r>
              <w:t>3. Code</w:t>
            </w:r>
          </w:p>
        </w:tc>
        <w:tc>
          <w:tcPr>
            <w:tcW w:type="dxa" w:w="1800"/>
          </w:tcPr>
          <w:p>
            <w:r>
              <w:t>char(10)</w:t>
            </w:r>
          </w:p>
        </w:tc>
        <w:tc>
          <w:tcPr>
            <w:tcW w:type="dxa" w:w="1800"/>
          </w:tcPr>
          <w:p>
            <w:r>
              <w:t>Primary Key</w:t>
              <w:br/>
            </w:r>
          </w:p>
        </w:tc>
        <w:tc>
          <w:tcPr>
            <w:tcW w:type="dxa" w:w="4320"/>
          </w:tcPr>
          <w:p>
            <w:r>
              <w:rPr>
                <w:sz w:val="20"/>
              </w:rPr>
              <w:t>The classification code used by the state for this data element. This could be a SIC or NAICS code. For codes not 6 characters long, left justify and blank (ASCII 32) fill.</w:t>
            </w:r>
          </w:p>
        </w:tc>
      </w:tr>
      <w:tr>
        <w:tc>
          <w:tcPr>
            <w:tcW w:type="dxa" w:w="2160"/>
          </w:tcPr>
          <w:p>
            <w:r>
              <w:t>4. CodeTitle</w:t>
            </w:r>
          </w:p>
        </w:tc>
        <w:tc>
          <w:tcPr>
            <w:tcW w:type="dxa" w:w="1800"/>
          </w:tcPr>
          <w:p>
            <w:r>
              <w:t>varchar(200)</w:t>
            </w:r>
          </w:p>
        </w:tc>
        <w:tc>
          <w:tcPr>
            <w:tcW w:type="dxa" w:w="1800"/>
          </w:tcPr>
          <w:p>
            <w:r/>
          </w:p>
        </w:tc>
        <w:tc>
          <w:tcPr>
            <w:tcW w:type="dxa" w:w="4320"/>
          </w:tcPr>
          <w:p>
            <w:r>
              <w:rPr>
                <w:sz w:val="20"/>
              </w:rPr>
              <w:t>The descriptive title for this industry code.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(IndustryCodes.CodeType) references (IndCodeTypes.CodeType)</w:t>
            </w:r>
          </w:p>
        </w:tc>
      </w:tr>
    </w:tbl>
    <w:p>
      <w:pPr>
        <w:pStyle w:val="Heading2"/>
      </w:pPr>
      <w:r>
        <w:t>JOLTSTypes</w:t>
      </w:r>
      <w:r/>
    </w:p>
    <w:tbl>
      <w:tblPr>
        <w:tblStyle w:val="TableGrid"/>
        <w:tblW w:type="auto" w:w="0"/>
        <w:tblLook w:firstColumn="1" w:firstRow="1" w:lastColumn="0" w:lastRow="0" w:noHBand="0" w:noVBand="1" w:val="04A0"/>
      </w:tblPr>
      <w:tblGrid>
        <w:gridCol w:w="9360"/>
      </w:tblGrid>
      <w:tr>
        <w:tc>
          <w:tcPr>
            <w:tcW w:type="dxa" w:w="9720"/>
          </w:tcPr>
          <w:p>
            <w:r>
              <w:rPr>
                <w:sz w:val="24"/>
              </w:rPr>
              <w:t>Types of the JOLTS numbers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JOLTSTypeCode</w:t>
            </w:r>
          </w:p>
        </w:tc>
        <w:tc>
          <w:tcPr>
            <w:tcW w:type="dxa" w:w="1800"/>
          </w:tcPr>
          <w:p>
            <w:r>
              <w:t>char(2)</w:t>
            </w:r>
          </w:p>
        </w:tc>
        <w:tc>
          <w:tcPr>
            <w:tcW w:type="dxa" w:w="1800"/>
          </w:tcPr>
          <w:p>
            <w:r>
              <w:t>Primary Key</w:t>
              <w:br/>
            </w:r>
          </w:p>
        </w:tc>
        <w:tc>
          <w:tcPr>
            <w:tcW w:type="dxa" w:w="4320"/>
          </w:tcPr>
          <w:p>
            <w:r>
              <w:rPr>
                <w:sz w:val="20"/>
              </w:rPr>
              <w:t>Code of the JOLTS data</w:t>
            </w:r>
          </w:p>
        </w:tc>
      </w:tr>
      <w:tr>
        <w:tc>
          <w:tcPr>
            <w:tcW w:type="dxa" w:w="2160"/>
          </w:tcPr>
          <w:p>
            <w:r>
              <w:t>2. JOLTSTypeDesc</w:t>
            </w:r>
          </w:p>
        </w:tc>
        <w:tc>
          <w:tcPr>
            <w:tcW w:type="dxa" w:w="1800"/>
          </w:tcPr>
          <w:p>
            <w:r>
              <w:t>varchar(100)</w:t>
            </w:r>
          </w:p>
        </w:tc>
        <w:tc>
          <w:tcPr>
            <w:tcW w:type="dxa" w:w="1800"/>
          </w:tcPr>
          <w:p>
            <w:r/>
          </w:p>
        </w:tc>
        <w:tc>
          <w:tcPr>
            <w:tcW w:type="dxa" w:w="4320"/>
          </w:tcPr>
          <w:p>
            <w:r>
              <w:rPr>
                <w:sz w:val="20"/>
              </w:rPr>
              <w:t>Description of the JOLTS data.</w:t>
            </w:r>
          </w:p>
        </w:tc>
      </w:tr>
    </w:tbl>
    <w:p>
      <w:pPr>
        <w:pStyle w:val="Heading2"/>
      </w:pPr>
      <w:r>
        <w:t>LicenseCriminal</w:t>
      </w:r>
      <w:r>
        <w:t xml:space="preserve"> </w:t>
        <w:drawing>
          <wp:inline xmlns:a="http://schemas.openxmlformats.org/drawingml/2006/main" xmlns:pic="http://schemas.openxmlformats.org/drawingml/2006/picture">
            <wp:extent cx="137160" cy="200722"/>
            <wp:docPr id="13" name="Picture 13"/>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licensing restrictions on criminal records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LicenseCriminal</w:t>
            </w:r>
          </w:p>
        </w:tc>
        <w:tc>
          <w:tcPr>
            <w:tcW w:type="dxa" w:w="1800"/>
          </w:tcPr>
          <w:p>
            <w:r>
              <w:t>char(1)</w:t>
            </w:r>
          </w:p>
        </w:tc>
        <w:tc>
          <w:tcPr>
            <w:tcW w:type="dxa" w:w="1800"/>
          </w:tcPr>
          <w:p>
            <w:r>
              <w:t>Primary Key</w:t>
              <w:br/>
            </w:r>
          </w:p>
        </w:tc>
        <w:tc>
          <w:tcPr>
            <w:tcW w:type="dxa" w:w="4320"/>
          </w:tcPr>
          <w:p>
            <w:r>
              <w:rPr>
                <w:sz w:val="20"/>
              </w:rPr>
              <w:t>Indicator of criminal records requirements for the license</w:t>
            </w:r>
          </w:p>
        </w:tc>
      </w:tr>
      <w:tr>
        <w:tc>
          <w:tcPr>
            <w:tcW w:type="dxa" w:w="2160"/>
          </w:tcPr>
          <w:p>
            <w:r>
              <w:t>2. CriminalDesc</w:t>
            </w:r>
          </w:p>
        </w:tc>
        <w:tc>
          <w:tcPr>
            <w:tcW w:type="dxa" w:w="1800"/>
          </w:tcPr>
          <w:p>
            <w:r>
              <w:t>varchar(50)</w:t>
            </w:r>
          </w:p>
        </w:tc>
        <w:tc>
          <w:tcPr>
            <w:tcW w:type="dxa" w:w="1800"/>
          </w:tcPr>
          <w:p>
            <w:r/>
          </w:p>
        </w:tc>
        <w:tc>
          <w:tcPr>
            <w:tcW w:type="dxa" w:w="4320"/>
          </w:tcPr>
          <w:p>
            <w:r>
              <w:rPr>
                <w:sz w:val="20"/>
              </w:rPr>
              <w:t>Description of the criminal records requirements for the license</w:t>
            </w:r>
          </w:p>
        </w:tc>
      </w:tr>
    </w:tbl>
    <w:p>
      <w:pPr>
        <w:pStyle w:val="Heading2"/>
      </w:pPr>
      <w:r>
        <w:t>LicenseEducation</w:t>
      </w:r>
      <w:r>
        <w:t xml:space="preserve"> </w:t>
        <w:drawing>
          <wp:inline xmlns:a="http://schemas.openxmlformats.org/drawingml/2006/main" xmlns:pic="http://schemas.openxmlformats.org/drawingml/2006/picture">
            <wp:extent cx="137160" cy="200722"/>
            <wp:docPr id="14" name="Picture 14"/>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the education requirements of the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LicenseEducation</w:t>
            </w:r>
          </w:p>
        </w:tc>
        <w:tc>
          <w:tcPr>
            <w:tcW w:type="dxa" w:w="1800"/>
          </w:tcPr>
          <w:p>
            <w:r>
              <w:t>char(1)</w:t>
            </w:r>
          </w:p>
        </w:tc>
        <w:tc>
          <w:tcPr>
            <w:tcW w:type="dxa" w:w="1800"/>
          </w:tcPr>
          <w:p>
            <w:r>
              <w:t>Primary Key</w:t>
              <w:br/>
            </w:r>
          </w:p>
        </w:tc>
        <w:tc>
          <w:tcPr>
            <w:tcW w:type="dxa" w:w="4320"/>
          </w:tcPr>
          <w:p>
            <w:r>
              <w:rPr>
                <w:sz w:val="20"/>
              </w:rPr>
              <w:t>Indicator of educational requirements for the license</w:t>
            </w:r>
          </w:p>
        </w:tc>
      </w:tr>
      <w:tr>
        <w:tc>
          <w:tcPr>
            <w:tcW w:type="dxa" w:w="2160"/>
          </w:tcPr>
          <w:p>
            <w:r>
              <w:t>2. EducationDesc</w:t>
            </w:r>
          </w:p>
        </w:tc>
        <w:tc>
          <w:tcPr>
            <w:tcW w:type="dxa" w:w="1800"/>
          </w:tcPr>
          <w:p>
            <w:r>
              <w:t>varchar(25)</w:t>
            </w:r>
          </w:p>
        </w:tc>
        <w:tc>
          <w:tcPr>
            <w:tcW w:type="dxa" w:w="1800"/>
          </w:tcPr>
          <w:p>
            <w:r/>
          </w:p>
        </w:tc>
        <w:tc>
          <w:tcPr>
            <w:tcW w:type="dxa" w:w="4320"/>
          </w:tcPr>
          <w:p>
            <w:r>
              <w:rPr>
                <w:sz w:val="20"/>
              </w:rPr>
              <w:t>Description of the educational requirements</w:t>
            </w:r>
          </w:p>
        </w:tc>
      </w:tr>
    </w:tbl>
    <w:p>
      <w:pPr>
        <w:pStyle w:val="Heading2"/>
      </w:pPr>
      <w:r>
        <w:t>LicenseExams</w:t>
      </w:r>
      <w:r>
        <w:t xml:space="preserve"> </w:t>
        <w:drawing>
          <wp:inline xmlns:a="http://schemas.openxmlformats.org/drawingml/2006/main" xmlns:pic="http://schemas.openxmlformats.org/drawingml/2006/picture">
            <wp:extent cx="137160" cy="200722"/>
            <wp:docPr id="15" name="Picture 15"/>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the exam requirements of the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LicenseExam</w:t>
            </w:r>
          </w:p>
        </w:tc>
        <w:tc>
          <w:tcPr>
            <w:tcW w:type="dxa" w:w="1800"/>
          </w:tcPr>
          <w:p>
            <w:r>
              <w:t>char(1)</w:t>
            </w:r>
          </w:p>
        </w:tc>
        <w:tc>
          <w:tcPr>
            <w:tcW w:type="dxa" w:w="1800"/>
          </w:tcPr>
          <w:p>
            <w:r>
              <w:t>Primary Key</w:t>
              <w:br/>
            </w:r>
          </w:p>
        </w:tc>
        <w:tc>
          <w:tcPr>
            <w:tcW w:type="dxa" w:w="4320"/>
          </w:tcPr>
          <w:p>
            <w:r>
              <w:rPr>
                <w:sz w:val="20"/>
              </w:rPr>
              <w:t>Indicator of exams required for the license</w:t>
            </w:r>
          </w:p>
        </w:tc>
      </w:tr>
      <w:tr>
        <w:tc>
          <w:tcPr>
            <w:tcW w:type="dxa" w:w="2160"/>
          </w:tcPr>
          <w:p>
            <w:r>
              <w:t>2. ExamDesc</w:t>
            </w:r>
          </w:p>
        </w:tc>
        <w:tc>
          <w:tcPr>
            <w:tcW w:type="dxa" w:w="1800"/>
          </w:tcPr>
          <w:p>
            <w:r>
              <w:t>varchar(50)</w:t>
            </w:r>
          </w:p>
        </w:tc>
        <w:tc>
          <w:tcPr>
            <w:tcW w:type="dxa" w:w="1800"/>
          </w:tcPr>
          <w:p>
            <w:r/>
          </w:p>
        </w:tc>
        <w:tc>
          <w:tcPr>
            <w:tcW w:type="dxa" w:w="4320"/>
          </w:tcPr>
          <w:p>
            <w:r>
              <w:rPr>
                <w:sz w:val="20"/>
              </w:rPr>
              <w:t>Description of the exam requirements</w:t>
            </w:r>
          </w:p>
        </w:tc>
      </w:tr>
    </w:tbl>
    <w:p>
      <w:pPr>
        <w:pStyle w:val="Heading2"/>
      </w:pPr>
      <w:r>
        <w:t>LicenseExperience</w:t>
      </w:r>
      <w:r>
        <w:t xml:space="preserve"> </w:t>
        <w:drawing>
          <wp:inline xmlns:a="http://schemas.openxmlformats.org/drawingml/2006/main" xmlns:pic="http://schemas.openxmlformats.org/drawingml/2006/picture">
            <wp:extent cx="137160" cy="200722"/>
            <wp:docPr id="16" name="Picture 16"/>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the experience requirements of the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LicenseExperience</w:t>
            </w:r>
          </w:p>
        </w:tc>
        <w:tc>
          <w:tcPr>
            <w:tcW w:type="dxa" w:w="1800"/>
          </w:tcPr>
          <w:p>
            <w:r>
              <w:t>char(1)</w:t>
            </w:r>
          </w:p>
        </w:tc>
        <w:tc>
          <w:tcPr>
            <w:tcW w:type="dxa" w:w="1800"/>
          </w:tcPr>
          <w:p>
            <w:r>
              <w:t>Primary Key</w:t>
              <w:br/>
            </w:r>
          </w:p>
        </w:tc>
        <w:tc>
          <w:tcPr>
            <w:tcW w:type="dxa" w:w="4320"/>
          </w:tcPr>
          <w:p>
            <w:r>
              <w:rPr>
                <w:sz w:val="20"/>
              </w:rPr>
              <w:t>Indicator of experience required for the license</w:t>
            </w:r>
          </w:p>
        </w:tc>
      </w:tr>
      <w:tr>
        <w:tc>
          <w:tcPr>
            <w:tcW w:type="dxa" w:w="2160"/>
          </w:tcPr>
          <w:p>
            <w:r>
              <w:t>2. ExperienceDesc</w:t>
            </w:r>
          </w:p>
        </w:tc>
        <w:tc>
          <w:tcPr>
            <w:tcW w:type="dxa" w:w="1800"/>
          </w:tcPr>
          <w:p>
            <w:r>
              <w:t>varchar(25)</w:t>
            </w:r>
          </w:p>
        </w:tc>
        <w:tc>
          <w:tcPr>
            <w:tcW w:type="dxa" w:w="1800"/>
          </w:tcPr>
          <w:p>
            <w:r/>
          </w:p>
        </w:tc>
        <w:tc>
          <w:tcPr>
            <w:tcW w:type="dxa" w:w="4320"/>
          </w:tcPr>
          <w:p>
            <w:r>
              <w:rPr>
                <w:sz w:val="20"/>
              </w:rPr>
              <w:t>Description of the experience required</w:t>
            </w:r>
          </w:p>
        </w:tc>
      </w:tr>
    </w:tbl>
    <w:p>
      <w:r>
        <w:br w:type="page"/>
      </w:r>
    </w:p>
    <w:p>
      <w:pPr>
        <w:pStyle w:val="Heading2"/>
      </w:pPr>
      <w:r>
        <w:t>LicensePhysicalReqs</w:t>
      </w:r>
      <w:r>
        <w:t xml:space="preserve"> </w:t>
        <w:drawing>
          <wp:inline xmlns:a="http://schemas.openxmlformats.org/drawingml/2006/main" xmlns:pic="http://schemas.openxmlformats.org/drawingml/2006/picture">
            <wp:extent cx="137160" cy="200722"/>
            <wp:docPr id="17" name="Picture 17"/>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physical requirements of the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LicensePhysicalReq</w:t>
            </w:r>
          </w:p>
        </w:tc>
        <w:tc>
          <w:tcPr>
            <w:tcW w:type="dxa" w:w="1800"/>
          </w:tcPr>
          <w:p>
            <w:r>
              <w:t>char(1)</w:t>
            </w:r>
          </w:p>
        </w:tc>
        <w:tc>
          <w:tcPr>
            <w:tcW w:type="dxa" w:w="1800"/>
          </w:tcPr>
          <w:p>
            <w:r>
              <w:t>Primary Key</w:t>
              <w:br/>
            </w:r>
          </w:p>
        </w:tc>
        <w:tc>
          <w:tcPr>
            <w:tcW w:type="dxa" w:w="4320"/>
          </w:tcPr>
          <w:p>
            <w:r>
              <w:rPr>
                <w:sz w:val="20"/>
              </w:rPr>
              <w:t>Indicator of the physical requirements for the license</w:t>
            </w:r>
          </w:p>
        </w:tc>
      </w:tr>
      <w:tr>
        <w:tc>
          <w:tcPr>
            <w:tcW w:type="dxa" w:w="2160"/>
          </w:tcPr>
          <w:p>
            <w:r>
              <w:t>2. PhysicalReqDesc</w:t>
            </w:r>
          </w:p>
        </w:tc>
        <w:tc>
          <w:tcPr>
            <w:tcW w:type="dxa" w:w="1800"/>
          </w:tcPr>
          <w:p>
            <w:r>
              <w:t>varchar(50)</w:t>
            </w:r>
          </w:p>
        </w:tc>
        <w:tc>
          <w:tcPr>
            <w:tcW w:type="dxa" w:w="1800"/>
          </w:tcPr>
          <w:p>
            <w:r/>
          </w:p>
        </w:tc>
        <w:tc>
          <w:tcPr>
            <w:tcW w:type="dxa" w:w="4320"/>
          </w:tcPr>
          <w:p>
            <w:r>
              <w:rPr>
                <w:sz w:val="20"/>
              </w:rPr>
              <w:t>Description of the physical requirements</w:t>
            </w:r>
          </w:p>
        </w:tc>
      </w:tr>
    </w:tbl>
    <w:p>
      <w:pPr>
        <w:pStyle w:val="Heading2"/>
      </w:pPr>
      <w:r>
        <w:t>LicenseTypes</w:t>
      </w:r>
      <w:r>
        <w:t xml:space="preserve"> </w:t>
        <w:drawing>
          <wp:inline xmlns:a="http://schemas.openxmlformats.org/drawingml/2006/main" xmlns:pic="http://schemas.openxmlformats.org/drawingml/2006/picture">
            <wp:extent cx="137160" cy="200722"/>
            <wp:docPr id="18" name="Picture 18"/>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for the indicators of the type of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LicenseType</w:t>
            </w:r>
          </w:p>
        </w:tc>
        <w:tc>
          <w:tcPr>
            <w:tcW w:type="dxa" w:w="1800"/>
          </w:tcPr>
          <w:p>
            <w:r>
              <w:t>char(1)</w:t>
            </w:r>
          </w:p>
        </w:tc>
        <w:tc>
          <w:tcPr>
            <w:tcW w:type="dxa" w:w="1800"/>
          </w:tcPr>
          <w:p>
            <w:r>
              <w:t>Primary Key</w:t>
              <w:br/>
            </w:r>
          </w:p>
        </w:tc>
        <w:tc>
          <w:tcPr>
            <w:tcW w:type="dxa" w:w="4320"/>
          </w:tcPr>
          <w:p>
            <w:r>
              <w:rPr>
                <w:sz w:val="20"/>
              </w:rPr>
              <w:t>Code for the license type</w:t>
            </w:r>
          </w:p>
        </w:tc>
      </w:tr>
      <w:tr>
        <w:tc>
          <w:tcPr>
            <w:tcW w:type="dxa" w:w="2160"/>
          </w:tcPr>
          <w:p>
            <w:r>
              <w:t>2. TypeDesc</w:t>
            </w:r>
          </w:p>
        </w:tc>
        <w:tc>
          <w:tcPr>
            <w:tcW w:type="dxa" w:w="1800"/>
          </w:tcPr>
          <w:p>
            <w:r>
              <w:t>varchar(50)</w:t>
            </w:r>
          </w:p>
        </w:tc>
        <w:tc>
          <w:tcPr>
            <w:tcW w:type="dxa" w:w="1800"/>
          </w:tcPr>
          <w:p>
            <w:r/>
          </w:p>
        </w:tc>
        <w:tc>
          <w:tcPr>
            <w:tcW w:type="dxa" w:w="4320"/>
          </w:tcPr>
          <w:p>
            <w:r>
              <w:rPr>
                <w:sz w:val="20"/>
              </w:rPr>
              <w:t>Description of the license type</w:t>
            </w:r>
          </w:p>
        </w:tc>
      </w:tr>
    </w:tbl>
    <w:p>
      <w:pPr>
        <w:pStyle w:val="Heading2"/>
      </w:pPr>
      <w:r>
        <w:t>LicenseVeteran</w:t>
      </w:r>
      <w:r>
        <w:t xml:space="preserve"> </w:t>
        <w:drawing>
          <wp:inline xmlns:a="http://schemas.openxmlformats.org/drawingml/2006/main" xmlns:pic="http://schemas.openxmlformats.org/drawingml/2006/picture">
            <wp:extent cx="137160" cy="200722"/>
            <wp:docPr id="19" name="Picture 19"/>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Codes indicating the veteran preference for a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LicenseVeteran</w:t>
            </w:r>
          </w:p>
        </w:tc>
        <w:tc>
          <w:tcPr>
            <w:tcW w:type="dxa" w:w="1800"/>
          </w:tcPr>
          <w:p>
            <w:r>
              <w:t>char(1)</w:t>
            </w:r>
          </w:p>
        </w:tc>
        <w:tc>
          <w:tcPr>
            <w:tcW w:type="dxa" w:w="1800"/>
          </w:tcPr>
          <w:p>
            <w:r>
              <w:t>Primary Key</w:t>
              <w:br/>
            </w:r>
          </w:p>
        </w:tc>
        <w:tc>
          <w:tcPr>
            <w:tcW w:type="dxa" w:w="4320"/>
          </w:tcPr>
          <w:p>
            <w:r>
              <w:rPr>
                <w:sz w:val="20"/>
              </w:rPr>
              <w:t>Code indicating any veteran's preference of the license</w:t>
            </w:r>
          </w:p>
        </w:tc>
      </w:tr>
      <w:tr>
        <w:tc>
          <w:tcPr>
            <w:tcW w:type="dxa" w:w="2160"/>
          </w:tcPr>
          <w:p>
            <w:r>
              <w:t>2. VeteranDesc</w:t>
            </w:r>
          </w:p>
        </w:tc>
        <w:tc>
          <w:tcPr>
            <w:tcW w:type="dxa" w:w="1800"/>
          </w:tcPr>
          <w:p>
            <w:r>
              <w:t>varchar(200)</w:t>
            </w:r>
          </w:p>
        </w:tc>
        <w:tc>
          <w:tcPr>
            <w:tcW w:type="dxa" w:w="1800"/>
          </w:tcPr>
          <w:p>
            <w:r/>
          </w:p>
        </w:tc>
        <w:tc>
          <w:tcPr>
            <w:tcW w:type="dxa" w:w="4320"/>
          </w:tcPr>
          <w:p>
            <w:r>
              <w:rPr>
                <w:sz w:val="20"/>
              </w:rPr>
              <w:t>Description of the veteran preferences</w:t>
            </w:r>
          </w:p>
        </w:tc>
      </w:tr>
    </w:tbl>
    <w:p>
      <w:pPr>
        <w:pStyle w:val="Heading2"/>
      </w:pPr>
      <w:r>
        <w:t>OccSubLevels</w:t>
      </w:r>
      <w:r>
        <w:t xml:space="preserve"> </w:t>
        <w:drawing>
          <wp:inline xmlns:a="http://schemas.openxmlformats.org/drawingml/2006/main" xmlns:pic="http://schemas.openxmlformats.org/drawingml/2006/picture">
            <wp:extent cx="137160" cy="200722"/>
            <wp:docPr id="20" name="Picture 20"/>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occupation summary level information.</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SubTotal</w:t>
            </w:r>
          </w:p>
        </w:tc>
        <w:tc>
          <w:tcPr>
            <w:tcW w:type="dxa" w:w="1800"/>
          </w:tcPr>
          <w:p>
            <w:r>
              <w:t>char(1)</w:t>
            </w:r>
          </w:p>
        </w:tc>
        <w:tc>
          <w:tcPr>
            <w:tcW w:type="dxa" w:w="1800"/>
          </w:tcPr>
          <w:p>
            <w:r>
              <w:t>Primary Key</w:t>
              <w:br/>
            </w:r>
          </w:p>
        </w:tc>
        <w:tc>
          <w:tcPr>
            <w:tcW w:type="dxa" w:w="4320"/>
          </w:tcPr>
          <w:p>
            <w:r>
              <w:rPr>
                <w:sz w:val="20"/>
              </w:rPr>
              <w:t>Sum level of the information.</w:t>
            </w:r>
          </w:p>
        </w:tc>
      </w:tr>
      <w:tr>
        <w:tc>
          <w:tcPr>
            <w:tcW w:type="dxa" w:w="2160"/>
          </w:tcPr>
          <w:p>
            <w:r>
              <w:t>2. SubTotalDesc</w:t>
            </w:r>
          </w:p>
        </w:tc>
        <w:tc>
          <w:tcPr>
            <w:tcW w:type="dxa" w:w="1800"/>
          </w:tcPr>
          <w:p>
            <w:r>
              <w:t>varchar(60)</w:t>
            </w:r>
          </w:p>
        </w:tc>
        <w:tc>
          <w:tcPr>
            <w:tcW w:type="dxa" w:w="1800"/>
          </w:tcPr>
          <w:p>
            <w:r/>
          </w:p>
        </w:tc>
        <w:tc>
          <w:tcPr>
            <w:tcW w:type="dxa" w:w="4320"/>
          </w:tcPr>
          <w:p>
            <w:r>
              <w:rPr>
                <w:sz w:val="20"/>
              </w:rPr>
              <w:t>Sum level description.</w:t>
            </w:r>
          </w:p>
        </w:tc>
      </w:tr>
    </w:tbl>
    <w:p>
      <w:pPr>
        <w:pStyle w:val="Heading2"/>
      </w:pPr>
      <w:r>
        <w:t>Ownerships</w:t>
      </w:r>
      <w:r>
        <w:t xml:space="preserve"> </w:t>
        <w:drawing>
          <wp:inline xmlns:a="http://schemas.openxmlformats.org/drawingml/2006/main" xmlns:pic="http://schemas.openxmlformats.org/drawingml/2006/picture">
            <wp:extent cx="137160" cy="200722"/>
            <wp:docPr id="21" name="Picture 2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codes for each type of ownership.</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Ownership</w:t>
            </w:r>
          </w:p>
        </w:tc>
        <w:tc>
          <w:tcPr>
            <w:tcW w:type="dxa" w:w="1800"/>
          </w:tcPr>
          <w:p>
            <w:r>
              <w:t>char(2)</w:t>
            </w:r>
          </w:p>
        </w:tc>
        <w:tc>
          <w:tcPr>
            <w:tcW w:type="dxa" w:w="1800"/>
          </w:tcPr>
          <w:p>
            <w:r>
              <w:t>Primary Key</w:t>
              <w:br/>
            </w:r>
          </w:p>
        </w:tc>
        <w:tc>
          <w:tcPr>
            <w:tcW w:type="dxa" w:w="4320"/>
          </w:tcPr>
          <w:p>
            <w:r>
              <w:rPr>
                <w:sz w:val="20"/>
              </w:rPr>
              <w:t>A 2-digit indicator that identifies the employer by public or private ownership.</w:t>
            </w:r>
          </w:p>
        </w:tc>
      </w:tr>
      <w:tr>
        <w:tc>
          <w:tcPr>
            <w:tcW w:type="dxa" w:w="2160"/>
          </w:tcPr>
          <w:p>
            <w:r>
              <w:t>2. OwnerTitle</w:t>
            </w:r>
          </w:p>
        </w:tc>
        <w:tc>
          <w:tcPr>
            <w:tcW w:type="dxa" w:w="1800"/>
          </w:tcPr>
          <w:p>
            <w:r>
              <w:t>varchar(40)</w:t>
            </w:r>
          </w:p>
        </w:tc>
        <w:tc>
          <w:tcPr>
            <w:tcW w:type="dxa" w:w="1800"/>
          </w:tcPr>
          <w:p>
            <w:r/>
          </w:p>
        </w:tc>
        <w:tc>
          <w:tcPr>
            <w:tcW w:type="dxa" w:w="4320"/>
          </w:tcPr>
          <w:p>
            <w:r>
              <w:rPr>
                <w:sz w:val="20"/>
              </w:rPr>
              <w:t>Title of ownership.</w:t>
            </w:r>
          </w:p>
        </w:tc>
      </w:tr>
    </w:tbl>
    <w:p>
      <w:pPr>
        <w:pStyle w:val="Heading2"/>
      </w:pPr>
      <w:r>
        <w:t>Periods</w:t>
      </w:r>
      <w:r>
        <w:t xml:space="preserve"> </w:t>
        <w:drawing>
          <wp:inline xmlns:a="http://schemas.openxmlformats.org/drawingml/2006/main" xmlns:pic="http://schemas.openxmlformats.org/drawingml/2006/picture">
            <wp:extent cx="137160" cy="200722"/>
            <wp:docPr id="22" name="Picture 22"/>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time periods used in the WID.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PeriodType</w:t>
            </w:r>
          </w:p>
        </w:tc>
        <w:tc>
          <w:tcPr>
            <w:tcW w:type="dxa" w:w="1800"/>
          </w:tcPr>
          <w:p>
            <w:r>
              <w:t>char(2)</w:t>
            </w:r>
          </w:p>
        </w:tc>
        <w:tc>
          <w:tcPr>
            <w:tcW w:type="dxa" w:w="1800"/>
          </w:tcPr>
          <w:p>
            <w:r>
              <w:t>Primary Key</w:t>
              <w:br/>
            </w:r>
          </w:p>
        </w:tc>
        <w:tc>
          <w:tcPr>
            <w:tcW w:type="dxa" w:w="4320"/>
          </w:tcPr>
          <w:p>
            <w:r>
              <w:rPr>
                <w:sz w:val="20"/>
              </w:rPr>
              <w:t>Code describing type of period (e.g. Annual, quarterly, monthly, etc.)</w:t>
            </w:r>
          </w:p>
        </w:tc>
      </w:tr>
      <w:tr>
        <w:tc>
          <w:tcPr>
            <w:tcW w:type="dxa" w:w="2160"/>
          </w:tcPr>
          <w:p>
            <w:r>
              <w:t>2. Period</w:t>
            </w:r>
          </w:p>
        </w:tc>
        <w:tc>
          <w:tcPr>
            <w:tcW w:type="dxa" w:w="1800"/>
          </w:tcPr>
          <w:p>
            <w:r>
              <w:t>char(2)</w:t>
            </w:r>
          </w:p>
        </w:tc>
        <w:tc>
          <w:tcPr>
            <w:tcW w:type="dxa" w:w="1800"/>
          </w:tcPr>
          <w:p>
            <w:r>
              <w:t>Primary Key</w:t>
              <w:br/>
            </w:r>
          </w:p>
        </w:tc>
        <w:tc>
          <w:tcPr>
            <w:tcW w:type="dxa" w:w="4320"/>
          </w:tcPr>
          <w:p>
            <w:r>
              <w:rPr>
                <w:sz w:val="20"/>
              </w:rPr>
              <w:t>Period code.</w:t>
            </w:r>
          </w:p>
        </w:tc>
      </w:tr>
      <w:tr>
        <w:tc>
          <w:tcPr>
            <w:tcW w:type="dxa" w:w="2160"/>
          </w:tcPr>
          <w:p>
            <w:r>
              <w:t>3. PeriodDesc</w:t>
            </w:r>
          </w:p>
        </w:tc>
        <w:tc>
          <w:tcPr>
            <w:tcW w:type="dxa" w:w="1800"/>
          </w:tcPr>
          <w:p>
            <w:r>
              <w:t>varchar(25)</w:t>
            </w:r>
          </w:p>
        </w:tc>
        <w:tc>
          <w:tcPr>
            <w:tcW w:type="dxa" w:w="1800"/>
          </w:tcPr>
          <w:p>
            <w:r/>
          </w:p>
        </w:tc>
        <w:tc>
          <w:tcPr>
            <w:tcW w:type="dxa" w:w="4320"/>
          </w:tcPr>
          <w:p>
            <w:r>
              <w:rPr>
                <w:sz w:val="20"/>
              </w:rPr>
              <w:t>Description of the time period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(Periods.PeriodType) references (PeriodTypes.PeriodType)</w:t>
            </w:r>
          </w:p>
        </w:tc>
      </w:tr>
    </w:tbl>
    <w:p>
      <w:pPr>
        <w:pStyle w:val="Heading2"/>
      </w:pPr>
      <w:r>
        <w:t>PeriodTypes</w:t>
      </w:r>
      <w:r>
        <w:t xml:space="preserve"> </w:t>
        <w:drawing>
          <wp:inline xmlns:a="http://schemas.openxmlformats.org/drawingml/2006/main" xmlns:pic="http://schemas.openxmlformats.org/drawingml/2006/picture">
            <wp:extent cx="137160" cy="200722"/>
            <wp:docPr id="23" name="Picture 23"/>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types of time periods used (e.g. Annual, quarterly, hourly, etc.)</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PeriodType</w:t>
            </w:r>
          </w:p>
        </w:tc>
        <w:tc>
          <w:tcPr>
            <w:tcW w:type="dxa" w:w="1800"/>
          </w:tcPr>
          <w:p>
            <w:r>
              <w:t>char(2)</w:t>
            </w:r>
          </w:p>
        </w:tc>
        <w:tc>
          <w:tcPr>
            <w:tcW w:type="dxa" w:w="1800"/>
          </w:tcPr>
          <w:p>
            <w:r>
              <w:t>Primary Key</w:t>
              <w:br/>
            </w:r>
          </w:p>
        </w:tc>
        <w:tc>
          <w:tcPr>
            <w:tcW w:type="dxa" w:w="4320"/>
          </w:tcPr>
          <w:p>
            <w:r>
              <w:rPr>
                <w:sz w:val="20"/>
              </w:rPr>
              <w:t>Code describing type of period (e.g. Annual, quarterly, monthly, etc.)</w:t>
            </w:r>
          </w:p>
        </w:tc>
      </w:tr>
      <w:tr>
        <w:tc>
          <w:tcPr>
            <w:tcW w:type="dxa" w:w="2160"/>
          </w:tcPr>
          <w:p>
            <w:r>
              <w:t>2. PeriodTypeDesc</w:t>
            </w:r>
          </w:p>
        </w:tc>
        <w:tc>
          <w:tcPr>
            <w:tcW w:type="dxa" w:w="1800"/>
          </w:tcPr>
          <w:p>
            <w:r>
              <w:t>varchar(40)</w:t>
            </w:r>
          </w:p>
        </w:tc>
        <w:tc>
          <w:tcPr>
            <w:tcW w:type="dxa" w:w="1800"/>
          </w:tcPr>
          <w:p>
            <w:r/>
          </w:p>
        </w:tc>
        <w:tc>
          <w:tcPr>
            <w:tcW w:type="dxa" w:w="4320"/>
          </w:tcPr>
          <w:p>
            <w:r>
              <w:rPr>
                <w:sz w:val="20"/>
              </w:rPr>
              <w:t>A description of the period type.</w:t>
            </w:r>
          </w:p>
        </w:tc>
      </w:tr>
    </w:tbl>
    <w:p>
      <w:pPr>
        <w:pStyle w:val="Heading2"/>
      </w:pPr>
      <w:r>
        <w:t>PeriodYears</w:t>
      </w:r>
      <w:r>
        <w:t xml:space="preserve"> </w:t>
        <w:drawing>
          <wp:inline xmlns:a="http://schemas.openxmlformats.org/drawingml/2006/main" xmlns:pic="http://schemas.openxmlformats.org/drawingml/2006/picture">
            <wp:extent cx="137160" cy="200722"/>
            <wp:docPr id="24" name="Picture 24"/>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list of valid years for data.</w:t>
            </w:r>
          </w:p>
        </w:tc>
      </w:tr>
    </w:tbl>
    <w:p>
      <w:pPr>
        <w:pStyle w:val="Heading2"/>
      </w:pPr>
      <w:r>
        <w:t>FieldNa</w:t>
      </w:r>
      <w:r/>
    </w:p>
    <w:tbl>
      <w:tblPr>
        <w:tblStyle w:val="TableGrid"/>
        <w:tblW w:type="auto" w:w="0"/>
        <w:tblLook w:firstColumn="1" w:firstRow="1" w:lastColumn="0" w:lastRow="0" w:noHBand="0" w:noVBand="1" w:val="04A0"/>
      </w:tblPr>
      <w:tblGrid>
        <w:gridCol w:w="9360"/>
      </w:tblGrid>
      <w:tr>
        <w:tc>
          <w:tcPr>
            <w:tcW w:type="dxa" w:w="9720"/>
          </w:tcPr>
          <w:p>
            <w:r>
              <w:rPr>
                <w:sz w:val="24"/>
              </w:rPr>
              <w:t>1. PeriodYearchar(4)Primary Key
the year for data.</w:t>
            </w:r>
          </w:p>
        </w:tc>
      </w:tr>
    </w:tbl>
    <w:p>
      <w:pPr>
        <w:pStyle w:val="Heading2"/>
      </w:pPr>
      <w:r>
        <w:t>PrivateGovt</w:t>
      </w:r>
      <w:r>
        <w:t xml:space="preserve"> </w:t>
        <w:drawing>
          <wp:inline xmlns:a="http://schemas.openxmlformats.org/drawingml/2006/main" xmlns:pic="http://schemas.openxmlformats.org/drawingml/2006/picture">
            <wp:extent cx="137160" cy="200722"/>
            <wp:docPr id="25" name="Picture 25"/>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private/government status codes used in the empdb.</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Ownership</w:t>
            </w:r>
          </w:p>
        </w:tc>
        <w:tc>
          <w:tcPr>
            <w:tcW w:type="dxa" w:w="1800"/>
          </w:tcPr>
          <w:p>
            <w:r>
              <w:t>char(1)</w:t>
            </w:r>
          </w:p>
        </w:tc>
        <w:tc>
          <w:tcPr>
            <w:tcW w:type="dxa" w:w="1800"/>
          </w:tcPr>
          <w:p>
            <w:r>
              <w:t>Primary Key</w:t>
              <w:br/>
            </w:r>
          </w:p>
        </w:tc>
        <w:tc>
          <w:tcPr>
            <w:tcW w:type="dxa" w:w="4320"/>
          </w:tcPr>
          <w:p>
            <w:r>
              <w:rPr>
                <w:sz w:val="20"/>
              </w:rPr>
              <w:t>Code for the private/government status code.</w:t>
            </w:r>
          </w:p>
        </w:tc>
      </w:tr>
      <w:tr>
        <w:tc>
          <w:tcPr>
            <w:tcW w:type="dxa" w:w="2160"/>
          </w:tcPr>
          <w:p>
            <w:r>
              <w:t>2. PrvGovDesc</w:t>
            </w:r>
          </w:p>
        </w:tc>
        <w:tc>
          <w:tcPr>
            <w:tcW w:type="dxa" w:w="1800"/>
          </w:tcPr>
          <w:p>
            <w:r>
              <w:t>varchar(15)</w:t>
            </w:r>
          </w:p>
        </w:tc>
        <w:tc>
          <w:tcPr>
            <w:tcW w:type="dxa" w:w="1800"/>
          </w:tcPr>
          <w:p>
            <w:r/>
          </w:p>
        </w:tc>
        <w:tc>
          <w:tcPr>
            <w:tcW w:type="dxa" w:w="4320"/>
          </w:tcPr>
          <w:p>
            <w:r>
              <w:rPr>
                <w:sz w:val="20"/>
              </w:rPr>
              <w:t>Description of the code.</w:t>
            </w:r>
          </w:p>
        </w:tc>
      </w:tr>
    </w:tbl>
    <w:p>
      <w:pPr>
        <w:pStyle w:val="Heading2"/>
      </w:pPr>
      <w:r>
        <w:t>RaceCodes</w:t>
      </w:r>
      <w:r/>
    </w:p>
    <w:tbl>
      <w:tblPr>
        <w:tblStyle w:val="TableGrid"/>
        <w:tblW w:type="auto" w:w="0"/>
        <w:tblLook w:firstColumn="1" w:firstRow="1" w:lastColumn="0" w:lastRow="0" w:noHBand="0" w:noVBand="1" w:val="04A0"/>
      </w:tblPr>
      <w:tblGrid>
        <w:gridCol w:w="9360"/>
      </w:tblGrid>
      <w:tr>
        <w:tc>
          <w:tcPr>
            <w:tcW w:type="dxa" w:w="9720"/>
          </w:tcPr>
          <w:p>
            <w:r>
              <w:rPr>
                <w:sz w:val="24"/>
              </w:rPr>
              <w:t>Table of races used in demographics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RaceCode</w:t>
            </w:r>
          </w:p>
        </w:tc>
        <w:tc>
          <w:tcPr>
            <w:tcW w:type="dxa" w:w="1800"/>
          </w:tcPr>
          <w:p>
            <w:r>
              <w:t>char(2)</w:t>
            </w:r>
          </w:p>
        </w:tc>
        <w:tc>
          <w:tcPr>
            <w:tcW w:type="dxa" w:w="1800"/>
          </w:tcPr>
          <w:p>
            <w:r>
              <w:t>Primary Key</w:t>
              <w:br/>
            </w:r>
          </w:p>
        </w:tc>
        <w:tc>
          <w:tcPr>
            <w:tcW w:type="dxa" w:w="4320"/>
          </w:tcPr>
          <w:p>
            <w:r>
              <w:rPr>
                <w:sz w:val="20"/>
              </w:rPr>
              <w:t>Code representing race for demographics</w:t>
            </w:r>
          </w:p>
        </w:tc>
      </w:tr>
      <w:tr>
        <w:tc>
          <w:tcPr>
            <w:tcW w:type="dxa" w:w="2160"/>
          </w:tcPr>
          <w:p>
            <w:r>
              <w:t>2. RaceDesc</w:t>
            </w:r>
          </w:p>
        </w:tc>
        <w:tc>
          <w:tcPr>
            <w:tcW w:type="dxa" w:w="1800"/>
          </w:tcPr>
          <w:p>
            <w:r>
              <w:t>varchar(35)</w:t>
            </w:r>
          </w:p>
        </w:tc>
        <w:tc>
          <w:tcPr>
            <w:tcW w:type="dxa" w:w="1800"/>
          </w:tcPr>
          <w:p>
            <w:r/>
          </w:p>
        </w:tc>
        <w:tc>
          <w:tcPr>
            <w:tcW w:type="dxa" w:w="4320"/>
          </w:tcPr>
          <w:p>
            <w:r>
              <w:rPr>
                <w:sz w:val="20"/>
              </w:rPr>
              <w:t>Description of the race code</w:t>
            </w:r>
          </w:p>
        </w:tc>
      </w:tr>
    </w:tbl>
    <w:p>
      <w:r>
        <w:br w:type="page"/>
      </w:r>
    </w:p>
    <w:p>
      <w:pPr>
        <w:pStyle w:val="Heading2"/>
      </w:pPr>
      <w:r>
        <w:t>SalesTypes</w:t>
      </w:r>
      <w:r/>
    </w:p>
    <w:tbl>
      <w:tblPr>
        <w:tblStyle w:val="TableGrid"/>
        <w:tblW w:type="auto" w:w="0"/>
        <w:tblLook w:firstColumn="1" w:firstRow="1" w:lastColumn="0" w:lastRow="0" w:noHBand="0" w:noVBand="1" w:val="04A0"/>
      </w:tblPr>
      <w:tblGrid>
        <w:gridCol w:w="9360"/>
      </w:tblGrid>
      <w:tr>
        <w:tc>
          <w:tcPr>
            <w:tcW w:type="dxa" w:w="9720"/>
          </w:tcPr>
          <w:p>
            <w:r>
              <w:rPr>
                <w:sz w:val="24"/>
              </w:rPr>
              <w:t>A table of sales statistic types.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SalesType</w:t>
            </w:r>
          </w:p>
        </w:tc>
        <w:tc>
          <w:tcPr>
            <w:tcW w:type="dxa" w:w="1800"/>
          </w:tcPr>
          <w:p>
            <w:r>
              <w:t>char(2)</w:t>
            </w:r>
          </w:p>
        </w:tc>
        <w:tc>
          <w:tcPr>
            <w:tcW w:type="dxa" w:w="1800"/>
          </w:tcPr>
          <w:p>
            <w:r>
              <w:t>Primary Key</w:t>
              <w:br/>
            </w:r>
          </w:p>
        </w:tc>
        <w:tc>
          <w:tcPr>
            <w:tcW w:type="dxa" w:w="4320"/>
          </w:tcPr>
          <w:p>
            <w:r>
              <w:rPr>
                <w:sz w:val="20"/>
              </w:rPr>
              <w:t>A code that represents the sales type.</w:t>
            </w:r>
          </w:p>
        </w:tc>
      </w:tr>
      <w:tr>
        <w:tc>
          <w:tcPr>
            <w:tcW w:type="dxa" w:w="2160"/>
          </w:tcPr>
          <w:p>
            <w:r>
              <w:t>3. SalesTypeDesc</w:t>
            </w:r>
          </w:p>
        </w:tc>
        <w:tc>
          <w:tcPr>
            <w:tcW w:type="dxa" w:w="1800"/>
          </w:tcPr>
          <w:p>
            <w:r>
              <w:t>varchar(40)</w:t>
            </w:r>
          </w:p>
        </w:tc>
        <w:tc>
          <w:tcPr>
            <w:tcW w:type="dxa" w:w="1800"/>
          </w:tcPr>
          <w:p>
            <w:r/>
          </w:p>
        </w:tc>
        <w:tc>
          <w:tcPr>
            <w:tcW w:type="dxa" w:w="4320"/>
          </w:tcPr>
          <w:p>
            <w:r>
              <w:rPr>
                <w:sz w:val="20"/>
              </w:rPr>
              <w:t>A description of the sales type.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(SalesTypes.StFips) references (StateFips.StFips)</w:t>
            </w:r>
          </w:p>
        </w:tc>
      </w:tr>
    </w:tbl>
    <w:p>
      <w:pPr>
        <w:pStyle w:val="Heading2"/>
      </w:pPr>
      <w:r>
        <w:t>StateFips</w:t>
      </w:r>
      <w:r>
        <w:t xml:space="preserve"> </w:t>
        <w:drawing>
          <wp:inline xmlns:a="http://schemas.openxmlformats.org/drawingml/2006/main" xmlns:pic="http://schemas.openxmlformats.org/drawingml/2006/picture">
            <wp:extent cx="137160" cy="200722"/>
            <wp:docPr id="26" name="Picture 26"/>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State FIPS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3. Abreviation</w:t>
            </w:r>
          </w:p>
        </w:tc>
        <w:tc>
          <w:tcPr>
            <w:tcW w:type="dxa" w:w="1800"/>
          </w:tcPr>
          <w:p>
            <w:r>
              <w:t>char(2)</w:t>
            </w:r>
          </w:p>
        </w:tc>
        <w:tc>
          <w:tcPr>
            <w:tcW w:type="dxa" w:w="1800"/>
          </w:tcPr>
          <w:p>
            <w:r/>
          </w:p>
        </w:tc>
        <w:tc>
          <w:tcPr>
            <w:tcW w:type="dxa" w:w="4320"/>
          </w:tcPr>
          <w:p>
            <w:r>
              <w:rPr>
                <w:sz w:val="20"/>
              </w:rPr>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StateName</w:t>
            </w:r>
          </w:p>
        </w:tc>
        <w:tc>
          <w:tcPr>
            <w:tcW w:type="dxa" w:w="1800"/>
          </w:tcPr>
          <w:p>
            <w:r>
              <w:t>varchar(20)</w:t>
            </w:r>
          </w:p>
        </w:tc>
        <w:tc>
          <w:tcPr>
            <w:tcW w:type="dxa" w:w="1800"/>
          </w:tcPr>
          <w:p>
            <w:r/>
          </w:p>
        </w:tc>
        <w:tc>
          <w:tcPr>
            <w:tcW w:type="dxa" w:w="4320"/>
          </w:tcPr>
          <w:p>
            <w:r>
              <w:rPr>
                <w:sz w:val="20"/>
              </w:rPr>
              <w:t>State name.</w:t>
            </w:r>
          </w:p>
        </w:tc>
      </w:tr>
    </w:tbl>
    <w:p>
      <w:pPr>
        <w:pStyle w:val="Heading2"/>
      </w:pPr>
      <w:r>
        <w:t>StateProgramCode</w:t>
      </w:r>
      <w:r>
        <w:t xml:space="preserve"> </w:t>
        <w:drawing>
          <wp:inline xmlns:a="http://schemas.openxmlformats.org/drawingml/2006/main" xmlns:pic="http://schemas.openxmlformats.org/drawingml/2006/picture">
            <wp:extent cx="137160" cy="90353"/>
            <wp:docPr id="27" name="Picture 27"/>
            <wp:cNvGraphicFramePr>
              <a:graphicFrameLocks noChangeAspect="1"/>
            </wp:cNvGraphicFramePr>
            <a:graphic>
              <a:graphicData uri="http://schemas.openxmlformats.org/drawingml/2006/picture">
                <pic:pic>
                  <pic:nvPicPr>
                    <pic:cNvPr id="0" name="trigger.png"/>
                    <pic:cNvPicPr/>
                  </pic:nvPicPr>
                  <pic:blipFill>
                    <a:blip r:embed="rId10"/>
                    <a:stretch>
                      <a:fillRect/>
                    </a:stretch>
                  </pic:blipFill>
                  <pic:spPr>
                    <a:xfrm>
                      <a:off x="0" y="0"/>
                      <a:ext cx="137160" cy="90353"/>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for State-specific training program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CodeType</w:t>
            </w:r>
          </w:p>
        </w:tc>
        <w:tc>
          <w:tcPr>
            <w:tcW w:type="dxa" w:w="1800"/>
          </w:tcPr>
          <w:p>
            <w:r>
              <w:t>char(2)</w:t>
            </w:r>
          </w:p>
        </w:tc>
        <w:tc>
          <w:tcPr>
            <w:tcW w:type="dxa" w:w="1800"/>
          </w:tcPr>
          <w:p>
            <w:r>
              <w:t>Primary Key</w:t>
              <w:br/>
            </w:r>
          </w:p>
        </w:tc>
        <w:tc>
          <w:tcPr>
            <w:tcW w:type="dxa" w:w="4320"/>
          </w:tcPr>
          <w:p>
            <w:r>
              <w:rPr>
                <w:sz w:val="20"/>
              </w:rPr>
              <w:t>A code describing the State classification code. NOTE that this should be set to '09', or issues could occur with the occcodes table.</w:t>
            </w:r>
          </w:p>
        </w:tc>
      </w:tr>
      <w:tr>
        <w:tc>
          <w:tcPr>
            <w:tcW w:type="dxa" w:w="2160"/>
          </w:tcPr>
          <w:p>
            <w:r>
              <w:t>3. Code</w:t>
            </w:r>
          </w:p>
        </w:tc>
        <w:tc>
          <w:tcPr>
            <w:tcW w:type="dxa" w:w="1800"/>
          </w:tcPr>
          <w:p>
            <w:r>
              <w:t>char(10)</w:t>
            </w:r>
          </w:p>
        </w:tc>
        <w:tc>
          <w:tcPr>
            <w:tcW w:type="dxa" w:w="1800"/>
          </w:tcPr>
          <w:p>
            <w:r>
              <w:t>Primary Key</w:t>
              <w:br/>
            </w:r>
          </w:p>
        </w:tc>
        <w:tc>
          <w:tcPr>
            <w:tcW w:type="dxa" w:w="4320"/>
          </w:tcPr>
          <w:p>
            <w:r>
              <w:rPr>
                <w:sz w:val="20"/>
              </w:rPr>
              <w:t>The classification code used by the state for this data element.  This code could be DOT, OEWS, CIP, Cluster, SOC, Census, etc.  For codes not 10 characters long, left justify and blank (ASCII 32) fill.</w:t>
            </w:r>
          </w:p>
        </w:tc>
      </w:tr>
      <w:tr>
        <w:tc>
          <w:tcPr>
            <w:tcW w:type="dxa" w:w="2160"/>
          </w:tcPr>
          <w:p>
            <w:r>
              <w:t>4. Title</w:t>
            </w:r>
          </w:p>
        </w:tc>
        <w:tc>
          <w:tcPr>
            <w:tcW w:type="dxa" w:w="1800"/>
          </w:tcPr>
          <w:p>
            <w:r>
              <w:t>varchar(200)</w:t>
            </w:r>
          </w:p>
        </w:tc>
        <w:tc>
          <w:tcPr>
            <w:tcW w:type="dxa" w:w="1800"/>
          </w:tcPr>
          <w:p>
            <w:r/>
          </w:p>
        </w:tc>
        <w:tc>
          <w:tcPr>
            <w:tcW w:type="dxa" w:w="4320"/>
          </w:tcPr>
          <w:p>
            <w:r>
              <w:rPr>
                <w:sz w:val="20"/>
              </w:rPr>
              <w:t>The program title represented by the code.</w:t>
            </w:r>
          </w:p>
        </w:tc>
      </w:tr>
      <w:tr>
        <w:tc>
          <w:tcPr>
            <w:tcW w:type="dxa" w:w="2160"/>
          </w:tcPr>
          <w:p>
            <w:r>
              <w:t>5. CIPCode</w:t>
            </w:r>
          </w:p>
        </w:tc>
        <w:tc>
          <w:tcPr>
            <w:tcW w:type="dxa" w:w="1800"/>
          </w:tcPr>
          <w:p>
            <w:r>
              <w:t>char(10)</w:t>
            </w:r>
          </w:p>
        </w:tc>
        <w:tc>
          <w:tcPr>
            <w:tcW w:type="dxa" w:w="1800"/>
          </w:tcPr>
          <w:p>
            <w:r/>
          </w:p>
        </w:tc>
        <w:tc>
          <w:tcPr>
            <w:tcW w:type="dxa" w:w="4320"/>
          </w:tcPr>
          <w:p>
            <w:r>
              <w:rPr>
                <w:sz w:val="20"/>
              </w:rPr>
              <w:t>A 10-digit code assigned to a Classification of Instructional Programs (CIP) program title.</w:t>
            </w:r>
          </w:p>
        </w:tc>
      </w:tr>
      <w:tr>
        <w:tc>
          <w:tcPr>
            <w:tcW w:type="dxa" w:w="2160"/>
          </w:tcPr>
          <w:p>
            <w:r>
              <w:t>6. CIPCodeType</w:t>
            </w:r>
          </w:p>
        </w:tc>
        <w:tc>
          <w:tcPr>
            <w:tcW w:type="dxa" w:w="1800"/>
          </w:tcPr>
          <w:p>
            <w:r>
              <w:t>char(2)</w:t>
            </w:r>
          </w:p>
        </w:tc>
        <w:tc>
          <w:tcPr>
            <w:tcW w:type="dxa" w:w="1800"/>
          </w:tcPr>
          <w:p>
            <w:r/>
          </w:p>
        </w:tc>
        <w:tc>
          <w:tcPr>
            <w:tcW w:type="dxa" w:w="4320"/>
          </w:tcPr>
          <w:p>
            <w:r>
              <w:rPr>
                <w:sz w:val="20"/>
              </w:rPr>
              <w:t>A code describing the version of the CIP code.</w:t>
            </w:r>
          </w:p>
        </w:tc>
      </w:tr>
      <w:tr>
        <w:tc>
          <w:tcPr>
            <w:tcW w:type="dxa" w:w="2160"/>
          </w:tcPr>
          <w:p>
            <w:r>
              <w:t>7. TitleDesc</w:t>
            </w:r>
          </w:p>
        </w:tc>
        <w:tc>
          <w:tcPr>
            <w:tcW w:type="dxa" w:w="1800"/>
          </w:tcPr>
          <w:p>
            <w:r>
              <w:t>varchar(max)</w:t>
            </w:r>
          </w:p>
        </w:tc>
        <w:tc>
          <w:tcPr>
            <w:tcW w:type="dxa" w:w="1800"/>
          </w:tcPr>
          <w:p>
            <w:r/>
          </w:p>
        </w:tc>
        <w:tc>
          <w:tcPr>
            <w:tcW w:type="dxa" w:w="4320"/>
          </w:tcPr>
          <w:p>
            <w:r>
              <w:rPr>
                <w:sz w:val="20"/>
              </w:rPr>
              <w:t>The program description.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(StateProgramCode.StFips) references (StateFips.StFips)</w:t>
              <w:br/>
              <w:t>2. Foreign Key (StateProgramCode.StFips, StateProgramCode.CIPCodeType, StateProgramCode.CIPCode) references (OccupationCodes.StFips, OccupationCodes.CodeType, OccupationCodes.Code)</w:t>
            </w:r>
          </w:p>
        </w:tc>
      </w:tr>
    </w:tbl>
    <w:p>
      <w:pPr>
        <w:pStyle w:val="Heading2"/>
      </w:pPr>
      <w:r>
        <w:t>StockExchange</w:t>
      </w:r>
      <w:r>
        <w:t xml:space="preserve"> </w:t>
        <w:drawing>
          <wp:inline xmlns:a="http://schemas.openxmlformats.org/drawingml/2006/main" xmlns:pic="http://schemas.openxmlformats.org/drawingml/2006/picture">
            <wp:extent cx="137160" cy="200722"/>
            <wp:docPr id="28" name="Picture 28"/>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the stock exchange codes used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StockExchangeCode</w:t>
            </w:r>
          </w:p>
        </w:tc>
        <w:tc>
          <w:tcPr>
            <w:tcW w:type="dxa" w:w="1800"/>
          </w:tcPr>
          <w:p>
            <w:r>
              <w:t>char(1)</w:t>
            </w:r>
          </w:p>
        </w:tc>
        <w:tc>
          <w:tcPr>
            <w:tcW w:type="dxa" w:w="1800"/>
          </w:tcPr>
          <w:p>
            <w:r>
              <w:t>Primary Key</w:t>
              <w:br/>
            </w:r>
          </w:p>
        </w:tc>
        <w:tc>
          <w:tcPr>
            <w:tcW w:type="dxa" w:w="4320"/>
          </w:tcPr>
          <w:p>
            <w:r>
              <w:rPr>
                <w:sz w:val="20"/>
              </w:rPr>
              <w:t>Stock Exchange code.</w:t>
            </w:r>
          </w:p>
        </w:tc>
      </w:tr>
      <w:tr>
        <w:tc>
          <w:tcPr>
            <w:tcW w:type="dxa" w:w="2160"/>
          </w:tcPr>
          <w:p>
            <w:r>
              <w:t>2. StockExchangeDesc</w:t>
            </w:r>
          </w:p>
        </w:tc>
        <w:tc>
          <w:tcPr>
            <w:tcW w:type="dxa" w:w="1800"/>
          </w:tcPr>
          <w:p>
            <w:r>
              <w:t>varchar(40)</w:t>
            </w:r>
          </w:p>
        </w:tc>
        <w:tc>
          <w:tcPr>
            <w:tcW w:type="dxa" w:w="1800"/>
          </w:tcPr>
          <w:p>
            <w:r/>
          </w:p>
        </w:tc>
        <w:tc>
          <w:tcPr>
            <w:tcW w:type="dxa" w:w="4320"/>
          </w:tcPr>
          <w:p>
            <w:r>
              <w:rPr>
                <w:sz w:val="20"/>
              </w:rPr>
              <w:t>Description of the stock exchange code.</w:t>
            </w:r>
          </w:p>
        </w:tc>
      </w:tr>
    </w:tbl>
    <w:p>
      <w:pPr>
        <w:pStyle w:val="Heading2"/>
      </w:pPr>
      <w:r>
        <w:t>SubGeographies</w:t>
      </w:r>
      <w:r/>
    </w:p>
    <w:tbl>
      <w:tblPr>
        <w:tblStyle w:val="TableGrid"/>
        <w:tblW w:type="auto" w:w="0"/>
        <w:tblLook w:firstColumn="1" w:firstRow="1" w:lastColumn="0" w:lastRow="0" w:noHBand="0" w:noVBand="1" w:val="04A0"/>
      </w:tblPr>
      <w:tblGrid>
        <w:gridCol w:w="9360"/>
      </w:tblGrid>
      <w:tr>
        <w:tc>
          <w:tcPr>
            <w:tcW w:type="dxa" w:w="9720"/>
          </w:tcPr>
          <w:p>
            <w:r>
              <w:rPr>
                <w:sz w:val="24"/>
              </w:rPr>
              <w:t>A table of substate geographic areas and the larger areas that contain the areas.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A 6-digit code assigned to represent a geographic area. Front fill with zeroes.</w:t>
            </w:r>
          </w:p>
        </w:tc>
      </w:tr>
      <w:tr>
        <w:tc>
          <w:tcPr>
            <w:tcW w:type="dxa" w:w="2160"/>
          </w:tcPr>
          <w:p>
            <w:r>
              <w:t>5. SubStFips</w:t>
            </w:r>
          </w:p>
        </w:tc>
        <w:tc>
          <w:tcPr>
            <w:tcW w:type="dxa" w:w="1800"/>
          </w:tcPr>
          <w:p>
            <w:r>
              <w:t>char(2)</w:t>
            </w:r>
          </w:p>
        </w:tc>
        <w:tc>
          <w:tcPr>
            <w:tcW w:type="dxa" w:w="1800"/>
          </w:tcPr>
          <w:p>
            <w:r>
              <w:t>Primary Key</w:t>
              <w:br/>
              <w:t>1</w:t>
            </w:r>
          </w:p>
        </w:tc>
        <w:tc>
          <w:tcPr>
            <w:tcW w:type="dxa" w:w="4320"/>
          </w:tcPr>
          <w:p>
            <w:r>
              <w:rPr>
                <w:sz w:val="20"/>
              </w:rPr>
              <w:t>A 2-digit code assigned to represent a substate FIPS code.</w:t>
            </w:r>
          </w:p>
        </w:tc>
      </w:tr>
      <w:tr>
        <w:tc>
          <w:tcPr>
            <w:tcW w:type="dxa" w:w="2160"/>
          </w:tcPr>
          <w:p>
            <w:r>
              <w:t>6. SubAreaType</w:t>
            </w:r>
          </w:p>
        </w:tc>
        <w:tc>
          <w:tcPr>
            <w:tcW w:type="dxa" w:w="1800"/>
          </w:tcPr>
          <w:p>
            <w:r>
              <w:t>char(2)</w:t>
            </w:r>
          </w:p>
        </w:tc>
        <w:tc>
          <w:tcPr>
            <w:tcW w:type="dxa" w:w="1800"/>
          </w:tcPr>
          <w:p>
            <w:r>
              <w:t>Primary Key</w:t>
              <w:br/>
              <w:t>1</w:t>
            </w:r>
          </w:p>
        </w:tc>
        <w:tc>
          <w:tcPr>
            <w:tcW w:type="dxa" w:w="4320"/>
          </w:tcPr>
          <w:p>
            <w:r>
              <w:rPr>
                <w:sz w:val="20"/>
              </w:rPr>
              <w:t>A 2-digit code assigned to represent the type of substate area.</w:t>
            </w:r>
          </w:p>
        </w:tc>
      </w:tr>
      <w:tr>
        <w:tc>
          <w:tcPr>
            <w:tcW w:type="dxa" w:w="2160"/>
          </w:tcPr>
          <w:p>
            <w:r>
              <w:t>7. SubAreaTypeVersion</w:t>
            </w:r>
          </w:p>
        </w:tc>
        <w:tc>
          <w:tcPr>
            <w:tcW w:type="dxa" w:w="1800"/>
          </w:tcPr>
          <w:p>
            <w:r>
              <w:t>char(4)</w:t>
            </w:r>
          </w:p>
        </w:tc>
        <w:tc>
          <w:tcPr>
            <w:tcW w:type="dxa" w:w="1800"/>
          </w:tcPr>
          <w:p>
            <w:r>
              <w:t>Primary Key</w:t>
              <w:br/>
              <w:t>1</w:t>
            </w:r>
          </w:p>
        </w:tc>
        <w:tc>
          <w:tcPr>
            <w:tcW w:type="dxa" w:w="4320"/>
          </w:tcPr>
          <w:p>
            <w:r>
              <w:rPr>
                <w:sz w:val="20"/>
              </w:rPr>
              <w:t>Code indicating the area type version. Default = 0</w:t>
            </w:r>
          </w:p>
        </w:tc>
      </w:tr>
      <w:tr>
        <w:tc>
          <w:tcPr>
            <w:tcW w:type="dxa" w:w="2160"/>
          </w:tcPr>
          <w:p>
            <w:r>
              <w:t>8. SubArea</w:t>
            </w:r>
          </w:p>
        </w:tc>
        <w:tc>
          <w:tcPr>
            <w:tcW w:type="dxa" w:w="1800"/>
          </w:tcPr>
          <w:p>
            <w:r>
              <w:t>char(6)</w:t>
            </w:r>
          </w:p>
        </w:tc>
        <w:tc>
          <w:tcPr>
            <w:tcW w:type="dxa" w:w="1800"/>
          </w:tcPr>
          <w:p>
            <w:r>
              <w:t>Primary Key</w:t>
              <w:br/>
              <w:t>1</w:t>
            </w:r>
          </w:p>
        </w:tc>
        <w:tc>
          <w:tcPr>
            <w:tcW w:type="dxa" w:w="4320"/>
          </w:tcPr>
          <w:p>
            <w:r>
              <w:rPr>
                <w:sz w:val="20"/>
              </w:rPr>
              <w:t>A 6-digit code assigned to represent the name of the substate area.</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(SubGeographies.SubStFips, SubGeographies.SubAreaType, SubGeographies.SubAreaTypeVersion, SubGeographies.SubArea) references (Geographies.StFips, Geographies.AreaType, Geographies.AreaTypeVersion, Geographies.Area)</w:t>
              <w:br/>
              <w:t>2. Foreign Key (SubGeographies.StFips, SubGeographies.AreaType, SubGeographies.AreaTypeVersion, SubGeographies.Area) references (Geographies.StFips, Geographies.AreaType, Geographies.AreaTypeVersion, Geographies.Area)</w:t>
            </w:r>
          </w:p>
        </w:tc>
      </w:tr>
    </w:tbl>
    <w:p>
      <w:pPr>
        <w:pStyle w:val="Heading2"/>
      </w:pPr>
      <w:r>
        <w:t>TransferPaymentTypes</w:t>
      </w:r>
      <w:r/>
    </w:p>
    <w:tbl>
      <w:tblPr>
        <w:tblStyle w:val="TableGrid"/>
        <w:tblW w:type="auto" w:w="0"/>
        <w:tblLook w:firstColumn="1" w:firstRow="1" w:lastColumn="0" w:lastRow="0" w:noHBand="0" w:noVBand="1" w:val="04A0"/>
      </w:tblPr>
      <w:tblGrid>
        <w:gridCol w:w="9360"/>
      </w:tblGrid>
      <w:tr>
        <w:tc>
          <w:tcPr>
            <w:tcW w:type="dxa" w:w="9720"/>
          </w:tcPr>
          <w:p>
            <w:r>
              <w:rPr>
                <w:sz w:val="24"/>
              </w:rPr>
              <w:t>A table of the types of government transfer payments received.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PaymentType</w:t>
            </w:r>
          </w:p>
        </w:tc>
        <w:tc>
          <w:tcPr>
            <w:tcW w:type="dxa" w:w="1800"/>
          </w:tcPr>
          <w:p>
            <w:r>
              <w:t>char(2)</w:t>
            </w:r>
          </w:p>
        </w:tc>
        <w:tc>
          <w:tcPr>
            <w:tcW w:type="dxa" w:w="1800"/>
          </w:tcPr>
          <w:p>
            <w:r>
              <w:t>Primary Key</w:t>
              <w:br/>
            </w:r>
          </w:p>
        </w:tc>
        <w:tc>
          <w:tcPr>
            <w:tcW w:type="dxa" w:w="4320"/>
          </w:tcPr>
          <w:p>
            <w:r>
              <w:rPr>
                <w:sz w:val="20"/>
              </w:rPr>
              <w:t>A 2-digit code identifying the government payment type.</w:t>
            </w:r>
          </w:p>
        </w:tc>
      </w:tr>
      <w:tr>
        <w:tc>
          <w:tcPr>
            <w:tcW w:type="dxa" w:w="2160"/>
          </w:tcPr>
          <w:p>
            <w:r>
              <w:t>3. PaymentTypeDesc</w:t>
            </w:r>
          </w:p>
        </w:tc>
        <w:tc>
          <w:tcPr>
            <w:tcW w:type="dxa" w:w="1800"/>
          </w:tcPr>
          <w:p>
            <w:r>
              <w:t>varchar(40)</w:t>
            </w:r>
          </w:p>
        </w:tc>
        <w:tc>
          <w:tcPr>
            <w:tcW w:type="dxa" w:w="1800"/>
          </w:tcPr>
          <w:p>
            <w:r/>
          </w:p>
        </w:tc>
        <w:tc>
          <w:tcPr>
            <w:tcW w:type="dxa" w:w="4320"/>
          </w:tcPr>
          <w:p>
            <w:r>
              <w:rPr>
                <w:sz w:val="20"/>
              </w:rPr>
              <w:t>A description of the type of government payment.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(TransferPaymentTypes.StFips) references (StateFips.StFips)</w:t>
            </w:r>
          </w:p>
        </w:tc>
      </w:tr>
    </w:tbl>
    <w:p>
      <w:r>
        <w:br w:type="page"/>
      </w:r>
    </w:p>
    <w:p>
      <w:pPr>
        <w:pStyle w:val="Heading2"/>
      </w:pPr>
      <w:r>
        <w:t>WageRateTypes</w:t>
      </w:r>
      <w:r>
        <w:t xml:space="preserve"> </w:t>
        <w:drawing>
          <wp:inline xmlns:a="http://schemas.openxmlformats.org/drawingml/2006/main" xmlns:pic="http://schemas.openxmlformats.org/drawingml/2006/picture">
            <wp:extent cx="137160" cy="200722"/>
            <wp:docPr id="29" name="Picture 29"/>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wage rate types (e.g. hourly, weekly, monthly, annually).</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RateType</w:t>
            </w:r>
          </w:p>
        </w:tc>
        <w:tc>
          <w:tcPr>
            <w:tcW w:type="dxa" w:w="1800"/>
          </w:tcPr>
          <w:p>
            <w:r>
              <w:t>char(1)</w:t>
            </w:r>
          </w:p>
        </w:tc>
        <w:tc>
          <w:tcPr>
            <w:tcW w:type="dxa" w:w="1800"/>
          </w:tcPr>
          <w:p>
            <w:r>
              <w:t>Primary Key</w:t>
              <w:br/>
            </w:r>
          </w:p>
        </w:tc>
        <w:tc>
          <w:tcPr>
            <w:tcW w:type="dxa" w:w="4320"/>
          </w:tcPr>
          <w:p>
            <w:r>
              <w:rPr>
                <w:sz w:val="20"/>
              </w:rPr>
              <w:t>Code which identifies the type of wage rate.</w:t>
            </w:r>
          </w:p>
        </w:tc>
      </w:tr>
      <w:tr>
        <w:tc>
          <w:tcPr>
            <w:tcW w:type="dxa" w:w="2160"/>
          </w:tcPr>
          <w:p>
            <w:r>
              <w:t>2. RateTypeDesc</w:t>
            </w:r>
          </w:p>
        </w:tc>
        <w:tc>
          <w:tcPr>
            <w:tcW w:type="dxa" w:w="1800"/>
          </w:tcPr>
          <w:p>
            <w:r>
              <w:t>varchar(40)</w:t>
            </w:r>
          </w:p>
        </w:tc>
        <w:tc>
          <w:tcPr>
            <w:tcW w:type="dxa" w:w="1800"/>
          </w:tcPr>
          <w:p>
            <w:r/>
          </w:p>
        </w:tc>
        <w:tc>
          <w:tcPr>
            <w:tcW w:type="dxa" w:w="4320"/>
          </w:tcPr>
          <w:p>
            <w:r>
              <w:rPr>
                <w:sz w:val="20"/>
              </w:rPr>
              <w:t>A description of the type of wage rate.</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