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Style"/>
        <w:spacing w:before="0" w:after="260" w:line="276" w:lineRule="auto"/>
      </w:pPr>
      <w:r>
        <w:rPr>
          <w:b/>
          <w:bCs/>
          <w:sz w:val="36"/>
          <w:szCs w:val="36"/>
        </w:rPr>
        <w:t xml:space="preserve">Mark 12:18-44: The Living God Who Sees the Widow</w:t>
      </w:r>
    </w:p>
    <w:p>
      <w:pPr>
        <w:pStyle w:val="Heading1"/>
        <w:spacing w:before="360" w:after="120" w:line="276" w:lineRule="auto"/>
      </w:pPr>
      <w:r>
        <w:rPr>
          <w:b/>
          <w:bCs/>
          <w:sz w:val="28"/>
          <w:szCs w:val="28"/>
        </w:rPr>
        <w:t xml:space="preserve">Big Picture: What's Happening Here?</w:t>
      </w:r>
    </w:p>
    <w:p>
      <w:pPr>
        <w:spacing w:before="0" w:after="160" w:line="276" w:lineRule="auto"/>
        <w:jc w:val="left"/>
      </w:pPr>
      <w:r>
        <w:rPr>
          <w:sz w:val="23"/>
          <w:szCs w:val="23"/>
        </w:rPr>
        <w:t xml:space="preserve">Jesus is still teaching in the temple, and the questions keep coming. The Sadducees, who deny the resurrection, try to make resurrection hope look foolish. A teacher of the law asks which commandment is greatest. Jesus asks how the Messiah can be David's son and David's Lord. Then Jesus warns the crowd about religious leaders who love honor while devouring widows' houses, and he watches a poor widow place two small coins into the temple treasury.</w:t>
      </w:r>
    </w:p>
    <w:p>
      <w:pPr>
        <w:spacing w:before="0" w:after="160" w:line="276" w:lineRule="auto"/>
        <w:jc w:val="left"/>
      </w:pPr>
      <w:r>
        <w:rPr>
          <w:sz w:val="23"/>
          <w:szCs w:val="23"/>
        </w:rPr>
        <w:t xml:space="preserve">These scenes are not random. They expose what true life before God looks like. The Sadducees know how to pose a clever question, but Jesus says they do not know the Scriptures or the power of God (v. 24). The teacher of the law sees that love for God and neighbor matters more than burnt offerings and sacrifices (v. 33). The teachers of the law may receive public honor, but Jesus says some of them exploit the vulnerable and will receive severe judgment (vv. 38-40). The widow gives almost nothing in public value, yet Jesus sees that she has given all she has (vv. 43-44).</w:t>
      </w:r>
    </w:p>
    <w:p>
      <w:pPr>
        <w:spacing w:before="0" w:after="160" w:line="276" w:lineRule="auto"/>
        <w:jc w:val="left"/>
      </w:pPr>
      <w:r>
        <w:rPr>
          <w:sz w:val="23"/>
          <w:szCs w:val="23"/>
        </w:rPr>
        <w:t xml:space="preserve">The passage presses one question from several angles: what kind of life is truly alive before God? It is not clever religion without resurrection power. It is not sacrifice without love. It is not public honor that hides exploitation. True life belongs to the living God, loves God and neighbor, receives the Messiah who is greater than expected, and trusts that Jesus sees what the world overlooks.</w:t>
      </w:r>
    </w:p>
    <w:p>
      <w:pPr>
        <w:pStyle w:val="Heading1"/>
        <w:spacing w:before="360" w:after="120" w:line="276" w:lineRule="auto"/>
      </w:pPr>
      <w:r>
        <w:rPr>
          <w:b/>
          <w:bCs/>
          <w:sz w:val="28"/>
          <w:szCs w:val="28"/>
        </w:rPr>
        <w:t xml:space="preserve">Quick Reference Verse Map</w:t>
      </w:r>
    </w:p>
    <w:p>
      <w:pPr>
        <w:numPr>
          <w:ilvl w:val="0"/>
          <w:numId w:val="1"/>
        </w:numPr>
        <w:spacing w:before="0" w:after="80" w:line="276" w:lineRule="auto"/>
      </w:pPr>
      <w:r>
        <w:rPr>
          <w:sz w:val="23"/>
          <w:szCs w:val="23"/>
        </w:rPr>
        <w:t xml:space="preserve">Mark 12:18-27 | Jesus Corrects Resurrection Confusion With The Living God</w:t>
      </w:r>
    </w:p>
    <w:p>
      <w:pPr>
        <w:numPr>
          <w:ilvl w:val="0"/>
          <w:numId w:val="1"/>
        </w:numPr>
        <w:spacing w:before="0" w:after="80" w:line="276" w:lineRule="auto"/>
      </w:pPr>
      <w:r>
        <w:rPr>
          <w:sz w:val="23"/>
          <w:szCs w:val="23"/>
        </w:rPr>
        <w:t xml:space="preserve">Mark 12:28-34 | Jesus Names Love For God And Neighbor As The Greatest Command</w:t>
      </w:r>
    </w:p>
    <w:p>
      <w:pPr>
        <w:numPr>
          <w:ilvl w:val="0"/>
          <w:numId w:val="1"/>
        </w:numPr>
        <w:spacing w:before="0" w:after="80" w:line="276" w:lineRule="auto"/>
      </w:pPr>
      <w:r>
        <w:rPr>
          <w:sz w:val="23"/>
          <w:szCs w:val="23"/>
        </w:rPr>
        <w:t xml:space="preserve">Mark 12:35-37 | Jesus Shows The Messiah Is David's Son And Lord</w:t>
      </w:r>
    </w:p>
    <w:p>
      <w:pPr>
        <w:numPr>
          <w:ilvl w:val="0"/>
          <w:numId w:val="1"/>
        </w:numPr>
        <w:spacing w:before="0" w:after="80" w:line="276" w:lineRule="auto"/>
      </w:pPr>
      <w:r>
        <w:rPr>
          <w:sz w:val="23"/>
          <w:szCs w:val="23"/>
        </w:rPr>
        <w:t xml:space="preserve">Mark 12:38-40 | Jesus Warns Against Religious Honor That Devours Widows</w:t>
      </w:r>
    </w:p>
    <w:p>
      <w:pPr>
        <w:numPr>
          <w:ilvl w:val="0"/>
          <w:numId w:val="1"/>
        </w:numPr>
        <w:spacing w:before="0" w:after="80" w:line="276" w:lineRule="auto"/>
      </w:pPr>
      <w:r>
        <w:rPr>
          <w:sz w:val="23"/>
          <w:szCs w:val="23"/>
        </w:rPr>
        <w:t xml:space="preserve">Mark 12:41-44 | Jesus Sees The Poor Widow's Costly Gift</w:t>
      </w:r>
    </w:p>
    <w:p>
      <w:pPr>
        <w:pStyle w:val="Heading1"/>
        <w:spacing w:before="360" w:after="120" w:line="276" w:lineRule="auto"/>
      </w:pPr>
      <w:r>
        <w:rPr>
          <w:b/>
          <w:bCs/>
          <w:sz w:val="28"/>
          <w:szCs w:val="28"/>
        </w:rPr>
        <w:t xml:space="preserve">Passage Commentary</w:t>
      </w:r>
    </w:p>
    <w:p>
      <w:pPr>
        <w:pStyle w:val="Heading2"/>
        <w:spacing w:before="260" w:after="80" w:line="276" w:lineRule="auto"/>
      </w:pPr>
      <w:r>
        <w:rPr>
          <w:b/>
          <w:bCs/>
          <w:sz w:val="24"/>
          <w:szCs w:val="24"/>
        </w:rPr>
        <w:t xml:space="preserve">Mark 12:18-27 | Jesus Corrects Resurrection Confusion With The Living God</w:t>
      </w:r>
    </w:p>
    <w:p>
      <w:pPr>
        <w:spacing w:before="0" w:after="160" w:line="276" w:lineRule="auto"/>
        <w:jc w:val="left"/>
      </w:pPr>
      <w:r>
        <w:rPr>
          <w:sz w:val="23"/>
          <w:szCs w:val="23"/>
        </w:rPr>
        <w:t xml:space="preserve">The Sadducees come to Jesus with a question because they say there is no resurrection (v. 18). Their scenario is designed to make resurrection belief look absurd. A woman marries seven brothers in succession according to the law of levirate marriage, and each dies without leaving children. So they ask, "At the resurrection whose wife will she be?" (v. 23, NIV).</w:t>
      </w:r>
    </w:p>
    <w:p>
      <w:pPr>
        <w:spacing w:before="0" w:after="160" w:line="276" w:lineRule="auto"/>
        <w:jc w:val="left"/>
      </w:pPr>
      <w:r>
        <w:rPr>
          <w:sz w:val="23"/>
          <w:szCs w:val="23"/>
        </w:rPr>
        <w:t xml:space="preserve">Jesus answers directly: "Are you not in error because you do not know the Scriptures or the power of God?" (v. 24, NIV). That is a serious diagnosis. They know how to use Scripture in an argument, but they do not know Scripture in a way that trusts God's living power. They imagine resurrection life as merely an extension of present arrangements, but Jesus says the age to come is not simply this age repeated.</w:t>
      </w:r>
    </w:p>
    <w:p>
      <w:pPr>
        <w:spacing w:before="0" w:after="160" w:line="276" w:lineRule="auto"/>
        <w:jc w:val="left"/>
      </w:pPr>
      <w:r>
        <w:rPr>
          <w:sz w:val="23"/>
          <w:szCs w:val="23"/>
        </w:rPr>
        <w:t xml:space="preserve">When the dead rise, they will neither marry nor be given in marriage; they will be like the angels in heaven (v. 25). Jesus is not devaluing marriage. He is saying resurrection life belongs to a new order. The Sadducees' mistake is that they shrink God's future down to the size of their present categories.</w:t>
      </w:r>
    </w:p>
    <w:p>
      <w:pPr>
        <w:spacing w:before="0" w:after="160" w:line="276" w:lineRule="auto"/>
        <w:jc w:val="left"/>
      </w:pPr>
      <w:r>
        <w:rPr>
          <w:sz w:val="23"/>
          <w:szCs w:val="23"/>
        </w:rPr>
        <w:t xml:space="preserve">Then Jesus goes to Scripture. God says to Moses, "I am the God of Abraham, the God of Isaac, and the God of Jacob" (v. 26, NIV). Jesus draws out the implication: God is not the God of the dead, but of the living (v. 27). The covenant faithfulness of God is stronger than death. Abraham, Isaac, and Jacob are not forgotten names in a closed past. They live before the God whose promise does not die.</w:t>
      </w:r>
    </w:p>
    <w:p>
      <w:pPr>
        <w:spacing w:before="0" w:after="160" w:line="276" w:lineRule="auto"/>
        <w:jc w:val="left"/>
      </w:pPr>
      <w:r>
        <w:rPr>
          <w:sz w:val="23"/>
          <w:szCs w:val="23"/>
        </w:rPr>
        <w:t xml:space="preserve">This gives resurrection hope a deep foundation. Our hope is not based on our ability to imagine the details of the age to come. It rests on the living God and his covenant power. Death does not have the final word over those held by him.</w:t>
      </w:r>
    </w:p>
    <w:p>
      <w:pPr>
        <w:pStyle w:val="Heading2"/>
        <w:spacing w:before="260" w:after="80" w:line="276" w:lineRule="auto"/>
      </w:pPr>
      <w:r>
        <w:rPr>
          <w:b/>
          <w:bCs/>
          <w:sz w:val="24"/>
          <w:szCs w:val="24"/>
        </w:rPr>
        <w:t xml:space="preserve">Mark 12:28-34 | Jesus Names Love For God And Neighbor As The Greatest Command</w:t>
      </w:r>
    </w:p>
    <w:p>
      <w:pPr>
        <w:spacing w:before="0" w:after="160" w:line="276" w:lineRule="auto"/>
        <w:jc w:val="left"/>
      </w:pPr>
      <w:r>
        <w:rPr>
          <w:sz w:val="23"/>
          <w:szCs w:val="23"/>
        </w:rPr>
        <w:t xml:space="preserve">One of the teachers of the law hears the debate and notices that Jesus has answered well. So he asks, "Of all the commandments, which is the most important?" (v. 28, NIV). Unlike some earlier questions, this one appears more sincere.</w:t>
      </w:r>
    </w:p>
    <w:p>
      <w:pPr>
        <w:spacing w:before="0" w:after="160" w:line="276" w:lineRule="auto"/>
        <w:jc w:val="left"/>
      </w:pPr>
      <w:r>
        <w:rPr>
          <w:sz w:val="23"/>
          <w:szCs w:val="23"/>
        </w:rPr>
        <w:t xml:space="preserve">Jesus answers with the Shema: "Hear, O Israel: The Lord our God, the Lord is one" (v. 29, NIV). Then he gives the command: "Love the Lord your God with all your heart and with all your soul and with all your mind and with all your strength" (v. 30, NIV). The first commandment is not bare rule-keeping. It is whole-person love for the one true God.</w:t>
      </w:r>
    </w:p>
    <w:p>
      <w:pPr>
        <w:spacing w:before="0" w:after="160" w:line="276" w:lineRule="auto"/>
        <w:jc w:val="left"/>
      </w:pPr>
      <w:r>
        <w:rPr>
          <w:sz w:val="23"/>
          <w:szCs w:val="23"/>
        </w:rPr>
        <w:t xml:space="preserve">Then Jesus adds the second: "Love your neighbor as yourself" (v. 31, NIV). He says there is no commandment greater than these. Love for God and love for neighbor belong together. True worship cannot be separated from neighbor-love. A person cannot claim wholehearted love for God while devouring, ignoring, or exploiting the neighbor.</w:t>
      </w:r>
    </w:p>
    <w:p>
      <w:pPr>
        <w:spacing w:before="0" w:after="160" w:line="276" w:lineRule="auto"/>
        <w:jc w:val="left"/>
      </w:pPr>
      <w:r>
        <w:rPr>
          <w:sz w:val="23"/>
          <w:szCs w:val="23"/>
        </w:rPr>
        <w:t xml:space="preserve">The teacher agrees. He says that loving God and neighbor is more important than all burnt offerings and sacrifices (v. 33). That is a striking statement in the temple courts. Sacrifices matter, but they were never meant to replace love. Religious offering without love is not the life God desires.</w:t>
      </w:r>
    </w:p>
    <w:p>
      <w:pPr>
        <w:spacing w:before="0" w:after="160" w:line="276" w:lineRule="auto"/>
        <w:jc w:val="left"/>
      </w:pPr>
      <w:r>
        <w:rPr>
          <w:sz w:val="23"/>
          <w:szCs w:val="23"/>
        </w:rPr>
        <w:t xml:space="preserve">Jesus sees that the man has answered wisely and says, "You are not far from the kingdom of God" (v. 34, NIV). That is both encouraging and searching. He is near. He understands something true. But being near the kingdom is not the same as fully entering it. The kingdom is not entered by admiring Jesus' wisdom from a safe distance. It calls for surrender to the King.</w:t>
      </w:r>
    </w:p>
    <w:p>
      <w:pPr>
        <w:pStyle w:val="Heading2"/>
        <w:spacing w:before="260" w:after="80" w:line="276" w:lineRule="auto"/>
      </w:pPr>
      <w:r>
        <w:rPr>
          <w:b/>
          <w:bCs/>
          <w:sz w:val="24"/>
          <w:szCs w:val="24"/>
        </w:rPr>
        <w:t xml:space="preserve">Mark 12:35-37 | Jesus Shows The Messiah Is David's Son And Lord</w:t>
      </w:r>
    </w:p>
    <w:p>
      <w:pPr>
        <w:spacing w:before="0" w:after="160" w:line="276" w:lineRule="auto"/>
        <w:jc w:val="left"/>
      </w:pPr>
      <w:r>
        <w:rPr>
          <w:sz w:val="23"/>
          <w:szCs w:val="23"/>
        </w:rPr>
        <w:t xml:space="preserve">As Jesus teaches in the temple courts, he asks a question about the Messiah: "Why do the teachers of the law say that the Messiah is the son of David?" (v. 35, NIV). That title is true, but Jesus presses deeper.</w:t>
      </w:r>
    </w:p>
    <w:p>
      <w:pPr>
        <w:spacing w:before="0" w:after="160" w:line="276" w:lineRule="auto"/>
        <w:jc w:val="left"/>
      </w:pPr>
      <w:r>
        <w:rPr>
          <w:sz w:val="23"/>
          <w:szCs w:val="23"/>
        </w:rPr>
        <w:t xml:space="preserve">He quotes Psalm 110, where David says, "The Lord said to my Lord: 'Sit at my right hand until I put your enemies under your feet'" (v. 36, NIV). Then Jesus asks, if David himself calls the Messiah "Lord," how can he be merely David's son? (v. 37).</w:t>
      </w:r>
    </w:p>
    <w:p>
      <w:pPr>
        <w:spacing w:before="0" w:after="160" w:line="276" w:lineRule="auto"/>
        <w:jc w:val="left"/>
      </w:pPr>
      <w:r>
        <w:rPr>
          <w:sz w:val="23"/>
          <w:szCs w:val="23"/>
        </w:rPr>
        <w:t xml:space="preserve">Jesus is not denying that the Messiah comes from David's line. He is showing that the Messiah is greater than the categories people have used for him. He is David's son, but also David's Lord. His authority is deeper than royal descent alone.</w:t>
      </w:r>
    </w:p>
    <w:p>
      <w:pPr>
        <w:spacing w:before="0" w:after="160" w:line="276" w:lineRule="auto"/>
        <w:jc w:val="left"/>
      </w:pPr>
      <w:r>
        <w:rPr>
          <w:sz w:val="23"/>
          <w:szCs w:val="23"/>
        </w:rPr>
        <w:t xml:space="preserve">The large crowd listens to him with delight (v. 37). In the middle of hostile questions and religious plotting, ordinary hearers are drawn to Jesus' wisdom. He is not only answering his opponents. He is revealing himself.</w:t>
      </w:r>
    </w:p>
    <w:p>
      <w:pPr>
        <w:pStyle w:val="Heading2"/>
        <w:spacing w:before="260" w:after="80" w:line="276" w:lineRule="auto"/>
      </w:pPr>
      <w:r>
        <w:rPr>
          <w:b/>
          <w:bCs/>
          <w:sz w:val="24"/>
          <w:szCs w:val="24"/>
        </w:rPr>
        <w:t xml:space="preserve">Mark 12:38-40 | Jesus Warns Against Religious Honor That Devours Widows</w:t>
      </w:r>
    </w:p>
    <w:p>
      <w:pPr>
        <w:spacing w:before="0" w:after="160" w:line="276" w:lineRule="auto"/>
        <w:jc w:val="left"/>
      </w:pPr>
      <w:r>
        <w:rPr>
          <w:sz w:val="23"/>
          <w:szCs w:val="23"/>
        </w:rPr>
        <w:t xml:space="preserve">Jesus then turns from debate to warning: "Watch out for the teachers of the law" (v. 38, NIV). He describes leaders who like walking around in flowing robes, being greeted with respect, having the most important seats in the synagogues, and taking places of honor at banquets (vv. 38-39). They love public religious importance.</w:t>
      </w:r>
    </w:p>
    <w:p>
      <w:pPr>
        <w:spacing w:before="0" w:after="160" w:line="276" w:lineRule="auto"/>
        <w:jc w:val="left"/>
      </w:pPr>
      <w:r>
        <w:rPr>
          <w:sz w:val="23"/>
          <w:szCs w:val="23"/>
        </w:rPr>
        <w:t xml:space="preserve">Then Jesus says the devastating part: "They devour widows' houses and for a show make lengthy prayers" (v. 40, NIV). Religious honor and exploitation can live in the same person. Long prayers can cover lovelessness. Public reputation can hide private harm. The issue is not clothing, greetings, or seats by themselves. The issue is religious prestige used while vulnerable people are consumed.</w:t>
      </w:r>
    </w:p>
    <w:p>
      <w:pPr>
        <w:spacing w:before="0" w:after="160" w:line="276" w:lineRule="auto"/>
        <w:jc w:val="left"/>
      </w:pPr>
      <w:r>
        <w:rPr>
          <w:sz w:val="23"/>
          <w:szCs w:val="23"/>
        </w:rPr>
        <w:t xml:space="preserve">Jesus says such people will be punished most severely (v. 40). That warning is not decorative. God sees religious exploitation. He sees when leaders use spiritual status to take advantage of those with less power. He sees when prayer becomes performance while neighbor-love is absent.</w:t>
      </w:r>
    </w:p>
    <w:p>
      <w:pPr>
        <w:spacing w:before="0" w:after="160" w:line="276" w:lineRule="auto"/>
        <w:jc w:val="left"/>
      </w:pPr>
      <w:r>
        <w:rPr>
          <w:sz w:val="23"/>
          <w:szCs w:val="23"/>
        </w:rPr>
        <w:t xml:space="preserve">This warning must shape how we read the widow's offering that follows. Mark has placed the widow immediately after the warning about devouring widows' houses. We should not rush to turn her into a simple example of generous giving while ignoring the system in which she is vulnerable.</w:t>
      </w:r>
    </w:p>
    <w:p>
      <w:pPr>
        <w:pStyle w:val="Heading2"/>
        <w:spacing w:before="260" w:after="80" w:line="276" w:lineRule="auto"/>
      </w:pPr>
      <w:r>
        <w:rPr>
          <w:b/>
          <w:bCs/>
          <w:sz w:val="24"/>
          <w:szCs w:val="24"/>
        </w:rPr>
        <w:t xml:space="preserve">Mark 12:41-44 | Jesus Sees The Poor Widow's Costly Gift</w:t>
      </w:r>
    </w:p>
    <w:p>
      <w:pPr>
        <w:spacing w:before="0" w:after="160" w:line="276" w:lineRule="auto"/>
        <w:jc w:val="left"/>
      </w:pPr>
      <w:r>
        <w:rPr>
          <w:sz w:val="23"/>
          <w:szCs w:val="23"/>
        </w:rPr>
        <w:t xml:space="preserve">Jesus sits opposite the place where offerings are put and watches the crowd placing money into the temple treasury (v. 41). Many rich people give large amounts. Then a poor widow comes and puts in two very small copper coins, worth only a few cents (v. 42).</w:t>
      </w:r>
    </w:p>
    <w:p>
      <w:pPr>
        <w:spacing w:before="0" w:after="160" w:line="276" w:lineRule="auto"/>
        <w:jc w:val="left"/>
      </w:pPr>
      <w:r>
        <w:rPr>
          <w:sz w:val="23"/>
          <w:szCs w:val="23"/>
        </w:rPr>
        <w:t xml:space="preserve">In public value, her gift looks tiny. But Jesus calls his disciples and says she has put more into the treasury than all the others (v. 43). The rich gave out of their wealth. She, out of her poverty, put in everything, all she had to live on (v. 44).</w:t>
      </w:r>
    </w:p>
    <w:p>
      <w:pPr>
        <w:spacing w:before="0" w:after="160" w:line="276" w:lineRule="auto"/>
        <w:jc w:val="left"/>
      </w:pPr>
      <w:r>
        <w:rPr>
          <w:sz w:val="23"/>
          <w:szCs w:val="23"/>
        </w:rPr>
        <w:t xml:space="preserve">Jesus sees what others might miss. He sees not only the amount but the cost. He sees the woman whom public religion might overlook. He sees the hidden weight of two small coins.</w:t>
      </w:r>
    </w:p>
    <w:p>
      <w:pPr>
        <w:spacing w:before="0" w:after="160" w:line="276" w:lineRule="auto"/>
        <w:jc w:val="left"/>
      </w:pPr>
      <w:r>
        <w:rPr>
          <w:sz w:val="23"/>
          <w:szCs w:val="23"/>
        </w:rPr>
        <w:t xml:space="preserve">But we must hold this scene together with Jesus' warning. The widow's trust is real, and Jesus honors it. Yet the fact that she gives all she has to live on inside a temple context just condemned for devouring widows should make us tremble. This is not a permission slip to pressure the poor into giving beyond survival. It is not romantic poverty. It is Jesus seeing a poor widow's costly faith while the surrounding religious system stands under judgment.</w:t>
      </w:r>
    </w:p>
    <w:p>
      <w:pPr>
        <w:spacing w:before="0" w:after="160" w:line="276" w:lineRule="auto"/>
        <w:jc w:val="left"/>
      </w:pPr>
      <w:r>
        <w:rPr>
          <w:sz w:val="23"/>
          <w:szCs w:val="23"/>
        </w:rPr>
        <w:t xml:space="preserve">The scene leaves us with both admiration and grief. We admire the widow's whole-hearted trust. We grieve any religious culture that would consume the vulnerable while praising their sacrifice. Jesus sees her. That is comfort. Jesus has warned the devourers. That is judgment.</w:t>
      </w:r>
    </w:p>
    <w:p>
      <w:pPr>
        <w:pStyle w:val="Heading1"/>
        <w:spacing w:before="360" w:after="120" w:line="276" w:lineRule="auto"/>
      </w:pPr>
      <w:r>
        <w:rPr>
          <w:b/>
          <w:bCs/>
          <w:sz w:val="28"/>
          <w:szCs w:val="28"/>
        </w:rPr>
        <w:t xml:space="preserve">Mark 12:18-44 In One Movement</w:t>
      </w:r>
    </w:p>
    <w:p>
      <w:pPr>
        <w:spacing w:before="0" w:after="160" w:line="276" w:lineRule="auto"/>
        <w:jc w:val="left"/>
      </w:pPr>
      <w:r>
        <w:rPr>
          <w:sz w:val="23"/>
          <w:szCs w:val="23"/>
        </w:rPr>
        <w:t xml:space="preserve">Mark 12:18-44 shows Jesus revealing the difference between religious appearance and true life before the living God. The Sadducees argue against resurrection because they do not know the Scriptures or God's power. A teacher of the law sees that love for God and neighbor matters more than offerings and sacrifices. Jesus presses the crowd to see that the Messiah is not merely David's son but David's Lord. Then he warns against religious leaders who love honor while devouring widows' houses, and he points to a poor widow whose small gift costs her everything. The living God is not impressed by clever arguments, public honor, or large visible gifts. He seeks resurrection faith, wholehearted love, neighbor-protecting worship, and hidden trust that Jesus himself sees.</w:t>
      </w:r>
    </w:p>
    <w:p>
      <w:pPr>
        <w:pStyle w:val="Heading1"/>
        <w:spacing w:before="360" w:after="120" w:line="276" w:lineRule="auto"/>
      </w:pPr>
      <w:r>
        <w:rPr>
          <w:b/>
          <w:bCs/>
          <w:sz w:val="28"/>
          <w:szCs w:val="28"/>
        </w:rPr>
        <w:t xml:space="preserve">Scripture Cross-References</w:t>
      </w:r>
    </w:p>
    <w:p>
      <w:pPr>
        <w:numPr>
          <w:ilvl w:val="0"/>
          <w:numId w:val="1"/>
        </w:numPr>
        <w:spacing w:before="0" w:after="80" w:line="276" w:lineRule="auto"/>
      </w:pPr>
      <w:r>
        <w:rPr>
          <w:sz w:val="23"/>
          <w:szCs w:val="23"/>
        </w:rPr>
        <w:t xml:space="preserve">Exodus 3:6 | God names himself as the God of Abraham, Isaac, and Jacob, grounding Jesus' argument that God is the God of the living.</w:t>
      </w:r>
    </w:p>
    <w:p>
      <w:pPr>
        <w:numPr>
          <w:ilvl w:val="0"/>
          <w:numId w:val="1"/>
        </w:numPr>
        <w:spacing w:before="0" w:after="80" w:line="276" w:lineRule="auto"/>
      </w:pPr>
      <w:r>
        <w:rPr>
          <w:sz w:val="23"/>
          <w:szCs w:val="23"/>
        </w:rPr>
        <w:t xml:space="preserve">Deuteronomy 6:4-5 | The Shema stands behind Jesus' first and greatest commandment to love God wholly.</w:t>
      </w:r>
    </w:p>
    <w:p>
      <w:pPr>
        <w:numPr>
          <w:ilvl w:val="0"/>
          <w:numId w:val="1"/>
        </w:numPr>
        <w:spacing w:before="0" w:after="80" w:line="276" w:lineRule="auto"/>
      </w:pPr>
      <w:r>
        <w:rPr>
          <w:sz w:val="23"/>
          <w:szCs w:val="23"/>
        </w:rPr>
        <w:t xml:space="preserve">Leviticus 19:18 | The command to love your neighbor as yourself is joined by Jesus to love for God.</w:t>
      </w:r>
    </w:p>
    <w:p>
      <w:pPr>
        <w:numPr>
          <w:ilvl w:val="0"/>
          <w:numId w:val="1"/>
        </w:numPr>
        <w:spacing w:before="0" w:after="80" w:line="276" w:lineRule="auto"/>
      </w:pPr>
      <w:r>
        <w:rPr>
          <w:sz w:val="23"/>
          <w:szCs w:val="23"/>
        </w:rPr>
        <w:t xml:space="preserve">Psalm 110:1 | Jesus uses David's words to reveal that the Messiah is David's Lord, not only David's son.</w:t>
      </w:r>
    </w:p>
    <w:p>
      <w:pPr>
        <w:numPr>
          <w:ilvl w:val="0"/>
          <w:numId w:val="1"/>
        </w:numPr>
        <w:spacing w:before="0" w:after="80" w:line="276" w:lineRule="auto"/>
      </w:pPr>
      <w:r>
        <w:rPr>
          <w:sz w:val="23"/>
          <w:szCs w:val="23"/>
        </w:rPr>
        <w:t xml:space="preserve">Isaiah 1:11-17 | God rejects worship that lacks justice and care for the vulnerable, clarifying love over empty sacrifice.</w:t>
      </w:r>
    </w:p>
    <w:p>
      <w:pPr>
        <w:numPr>
          <w:ilvl w:val="0"/>
          <w:numId w:val="1"/>
        </w:numPr>
        <w:spacing w:before="0" w:after="80" w:line="276" w:lineRule="auto"/>
      </w:pPr>
      <w:r>
        <w:rPr>
          <w:sz w:val="23"/>
          <w:szCs w:val="23"/>
        </w:rPr>
        <w:t xml:space="preserve">James 1:27 | True religion includes care for widows and vulnerable people, echoing the passage's warning against exploitative religion.</w:t>
      </w:r>
    </w:p>
    <w:p>
      <w:pPr>
        <w:pStyle w:val="Heading1"/>
        <w:spacing w:before="360" w:after="120" w:line="276" w:lineRule="auto"/>
      </w:pPr>
      <w:r>
        <w:rPr>
          <w:b/>
          <w:bCs/>
          <w:sz w:val="28"/>
          <w:szCs w:val="28"/>
        </w:rPr>
        <w:t xml:space="preserve">The Shape of a Kingdom People</w:t>
      </w:r>
    </w:p>
    <w:p>
      <w:pPr>
        <w:spacing w:before="0" w:after="160" w:line="276" w:lineRule="auto"/>
        <w:jc w:val="left"/>
      </w:pPr>
      <w:r>
        <w:rPr>
          <w:sz w:val="23"/>
          <w:szCs w:val="23"/>
        </w:rPr>
        <w:t xml:space="preserve">A kingdom people hope in the living God. Resurrection hope is not a vague optimism that things will work out. It rests on the God whose covenant faithfulness is stronger than death. Because he is the God of the living, grief and death are not the end of the story.</w:t>
      </w:r>
    </w:p>
    <w:p>
      <w:pPr>
        <w:spacing w:before="0" w:after="160" w:line="276" w:lineRule="auto"/>
        <w:jc w:val="left"/>
      </w:pPr>
      <w:r>
        <w:rPr>
          <w:sz w:val="23"/>
          <w:szCs w:val="23"/>
        </w:rPr>
        <w:t xml:space="preserve">A kingdom people hold love at the center. Jesus names love for God and neighbor as greater than all offerings and sacrifices. That means worship cannot be measured only by activity, correctness, or visibility. If love of neighbor is absent, something central is missing.</w:t>
      </w:r>
    </w:p>
    <w:p>
      <w:pPr>
        <w:spacing w:before="0" w:after="160" w:line="276" w:lineRule="auto"/>
        <w:jc w:val="left"/>
      </w:pPr>
      <w:r>
        <w:rPr>
          <w:sz w:val="23"/>
          <w:szCs w:val="23"/>
        </w:rPr>
        <w:t xml:space="preserve">A kingdom people protect widows rather than devour them. Jesus' warning is severe because religious honor can become dangerous when it is separated from love. A church that loves public respect but neglects vulnerable people has not understood the kingdom. And a church that praises poor people's sacrifice while ignoring systems that consume them has not listened carefully to Jesus.</w:t>
      </w:r>
    </w:p>
    <w:p>
      <w:pPr>
        <w:pStyle w:val="Heading1"/>
        <w:spacing w:before="360" w:after="120" w:line="276" w:lineRule="auto"/>
      </w:pPr>
      <w:r>
        <w:rPr>
          <w:b/>
          <w:bCs/>
          <w:sz w:val="28"/>
          <w:szCs w:val="28"/>
        </w:rPr>
        <w:t xml:space="preserve">Gospel Shaped Reflection</w:t>
      </w:r>
    </w:p>
    <w:p>
      <w:pPr>
        <w:spacing w:before="0" w:after="160" w:line="276" w:lineRule="auto"/>
        <w:jc w:val="left"/>
      </w:pPr>
      <w:r>
        <w:rPr>
          <w:sz w:val="23"/>
          <w:szCs w:val="23"/>
        </w:rPr>
        <w:t xml:space="preserve">From this passage we learn to begin with the living God. He is not trapped by death, impressed by religious performance, or blind to hidden sacrifice. He calls us to love him with our whole selves and to love our neighbors as ourselves. That love must become visible in how we treat the vulnerable people Jesus sees.</w:t>
      </w:r>
    </w:p>
    <w:p>
      <w:pPr>
        <w:pStyle w:val="Heading2"/>
        <w:spacing w:before="260" w:after="80" w:line="276" w:lineRule="auto"/>
      </w:pPr>
      <w:r>
        <w:rPr>
          <w:b/>
          <w:bCs/>
          <w:sz w:val="24"/>
          <w:szCs w:val="24"/>
        </w:rPr>
        <w:t xml:space="preserve">Who is God?</w:t>
      </w:r>
    </w:p>
    <w:p>
      <w:pPr>
        <w:numPr>
          <w:ilvl w:val="0"/>
          <w:numId w:val="1"/>
        </w:numPr>
        <w:spacing w:before="0" w:after="80" w:line="276" w:lineRule="auto"/>
      </w:pPr>
      <w:r>
        <w:rPr>
          <w:sz w:val="23"/>
          <w:szCs w:val="23"/>
        </w:rPr>
        <w:t xml:space="preserve">God is the God of the living, whose covenant power is stronger than death (vv. 26-27).</w:t>
      </w:r>
    </w:p>
    <w:p>
      <w:pPr>
        <w:numPr>
          <w:ilvl w:val="0"/>
          <w:numId w:val="1"/>
        </w:numPr>
        <w:spacing w:before="0" w:after="80" w:line="276" w:lineRule="auto"/>
      </w:pPr>
      <w:r>
        <w:rPr>
          <w:sz w:val="23"/>
          <w:szCs w:val="23"/>
        </w:rPr>
        <w:t xml:space="preserve">God is one, and he is worthy of whole-heart, whole-soul, whole-mind, whole-strength love (vv. 29-30).</w:t>
      </w:r>
    </w:p>
    <w:p>
      <w:pPr>
        <w:numPr>
          <w:ilvl w:val="0"/>
          <w:numId w:val="1"/>
        </w:numPr>
        <w:spacing w:before="0" w:after="80" w:line="276" w:lineRule="auto"/>
      </w:pPr>
      <w:r>
        <w:rPr>
          <w:sz w:val="23"/>
          <w:szCs w:val="23"/>
        </w:rPr>
        <w:t xml:space="preserve">God cares about neighbor-love more than religious performance without love (vv. 31-33).</w:t>
      </w:r>
    </w:p>
    <w:p>
      <w:pPr>
        <w:numPr>
          <w:ilvl w:val="0"/>
          <w:numId w:val="1"/>
        </w:numPr>
        <w:spacing w:before="0" w:after="80" w:line="276" w:lineRule="auto"/>
      </w:pPr>
      <w:r>
        <w:rPr>
          <w:sz w:val="23"/>
          <w:szCs w:val="23"/>
        </w:rPr>
        <w:t xml:space="preserve">God reveals the Messiah as greater than expected, David's son and David's Lord (vv. 35-37).</w:t>
      </w:r>
    </w:p>
    <w:p>
      <w:pPr>
        <w:numPr>
          <w:ilvl w:val="0"/>
          <w:numId w:val="1"/>
        </w:numPr>
        <w:spacing w:before="0" w:after="80" w:line="276" w:lineRule="auto"/>
      </w:pPr>
      <w:r>
        <w:rPr>
          <w:sz w:val="23"/>
          <w:szCs w:val="23"/>
        </w:rPr>
        <w:t xml:space="preserve">God sees public religious exploitation and hidden costly trust (vv. 38-44).</w:t>
      </w:r>
    </w:p>
    <w:p>
      <w:pPr>
        <w:pStyle w:val="Heading2"/>
        <w:spacing w:before="260" w:after="80" w:line="276" w:lineRule="auto"/>
      </w:pPr>
      <w:r>
        <w:rPr>
          <w:b/>
          <w:bCs/>
          <w:sz w:val="24"/>
          <w:szCs w:val="24"/>
        </w:rPr>
        <w:t xml:space="preserve">What has God done?</w:t>
      </w:r>
    </w:p>
    <w:p>
      <w:pPr>
        <w:numPr>
          <w:ilvl w:val="0"/>
          <w:numId w:val="1"/>
        </w:numPr>
        <w:spacing w:before="0" w:after="80" w:line="276" w:lineRule="auto"/>
      </w:pPr>
      <w:r>
        <w:rPr>
          <w:sz w:val="23"/>
          <w:szCs w:val="23"/>
        </w:rPr>
        <w:t xml:space="preserve">Jesus has corrected false ideas about resurrection by pointing to Scripture and God's power (vv. 24-27).</w:t>
      </w:r>
    </w:p>
    <w:p>
      <w:pPr>
        <w:numPr>
          <w:ilvl w:val="0"/>
          <w:numId w:val="1"/>
        </w:numPr>
        <w:spacing w:before="0" w:after="80" w:line="276" w:lineRule="auto"/>
      </w:pPr>
      <w:r>
        <w:rPr>
          <w:sz w:val="23"/>
          <w:szCs w:val="23"/>
        </w:rPr>
        <w:t xml:space="preserve">Jesus has named love for God and neighbor as the center of faithful life (vv. 29-31).</w:t>
      </w:r>
    </w:p>
    <w:p>
      <w:pPr>
        <w:numPr>
          <w:ilvl w:val="0"/>
          <w:numId w:val="1"/>
        </w:numPr>
        <w:spacing w:before="0" w:after="80" w:line="276" w:lineRule="auto"/>
      </w:pPr>
      <w:r>
        <w:rPr>
          <w:sz w:val="23"/>
          <w:szCs w:val="23"/>
        </w:rPr>
        <w:t xml:space="preserve">Jesus has revealed that the Messiah is greater than ordinary categories can contain (vv. 35-37).</w:t>
      </w:r>
    </w:p>
    <w:p>
      <w:pPr>
        <w:numPr>
          <w:ilvl w:val="0"/>
          <w:numId w:val="1"/>
        </w:numPr>
        <w:spacing w:before="0" w:after="80" w:line="276" w:lineRule="auto"/>
      </w:pPr>
      <w:r>
        <w:rPr>
          <w:sz w:val="23"/>
          <w:szCs w:val="23"/>
        </w:rPr>
        <w:t xml:space="preserve">Jesus has warned against religious leaders who devour widows' houses while making showy prayers (vv. 38-40).</w:t>
      </w:r>
    </w:p>
    <w:p>
      <w:pPr>
        <w:numPr>
          <w:ilvl w:val="0"/>
          <w:numId w:val="1"/>
        </w:numPr>
        <w:spacing w:before="0" w:after="80" w:line="276" w:lineRule="auto"/>
      </w:pPr>
      <w:r>
        <w:rPr>
          <w:sz w:val="23"/>
          <w:szCs w:val="23"/>
        </w:rPr>
        <w:t xml:space="preserve">Jesus has seen and honored the poor widow's costly gift (vv. 41-44).</w:t>
      </w:r>
    </w:p>
    <w:p>
      <w:pPr>
        <w:pStyle w:val="Heading2"/>
        <w:spacing w:before="260" w:after="80" w:line="276" w:lineRule="auto"/>
      </w:pPr>
      <w:r>
        <w:rPr>
          <w:b/>
          <w:bCs/>
          <w:sz w:val="24"/>
          <w:szCs w:val="24"/>
        </w:rPr>
        <w:t xml:space="preserve">Who are we in light of what God has done?</w:t>
      </w:r>
    </w:p>
    <w:p>
      <w:pPr>
        <w:numPr>
          <w:ilvl w:val="0"/>
          <w:numId w:val="1"/>
        </w:numPr>
        <w:spacing w:before="0" w:after="80" w:line="276" w:lineRule="auto"/>
      </w:pPr>
      <w:r>
        <w:rPr>
          <w:sz w:val="23"/>
          <w:szCs w:val="23"/>
        </w:rPr>
        <w:t xml:space="preserve">We are people whose hope rests in the living God, not in our ability to imagine resurrection fully.</w:t>
      </w:r>
    </w:p>
    <w:p>
      <w:pPr>
        <w:numPr>
          <w:ilvl w:val="0"/>
          <w:numId w:val="1"/>
        </w:numPr>
        <w:spacing w:before="0" w:after="80" w:line="276" w:lineRule="auto"/>
      </w:pPr>
      <w:r>
        <w:rPr>
          <w:sz w:val="23"/>
          <w:szCs w:val="23"/>
        </w:rPr>
        <w:t xml:space="preserve">We are called to love God with our whole selves and our neighbors as ourselves.</w:t>
      </w:r>
    </w:p>
    <w:p>
      <w:pPr>
        <w:numPr>
          <w:ilvl w:val="0"/>
          <w:numId w:val="1"/>
        </w:numPr>
        <w:spacing w:before="0" w:after="80" w:line="276" w:lineRule="auto"/>
      </w:pPr>
      <w:r>
        <w:rPr>
          <w:sz w:val="23"/>
          <w:szCs w:val="23"/>
        </w:rPr>
        <w:t xml:space="preserve">We are not made faithful by religious knowledge, public honor, or visible giving alone.</w:t>
      </w:r>
    </w:p>
    <w:p>
      <w:pPr>
        <w:numPr>
          <w:ilvl w:val="0"/>
          <w:numId w:val="1"/>
        </w:numPr>
        <w:spacing w:before="0" w:after="80" w:line="276" w:lineRule="auto"/>
      </w:pPr>
      <w:r>
        <w:rPr>
          <w:sz w:val="23"/>
          <w:szCs w:val="23"/>
        </w:rPr>
        <w:t xml:space="preserve">We are neighbors responsible to protect, not exploit, vulnerable people.</w:t>
      </w:r>
    </w:p>
    <w:p>
      <w:pPr>
        <w:numPr>
          <w:ilvl w:val="0"/>
          <w:numId w:val="1"/>
        </w:numPr>
        <w:spacing w:before="0" w:after="80" w:line="276" w:lineRule="auto"/>
      </w:pPr>
      <w:r>
        <w:rPr>
          <w:sz w:val="23"/>
          <w:szCs w:val="23"/>
        </w:rPr>
        <w:t xml:space="preserve">We are people whose hidden sacrifices are seen by Jesus.</w:t>
      </w:r>
    </w:p>
    <w:p>
      <w:pPr>
        <w:pStyle w:val="Heading2"/>
        <w:spacing w:before="260" w:after="80" w:line="276" w:lineRule="auto"/>
      </w:pPr>
      <w:r>
        <w:rPr>
          <w:b/>
          <w:bCs/>
          <w:sz w:val="24"/>
          <w:szCs w:val="24"/>
        </w:rPr>
        <w:t xml:space="preserve">What wrong behavior, harmful emotions, or false attitudes result when we forget these truths?</w:t>
      </w:r>
    </w:p>
    <w:p>
      <w:pPr>
        <w:numPr>
          <w:ilvl w:val="0"/>
          <w:numId w:val="1"/>
        </w:numPr>
        <w:spacing w:before="0" w:after="80" w:line="276" w:lineRule="auto"/>
      </w:pPr>
      <w:r>
        <w:rPr>
          <w:sz w:val="23"/>
          <w:szCs w:val="23"/>
        </w:rPr>
        <w:t xml:space="preserve">We use clever arguments to shrink God's power down to what we can control.</w:t>
      </w:r>
    </w:p>
    <w:p>
      <w:pPr>
        <w:numPr>
          <w:ilvl w:val="0"/>
          <w:numId w:val="1"/>
        </w:numPr>
        <w:spacing w:before="0" w:after="80" w:line="276" w:lineRule="auto"/>
      </w:pPr>
      <w:r>
        <w:rPr>
          <w:sz w:val="23"/>
          <w:szCs w:val="23"/>
        </w:rPr>
        <w:t xml:space="preserve">We separate worship from love and call it faithfulness.</w:t>
      </w:r>
    </w:p>
    <w:p>
      <w:pPr>
        <w:numPr>
          <w:ilvl w:val="0"/>
          <w:numId w:val="1"/>
        </w:numPr>
        <w:spacing w:before="0" w:after="80" w:line="276" w:lineRule="auto"/>
      </w:pPr>
      <w:r>
        <w:rPr>
          <w:sz w:val="23"/>
          <w:szCs w:val="23"/>
        </w:rPr>
        <w:t xml:space="preserve">We enjoy religious respect more than neighbor-love.</w:t>
      </w:r>
    </w:p>
    <w:p>
      <w:pPr>
        <w:numPr>
          <w:ilvl w:val="0"/>
          <w:numId w:val="1"/>
        </w:numPr>
        <w:spacing w:before="0" w:after="80" w:line="276" w:lineRule="auto"/>
      </w:pPr>
      <w:r>
        <w:rPr>
          <w:sz w:val="23"/>
          <w:szCs w:val="23"/>
        </w:rPr>
        <w:t xml:space="preserve">We use prayer, knowledge, or position to appear holy while neglecting vulnerable people.</w:t>
      </w:r>
    </w:p>
    <w:p>
      <w:pPr>
        <w:numPr>
          <w:ilvl w:val="0"/>
          <w:numId w:val="1"/>
        </w:numPr>
        <w:spacing w:before="0" w:after="80" w:line="276" w:lineRule="auto"/>
      </w:pPr>
      <w:r>
        <w:rPr>
          <w:sz w:val="23"/>
          <w:szCs w:val="23"/>
        </w:rPr>
        <w:t xml:space="preserve">We romanticize poverty instead of protecting the poor.</w:t>
      </w:r>
    </w:p>
    <w:p>
      <w:pPr>
        <w:numPr>
          <w:ilvl w:val="0"/>
          <w:numId w:val="1"/>
        </w:numPr>
        <w:spacing w:before="0" w:after="80" w:line="276" w:lineRule="auto"/>
      </w:pPr>
      <w:r>
        <w:rPr>
          <w:sz w:val="23"/>
          <w:szCs w:val="23"/>
        </w:rPr>
        <w:t xml:space="preserve">We measure gifts by visible size rather than by hidden cost and trust.</w:t>
      </w:r>
    </w:p>
    <w:p>
      <w:pPr>
        <w:pStyle w:val="Heading2"/>
        <w:spacing w:before="260" w:after="80" w:line="276" w:lineRule="auto"/>
      </w:pPr>
      <w:r>
        <w:rPr>
          <w:b/>
          <w:bCs/>
          <w:sz w:val="24"/>
          <w:szCs w:val="24"/>
        </w:rPr>
        <w:t xml:space="preserve">How would we live if we believed these truths?</w:t>
      </w:r>
    </w:p>
    <w:p>
      <w:pPr>
        <w:numPr>
          <w:ilvl w:val="0"/>
          <w:numId w:val="1"/>
        </w:numPr>
        <w:spacing w:before="0" w:after="80" w:line="276" w:lineRule="auto"/>
      </w:pPr>
      <w:r>
        <w:rPr>
          <w:sz w:val="23"/>
          <w:szCs w:val="23"/>
        </w:rPr>
        <w:t xml:space="preserve">We would bring grief and death before the living God with resurrection hope.</w:t>
      </w:r>
    </w:p>
    <w:p>
      <w:pPr>
        <w:numPr>
          <w:ilvl w:val="0"/>
          <w:numId w:val="1"/>
        </w:numPr>
        <w:spacing w:before="0" w:after="80" w:line="276" w:lineRule="auto"/>
      </w:pPr>
      <w:r>
        <w:rPr>
          <w:sz w:val="23"/>
          <w:szCs w:val="23"/>
        </w:rPr>
        <w:t xml:space="preserve">We would love God with heart, soul, mind, and strength rather than offering him fragments of ourselves.</w:t>
      </w:r>
    </w:p>
    <w:p>
      <w:pPr>
        <w:numPr>
          <w:ilvl w:val="0"/>
          <w:numId w:val="1"/>
        </w:numPr>
        <w:spacing w:before="0" w:after="80" w:line="276" w:lineRule="auto"/>
      </w:pPr>
      <w:r>
        <w:rPr>
          <w:sz w:val="23"/>
          <w:szCs w:val="23"/>
        </w:rPr>
        <w:t xml:space="preserve">We would treat love of neighbor as central to worship, not optional application.</w:t>
      </w:r>
    </w:p>
    <w:p>
      <w:pPr>
        <w:numPr>
          <w:ilvl w:val="0"/>
          <w:numId w:val="1"/>
        </w:numPr>
        <w:spacing w:before="0" w:after="80" w:line="276" w:lineRule="auto"/>
      </w:pPr>
      <w:r>
        <w:rPr>
          <w:sz w:val="23"/>
          <w:szCs w:val="23"/>
        </w:rPr>
        <w:t xml:space="preserve">We would repent of honor-seeking religion that uses people instead of loving them.</w:t>
      </w:r>
    </w:p>
    <w:p>
      <w:pPr>
        <w:numPr>
          <w:ilvl w:val="0"/>
          <w:numId w:val="1"/>
        </w:numPr>
        <w:spacing w:before="0" w:after="80" w:line="276" w:lineRule="auto"/>
      </w:pPr>
      <w:r>
        <w:rPr>
          <w:sz w:val="23"/>
          <w:szCs w:val="23"/>
        </w:rPr>
        <w:t xml:space="preserve">We would protect widows, the poor, and vulnerable neighbors from being consumed by religious systems.</w:t>
      </w:r>
    </w:p>
    <w:p>
      <w:pPr>
        <w:numPr>
          <w:ilvl w:val="0"/>
          <w:numId w:val="1"/>
        </w:numPr>
        <w:spacing w:before="0" w:after="80" w:line="276" w:lineRule="auto"/>
      </w:pPr>
      <w:r>
        <w:rPr>
          <w:sz w:val="23"/>
          <w:szCs w:val="23"/>
        </w:rPr>
        <w:t xml:space="preserve">We would trust that Jesus sees hidden faithfulness even when others overlook it.</w:t>
      </w:r>
    </w:p>
    <w:p>
      <w:pPr>
        <w:pStyle w:val="Heading2"/>
        <w:spacing w:before="260" w:after="80" w:line="276" w:lineRule="auto"/>
      </w:pPr>
      <w:r>
        <w:rPr>
          <w:b/>
          <w:bCs/>
          <w:sz w:val="24"/>
          <w:szCs w:val="24"/>
        </w:rPr>
        <w:t xml:space="preserve">If we lived this out, how would it impact our neighborhood, family, church, workplace, and friends?</w:t>
      </w:r>
    </w:p>
    <w:p>
      <w:pPr>
        <w:numPr>
          <w:ilvl w:val="0"/>
          <w:numId w:val="1"/>
        </w:numPr>
        <w:spacing w:before="0" w:after="80" w:line="276" w:lineRule="auto"/>
      </w:pPr>
      <w:r>
        <w:rPr>
          <w:sz w:val="23"/>
          <w:szCs w:val="23"/>
        </w:rPr>
        <w:t xml:space="preserve">Our homes would become places where grief is held with resurrection hope rather than denial.</w:t>
      </w:r>
    </w:p>
    <w:p>
      <w:pPr>
        <w:numPr>
          <w:ilvl w:val="0"/>
          <w:numId w:val="1"/>
        </w:numPr>
        <w:spacing w:before="0" w:after="80" w:line="276" w:lineRule="auto"/>
      </w:pPr>
      <w:r>
        <w:rPr>
          <w:sz w:val="23"/>
          <w:szCs w:val="23"/>
        </w:rPr>
        <w:t xml:space="preserve">Our churches would measure faithfulness by love of God and neighbor, not by visible prestige.</w:t>
      </w:r>
    </w:p>
    <w:p>
      <w:pPr>
        <w:numPr>
          <w:ilvl w:val="0"/>
          <w:numId w:val="1"/>
        </w:numPr>
        <w:spacing w:before="0" w:after="80" w:line="276" w:lineRule="auto"/>
      </w:pPr>
      <w:r>
        <w:rPr>
          <w:sz w:val="23"/>
          <w:szCs w:val="23"/>
        </w:rPr>
        <w:t xml:space="preserve">Our friendships would become places where people are valued beyond what they can publicly contribute.</w:t>
      </w:r>
    </w:p>
    <w:p>
      <w:pPr>
        <w:numPr>
          <w:ilvl w:val="0"/>
          <w:numId w:val="1"/>
        </w:numPr>
        <w:spacing w:before="0" w:after="80" w:line="276" w:lineRule="auto"/>
      </w:pPr>
      <w:r>
        <w:rPr>
          <w:sz w:val="23"/>
          <w:szCs w:val="23"/>
        </w:rPr>
        <w:t xml:space="preserve">Our workplaces would see people who resist honor-seeking and protect those with less power.</w:t>
      </w:r>
    </w:p>
    <w:p>
      <w:pPr>
        <w:numPr>
          <w:ilvl w:val="0"/>
          <w:numId w:val="1"/>
        </w:numPr>
        <w:spacing w:before="0" w:after="80" w:line="276" w:lineRule="auto"/>
      </w:pPr>
      <w:r>
        <w:rPr>
          <w:sz w:val="23"/>
          <w:szCs w:val="23"/>
        </w:rPr>
        <w:t xml:space="preserve">Our neighborhoods would encounter Christians who care for widows, the poor, and vulnerable people without using them as symbols.</w:t>
      </w:r>
    </w:p>
    <w:p>
      <w:pPr>
        <w:numPr>
          <w:ilvl w:val="0"/>
          <w:numId w:val="1"/>
        </w:numPr>
        <w:spacing w:before="0" w:after="80" w:line="276" w:lineRule="auto"/>
      </w:pPr>
      <w:r>
        <w:rPr>
          <w:sz w:val="23"/>
          <w:szCs w:val="23"/>
        </w:rPr>
        <w:t xml:space="preserve">Our worship would become more truthful because prayer, love, justice, and hidden faithfulness would belong together.</w:t>
      </w:r>
    </w:p>
    <w:p>
      <w:pPr>
        <w:pStyle w:val="Heading1"/>
        <w:spacing w:before="360" w:after="120" w:line="276" w:lineRule="auto"/>
      </w:pPr>
      <w:r>
        <w:rPr>
          <w:b/>
          <w:bCs/>
          <w:sz w:val="28"/>
          <w:szCs w:val="28"/>
        </w:rPr>
        <w:t xml:space="preserve">Hearing the Father's Voice</w:t>
      </w:r>
    </w:p>
    <w:p>
      <w:pPr>
        <w:spacing w:before="0" w:after="160" w:line="276" w:lineRule="auto"/>
        <w:jc w:val="left"/>
      </w:pPr>
      <w:r>
        <w:rPr>
          <w:sz w:val="23"/>
          <w:szCs w:val="23"/>
        </w:rPr>
        <w:t xml:space="preserve">The Bible is God's love letter to us. When we read it, we do not want accusation, fear, shame, or distance to distort what God has spoken. In this passage, the Father shows us that he is the God of the living, that he desires love more than religious display, and that his Son sees the poor widow no one else truly sees. The words that follow are written to help us hear the Father's love through the passage we have just studied.</w:t>
      </w:r>
    </w:p>
    <w:p>
      <w:pPr>
        <w:spacing w:before="80" w:after="160" w:line="276" w:lineRule="auto"/>
        <w:jc w:val="left"/>
      </w:pPr>
      <w:r>
        <w:rPr>
          <w:i/>
          <w:iCs/>
          <w:sz w:val="23"/>
          <w:szCs w:val="23"/>
        </w:rPr>
        <w:t xml:space="preserve">My child, I am not the God of the dead but of the living. Your grief, your questions, and your hidden places are not beyond my power. Love me with your whole self, not because I need your performance, but because I have given myself to you.</w:t>
      </w:r>
    </w:p>
    <w:p>
      <w:pPr>
        <w:spacing w:before="80" w:after="160" w:line="276" w:lineRule="auto"/>
        <w:jc w:val="left"/>
      </w:pPr>
      <w:r>
        <w:rPr>
          <w:i/>
          <w:iCs/>
          <w:sz w:val="23"/>
          <w:szCs w:val="23"/>
        </w:rPr>
        <w:t xml:space="preserve">I see what others miss. I see the small gift, the quiet trust, the vulnerable heart, the places where you feel unseen. Do not chase honor that leaves love behind. Come near to me, and let my love make you a neighbor who protects, notices, and gives without fear. In my Son, no hidden faithfulness is forgotten.</w:t>
      </w:r>
    </w:p>
    <w:sectPr>
      <w:pgSz w:w="12240" w:h="15840"/>
      <w:pgMar w:top="1440" w:right="1440" w:bottom="1440" w:left="1440" w:header="720" w:footer="720" w:gutter="0"/>
      <w:cols w:space="720"/>
      <w:docGrid w:linePitch="36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Arial" w:hAnsi="Arial" w:hint="default"/>
      </w:r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after="160" w:line="276" w:lineRule="auto"/>
    </w:pPr>
    <w:rPr>
      <w:rFonts w:ascii="Arial" w:hAnsi="Arial" w:cs="Arial"/>
      <w:sz w:val="23"/>
      <w:szCs w:val="23"/>
    </w:rPr>
  </w:style>
  <w:style w:type="paragraph" w:styleId="TitleStyle">
    <w:name w:val="Title Style"/>
    <w:basedOn w:val="Normal"/>
    <w:next w:val="Normal"/>
    <w:qFormat/>
    <w:pPr>
      <w:spacing w:after="260"/>
    </w:pPr>
    <w:rPr>
      <w:b/>
      <w:bCs/>
      <w:rFonts w:ascii="Arial" w:hAnsi="Arial" w:cs="Arial"/>
      <w:sz w:val="36"/>
      <w:szCs w:val="36"/>
    </w:rPr>
  </w:style>
  <w:style w:type="paragraph" w:styleId="Heading1">
    <w:name w:val="Heading 1"/>
    <w:basedOn w:val="Normal"/>
    <w:next w:val="Normal"/>
    <w:qFormat/>
    <w:pPr>
      <w:keepNext/>
      <w:spacing w:before="360" w:after="120"/>
    </w:pPr>
    <w:rPr>
      <w:b/>
      <w:bCs/>
      <w:rFonts w:ascii="Arial" w:hAnsi="Arial" w:cs="Arial"/>
      <w:sz w:val="28"/>
      <w:szCs w:val="28"/>
    </w:rPr>
  </w:style>
  <w:style w:type="paragraph" w:styleId="Heading2">
    <w:name w:val="Heading 2"/>
    <w:basedOn w:val="Normal"/>
    <w:next w:val="Normal"/>
    <w:qFormat/>
    <w:pPr>
      <w:keepNext/>
      <w:spacing w:before="260" w:after="80"/>
    </w:pPr>
    <w:rPr>
      <w:b/>
      <w:bCs/>
      <w:rFonts w:ascii="Arial" w:hAnsi="Arial" w:cs="Arial"/>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