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Times New Roman" w:cs="Times New Roman" w:eastAsia="Times New Roman" w:hAnsi="Times New Roman"/>
          <w:sz w:val="24"/>
          <w:szCs w:val="24"/>
        </w:rPr>
        <w:t xml:space="preserve">Fuqarolik ishlari bo‘yicha {{court_name}} tumanlararo sudi raisi</w:t>
      </w:r>
    </w:p>
    <w:p>
      <w:pPr>
        <w:spacing w:after="80"/>
        <w:jc w:val="right"/>
      </w:pPr>
      <w:r>
        <w:rPr>
          <w:rFonts w:ascii="Times New Roman" w:cs="Times New Roman" w:eastAsia="Times New Roman" w:hAnsi="Times New Roman"/>
          <w:sz w:val="24"/>
          <w:szCs w:val="24"/>
        </w:rPr>
        <w:t xml:space="preserve">{{judge_name}} ga</w:t>
      </w:r>
    </w:p>
    <w:p>
      <w:pPr>
        <w:spacing w:after="80"/>
        <w:jc w:val="left"/>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sz w:val="24"/>
          <w:szCs w:val="24"/>
        </w:rPr>
        <w:t xml:space="preserve">{{plaintiff_address}} da yashovchi</w:t>
      </w:r>
    </w:p>
    <w:p>
      <w:pPr>
        <w:spacing w:after="80"/>
        <w:jc w:val="right"/>
      </w:pPr>
      <w:r>
        <w:rPr>
          <w:rFonts w:ascii="Times New Roman" w:cs="Times New Roman" w:eastAsia="Times New Roman" w:hAnsi="Times New Roman"/>
          <w:sz w:val="24"/>
          <w:szCs w:val="24"/>
        </w:rPr>
        <w:t xml:space="preserve">{{plaintiff_fio}} tomonidan</w:t>
      </w:r>
    </w:p>
    <w:p>
      <w:pPr>
        <w:spacing w:after="8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A R I Z A</w:t>
      </w:r>
    </w:p>
    <w:p>
      <w:pPr>
        <w:spacing w:after="80"/>
        <w:jc w:val="center"/>
      </w:pPr>
      <w:r>
        <w:rPr>
          <w:rFonts w:ascii="Times New Roman" w:cs="Times New Roman" w:eastAsia="Times New Roman" w:hAnsi="Times New Roman"/>
          <w:i/>
          <w:iCs/>
          <w:sz w:val="24"/>
          <w:szCs w:val="24"/>
        </w:rPr>
        <w:t xml:space="preserve">(o‘tkazib yuborilgan muddatni uzrli deb topish va sud buyrug‘ini bekor qilish to‘g‘risida)</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Fuqarolik ishlari bo‘yicha {{court_name}} tumanlararo sudining {{order_date}}dagi {{order_number}}-sonli sud buyrug‘iga asosan undiruvchi {{collector_name}}ning sud buyrug‘ini berish haqidagi arizasi qanoatlantirilib, unga ko‘ra mendan undiruvchi {{collector_name}} foydasiga {{debt_amount}} so‘m qarzdorlik va {{postal_costs}} so‘m pochta harajatlari hamda davlat foydasiga {{state_fee}} so‘m davlat boji undirish belgilangan.</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Men ushbu sud buyrug‘idan mutlaqo noroziman, chunki mening {{collector_name}}dan qarzdorligim mavjud emas, undiruvchi tomonidan talabnomalar ham berilmagan.</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Shuningdek, sud buyrug‘i mening manzilimga etib kelmagan, ushbu sud buyrug‘i haqida MIB xodimlari ogohlantirishidan so‘ng xabar topdim.</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O‘zbekiston Respublikasi FPKning 155-moddasi 2-qismi talabiga ko‘ra, ishda ishtirok etuvchi shaxslar qonunda belgilangan muddatni sud uzrli deb topgan sabablarga ko‘ra o‘tkazib yuborgan bo‘lsa, mazkur muddat tiklanadi.</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Ushbu Kodeksning 181-moddasiga talabiga ko‘ra, qarzdor arz qilingan talabga qarshi e’tirozlarini buyruqni bergan sud buyrug‘ining ko‘chirma nusxasini olgan kundan e’tiboran o‘n kunlik muddatda yuborishga haqli. Bunday holda sudya sud buyrug‘ini bekor qilib, bu haqda ajrim chiqaradi.</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Yuqoridagilarni inobatga olib, suddan</w:t>
      </w:r>
    </w:p>
    <w:p>
      <w:pPr>
        <w:spacing w:after="8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S O‘ R A Y M A N</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Fuqarolik ishlari bo‘yicha {{court_name}} tumanlararo sudining {{order_date}}dagi {{order_number}}-sonli sud buyrug‘iga nisbatan o‘tkazib yuborilgan muddatni uzrli deb topishingizni va sud buyrug‘ini bekor qilishingizni so‘rayman.</w:t>
      </w:r>
    </w:p>
    <w:p>
      <w:pPr>
        <w:spacing w:after="8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b/>
          <w:bCs/>
          <w:sz w:val="24"/>
          <w:szCs w:val="24"/>
        </w:rPr>
        <w:t xml:space="preserve">Arizachi                                                          </w:t>
      </w:r>
      <w:r>
        <w:rPr>
          <w:rFonts w:ascii="Times New Roman" w:cs="Times New Roman" w:eastAsia="Times New Roman" w:hAnsi="Times New Roman"/>
          <w:b/>
          <w:bCs/>
          <w:sz w:val="24"/>
          <w:szCs w:val="24"/>
        </w:rPr>
        <w:t xml:space="preserve">{{plaintiff_short_fio}}</w:t>
      </w:r>
    </w:p>
    <w:p>
      <w:pPr>
        <w:spacing w:after="8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sz w:val="24"/>
          <w:szCs w:val="24"/>
        </w:rPr>
        <w:t xml:space="preserve">────────────────────────────</w:t>
      </w:r>
    </w:p>
    <w:p>
      <w:pPr>
        <w:spacing w:after="80"/>
        <w:jc w:val="center"/>
      </w:pPr>
      <w:r>
        <w:rPr>
          <w:rFonts w:ascii="Times New Roman" w:cs="Times New Roman" w:eastAsia="Times New Roman" w:hAnsi="Times New Roman"/>
          <w:sz w:val="24"/>
          <w:szCs w:val="24"/>
        </w:rPr>
        <w:t xml:space="preserve">{{%qr_code}}</w:t>
      </w:r>
    </w:p>
    <w:p>
      <w:pPr>
        <w:spacing w:after="80"/>
        <w:jc w:val="center"/>
      </w:pPr>
      <w:r>
        <w:rPr>
          <w:rFonts w:ascii="Times New Roman" w:cs="Times New Roman" w:eastAsia="Times New Roman" w:hAnsi="Times New Roman"/>
          <w:i/>
          <w:iCs/>
          <w:sz w:val="24"/>
          <w:szCs w:val="24"/>
        </w:rPr>
        <w:t xml:space="preserve">Hujjatni yuklab olish uchun QR-kodni skanerlang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raport-bot</dc:creator>
  <cp:lastModifiedBy>Un-named</cp:lastModifiedBy>
  <cp:revision>1</cp:revision>
  <dcterms:created xsi:type="dcterms:W3CDTF">2026-05-13T16:56:34.120Z</dcterms:created>
  <dcterms:modified xsi:type="dcterms:W3CDTF">2026-05-13T16:56:34.120Z</dcterms:modified>
</cp:coreProperties>
</file>

<file path=docProps/custom.xml><?xml version="1.0" encoding="utf-8"?>
<Properties xmlns="http://schemas.openxmlformats.org/officeDocument/2006/custom-properties" xmlns:vt="http://schemas.openxmlformats.org/officeDocument/2006/docPropsVTypes"/>
</file>