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B2A" w:rsidRDefault="00825C43">
      <w:r>
        <w:t>NVF là gì, gồm những thành phần nào? Mô tả chi tiết về các thành phần. Trong các thành phần, tìm hiểu chi tiết hơn veefe khối MANO.</w:t>
      </w:r>
      <w:r w:rsidR="006C2464">
        <w:br/>
        <w:t>I</w:t>
      </w:r>
      <w:bookmarkStart w:id="0" w:name="_GoBack"/>
      <w:bookmarkEnd w:id="0"/>
    </w:p>
    <w:p w:rsidR="00825C43" w:rsidRDefault="00825C43"/>
    <w:sectPr w:rsidR="0082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43"/>
    <w:rsid w:val="003D555F"/>
    <w:rsid w:val="006C2464"/>
    <w:rsid w:val="00825C43"/>
    <w:rsid w:val="00C1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DCC18-75CE-4A50-BED1-8CD35FE3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ocs-svtt1</dc:creator>
  <cp:keywords/>
  <dc:description/>
  <cp:lastModifiedBy>ocs-svtt1</cp:lastModifiedBy>
  <cp:revision>1</cp:revision>
  <dcterms:created xsi:type="dcterms:W3CDTF">2024-07-17T07:20:00Z</dcterms:created>
  <dcterms:modified xsi:type="dcterms:W3CDTF">2024-07-19T01:51:00Z</dcterms:modified>
</cp:coreProperties>
</file>